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5AA4C" w14:textId="77777777" w:rsidR="00905780" w:rsidRPr="00905780" w:rsidRDefault="00905780" w:rsidP="00905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گزارش جامع بازار جهانی جوش‌شیرین</w:t>
      </w:r>
      <w:r w:rsidRPr="00905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</w:t>
      </w:r>
      <w:r w:rsidRPr="00905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بی‌کربنات سدیم، کد</w:t>
      </w:r>
      <w:r w:rsidRPr="00905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HS </w:t>
      </w:r>
      <w:r w:rsidRPr="00905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۲۸۳۶۳۰</w:t>
      </w:r>
      <w:r w:rsidRPr="00905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77E31014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rtl/>
          <w14:ligatures w14:val="none"/>
        </w:rPr>
        <w:t>تهیه‌شده برای واحد تحقیق و توسعه / تحقیقات بازار صادرات — تحلیل رقابتی برند «جوش شیرین پارس</w:t>
      </w:r>
      <w:r w:rsidRPr="009057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» (</w:t>
      </w:r>
      <w:proofErr w:type="spellStart"/>
      <w:r w:rsidRPr="009057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Joosh</w:t>
      </w:r>
      <w:proofErr w:type="spellEnd"/>
      <w:r w:rsidRPr="0090578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Shirin Pars)</w:t>
      </w:r>
    </w:p>
    <w:p w14:paraId="5CECD3BD" w14:textId="77777777" w:rsidR="00905780" w:rsidRPr="00905780" w:rsidRDefault="00905780" w:rsidP="00905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خلاصه سه‌خطی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(TL;DR)</w:t>
      </w:r>
    </w:p>
    <w:p w14:paraId="0483D8E6" w14:textId="77777777" w:rsidR="00905780" w:rsidRPr="00905780" w:rsidRDefault="00905780" w:rsidP="00905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بازار جهانی جوش‌شیرین از نظر ارزش در سال ۲۰۲۴ بسته به منبع بین حدود ۳.۵ تا ۶.۸ میلیارد دلار برآورد می‌شود و از نظر حجم مصرف بین ۶.۲ تا ۱۲ میلیون تن در سال (اختلاف ناشی از تعریف متفاوت دامنه محصول) گزارش شده است؛ چین، آمریکا و هند بزرگ‌ترین بازیگران جهان‌اند و طبق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IndexBox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مجموعاً حدود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۴۶٪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مصرف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و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۵۳٪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تولید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(چین ۳.۳ میلیون تن، آمریکا ۱.۷ میلیون تن، هند ۱ میلیون تن در ۲۰۲۴) را در اختیار دارند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249DDC" w14:textId="77777777" w:rsidR="00905780" w:rsidRPr="00905780" w:rsidRDefault="00905780" w:rsidP="00905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بزرگ‌ترین بخش کاربردی به‌طور جهانی صنایع غذایی و نوشیدنی است (بسته به منبع بین ۲۲.۹٪ تا بیش از ۴۰٪)، اما ترکیب مصرف به‌شدت منطقه‌ای است: در چین و اروپا سهم گوگردزدایی از گاز دودکش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(FGD)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کاربردهای صنعتی/محیط‌زیستی بالاست، در آمریکای شمالی خوراک دام سهم بزرگی دارد، و شکاف مصرف سرانه بین کشورهای توسعه‌یافته (۴ تا ۶.۵ کیلوگرم بر نفر) و در حال توسعه (کمتر از ۱ تا ۲ کیلوگرم بر نفر) بسیار مشهود است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4C8E481" w14:textId="77777777" w:rsidR="00905780" w:rsidRPr="00905780" w:rsidRDefault="00905780" w:rsidP="00905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بازیگران اصلی جهانی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Solvay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بلژیک، رهبر جهانی با برند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BICAR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شبکه ۹ کارخانه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Church &amp; Dwight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آمریکا، برند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Arm &amp; Hammer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که خود را «پیشروترین تولیدکننده بی‌کربنات سدیم در جهان» و بزرگ‌ترین تولیدکننده آمریکا می‌داند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Tata Chemicals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هند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Tosoh/Asahi Kasei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(ژاپن)، و تولیدکنندگان ترکیه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Şişecam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Ciner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–WE Soda)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چین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9F2EBB3" w14:textId="77777777" w:rsidR="00905780" w:rsidRPr="00905780" w:rsidRDefault="00905780" w:rsidP="009057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871453">
          <v:rect id="_x0000_i1025" style="width:0;height:1.5pt" o:hralign="right" o:hrstd="t" o:hr="t" fillcolor="#a0a0a0" stroked="f"/>
        </w:pict>
      </w:r>
    </w:p>
    <w:p w14:paraId="67490CC3" w14:textId="77777777" w:rsidR="00905780" w:rsidRPr="00905780" w:rsidRDefault="00905780" w:rsidP="00905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یافته‌های کلیدی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(Key Findings)</w:t>
      </w:r>
    </w:p>
    <w:p w14:paraId="787B93C4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۱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اندازه بازار و حجم — اختلاف زیاد بین منابع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برآوردهای ارزش بازار در بین شرکت‌های تحقیقاتی به‌طور قابل‌توجهی متفاوت است (از حدود ۳.۵ تا ۶.۸ میلیارد دلار در ۲۰۲۴)، ناشی از تعاریف متفاوت دامنه محصول و روش‌شناسی. حجم نیز مورد اختلاف است: چند شرکت حدود ۶ تا ۶.۲ میلیون تن (۲۰۲۳) و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IndexBox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حدود ۱۲ میلیون تن (۲۰۲۴) گزارش می‌کنند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E0BADE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۲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تمرکز جغرافیایی تولید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طبق گزارش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IndexBox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(Global Baking Soda Market Report 2026)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در ۲۰۲۴ سه کشور چین (۳.۳ میلیون تن)، آمریکا (۱.۷ میلیون تن) و هند (۱ میلیون تن) روی‌هم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۵۳٪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تولید جهانی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را در اختیار داشتند؛ ترکیه، روسیه، ژاپن، پاکستان، برزیل، آلمان و بریتانیا ۲۸٪ دیگر را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6DA972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۳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تفکیک بر اساس گرید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منابع مختلف نتایج متناقضی می‌دهند — برخی گرید غذایی را بزرگ‌ترین (۳۵ تا ۴۴٪) و برخی گرید فنی/صنعتی را بزرگ‌ترین (۳۶ تا ۵۸٪) می‌دانند. گرید دارویی مورد توافق همه به‌عنوان سریع‌ترین بخش در حال رشد است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0A493D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۴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مصرف سرانه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کشورهای توسعه‌یافته مصرف سرانه بسیار بالاتری دارند (آلمان ۶.۵، ایتالیا و فرانسه ۵.۱–۵.۷، بریتانیا ۵.۴، آمریکا ۴.۴–۴.۸ کیلوگرم بر نفر) در مقابل میانگین جهانی حدود ۰.۸۴ کیلوگرم و کشورهای در حال توسعه (برزیل ~۱.۹، شیلی ۰.۸۷، کلمبیا و پرو ۰.۳۶ کیلوگرم)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A8864B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۵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تجارت جهانی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(HS 283630):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ارزش صادرات جهانی در ۲۰۲۳ حدود ۸۷۷ میلیون دلار و در ۲۰۲۴ حدود ۹۹۱ میلیون دلار بود. چین و ترکیه بزرگ‌ترین صادرکنندگان (مجموعاً حدود ۵۲–۵۵٪ حجم) هستند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34E2FB" w14:textId="77777777" w:rsidR="00905780" w:rsidRPr="00905780" w:rsidRDefault="00905780" w:rsidP="009057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5239722">
          <v:rect id="_x0000_i1026" style="width:0;height:1.5pt" o:hralign="right" o:hrstd="t" o:hr="t" fillcolor="#a0a0a0" stroked="f"/>
        </w:pict>
      </w:r>
    </w:p>
    <w:p w14:paraId="65F49B10" w14:textId="77777777" w:rsidR="00905780" w:rsidRPr="00905780" w:rsidRDefault="00905780" w:rsidP="00905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جزئیات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(Details)</w:t>
      </w:r>
    </w:p>
    <w:p w14:paraId="73ED9398" w14:textId="77777777" w:rsidR="00905780" w:rsidRPr="00905780" w:rsidRDefault="00905780" w:rsidP="00905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۱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تولید و مصرف جهانی</w:t>
      </w:r>
    </w:p>
    <w:p w14:paraId="7C4425CD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ارزش بازار (میلیارد دلار آمریکا)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برآوردها بسیار پراکنده‌اند و باید با احتیاط استفاده شوند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1412"/>
        <w:gridCol w:w="708"/>
        <w:gridCol w:w="2516"/>
        <w:gridCol w:w="938"/>
      </w:tblGrid>
      <w:tr w:rsidR="00905780" w:rsidRPr="00905780" w14:paraId="7B2AAA2D" w14:textId="77777777" w:rsidTr="009057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B25C7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منبع</w:t>
            </w:r>
          </w:p>
        </w:tc>
        <w:tc>
          <w:tcPr>
            <w:tcW w:w="0" w:type="auto"/>
            <w:vAlign w:val="center"/>
            <w:hideMark/>
          </w:tcPr>
          <w:p w14:paraId="72952A51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ارزش بازار</w:t>
            </w:r>
          </w:p>
        </w:tc>
        <w:tc>
          <w:tcPr>
            <w:tcW w:w="0" w:type="auto"/>
            <w:vAlign w:val="center"/>
            <w:hideMark/>
          </w:tcPr>
          <w:p w14:paraId="5F855C43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سال پایه</w:t>
            </w:r>
          </w:p>
        </w:tc>
        <w:tc>
          <w:tcPr>
            <w:tcW w:w="0" w:type="auto"/>
            <w:vAlign w:val="center"/>
            <w:hideMark/>
          </w:tcPr>
          <w:p w14:paraId="1A31537A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پیش‌بینی</w:t>
            </w:r>
          </w:p>
        </w:tc>
        <w:tc>
          <w:tcPr>
            <w:tcW w:w="0" w:type="auto"/>
            <w:vAlign w:val="center"/>
            <w:hideMark/>
          </w:tcPr>
          <w:p w14:paraId="715C40B1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CAGR</w:t>
            </w:r>
          </w:p>
        </w:tc>
      </w:tr>
      <w:tr w:rsidR="00905780" w:rsidRPr="00905780" w14:paraId="73B19ABB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857F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Grand View Research / GM Insights</w:t>
            </w:r>
          </w:p>
        </w:tc>
        <w:tc>
          <w:tcPr>
            <w:tcW w:w="0" w:type="auto"/>
            <w:vAlign w:val="center"/>
            <w:hideMark/>
          </w:tcPr>
          <w:p w14:paraId="6A412A6F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۶.۸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میلیارد دلار</w:t>
            </w:r>
          </w:p>
        </w:tc>
        <w:tc>
          <w:tcPr>
            <w:tcW w:w="0" w:type="auto"/>
            <w:vAlign w:val="center"/>
            <w:hideMark/>
          </w:tcPr>
          <w:p w14:paraId="6105C13C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۲۰۲۴</w:t>
            </w:r>
          </w:p>
        </w:tc>
        <w:tc>
          <w:tcPr>
            <w:tcW w:w="0" w:type="auto"/>
            <w:vAlign w:val="center"/>
            <w:hideMark/>
          </w:tcPr>
          <w:p w14:paraId="34D2FDA1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۹.۹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میلیارد دلار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۲۰۳۴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58D35F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۳.۷٪</w:t>
            </w:r>
          </w:p>
        </w:tc>
      </w:tr>
      <w:tr w:rsidR="00905780" w:rsidRPr="00905780" w14:paraId="5DA32EE0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F31D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IndexBox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0910D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۵.۴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میلیارد دلار</w:t>
            </w:r>
          </w:p>
        </w:tc>
        <w:tc>
          <w:tcPr>
            <w:tcW w:w="0" w:type="auto"/>
            <w:vAlign w:val="center"/>
            <w:hideMark/>
          </w:tcPr>
          <w:p w14:paraId="4A0980C1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۲۰۲۴</w:t>
            </w:r>
          </w:p>
        </w:tc>
        <w:tc>
          <w:tcPr>
            <w:tcW w:w="0" w:type="auto"/>
            <w:vAlign w:val="center"/>
            <w:hideMark/>
          </w:tcPr>
          <w:p w14:paraId="699D4E91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۶.۴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۶.۸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میلیارد دلار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۲۰۳۵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DC0470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۱.۵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۲.۱٪</w:t>
            </w:r>
          </w:p>
        </w:tc>
      </w:tr>
      <w:tr w:rsidR="00905780" w:rsidRPr="00905780" w14:paraId="5C88DDA0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40AF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Mordor Intelligence</w:t>
            </w:r>
          </w:p>
        </w:tc>
        <w:tc>
          <w:tcPr>
            <w:tcW w:w="0" w:type="auto"/>
            <w:vAlign w:val="center"/>
            <w:hideMark/>
          </w:tcPr>
          <w:p w14:paraId="33A05656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۵.۰۸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میلیارد دلار</w:t>
            </w:r>
          </w:p>
        </w:tc>
        <w:tc>
          <w:tcPr>
            <w:tcW w:w="0" w:type="auto"/>
            <w:vAlign w:val="center"/>
            <w:hideMark/>
          </w:tcPr>
          <w:p w14:paraId="291CF623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۲۰۲۵</w:t>
            </w:r>
          </w:p>
        </w:tc>
        <w:tc>
          <w:tcPr>
            <w:tcW w:w="0" w:type="auto"/>
            <w:vAlign w:val="center"/>
            <w:hideMark/>
          </w:tcPr>
          <w:p w14:paraId="571B6ED6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۶.۸۲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میلیارد دلار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۲۰۳۱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77E494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۵.۲۱٪</w:t>
            </w:r>
          </w:p>
        </w:tc>
      </w:tr>
      <w:tr w:rsidR="00905780" w:rsidRPr="00905780" w14:paraId="7E55AE8D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377E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Fortune Business Insights</w:t>
            </w:r>
          </w:p>
        </w:tc>
        <w:tc>
          <w:tcPr>
            <w:tcW w:w="0" w:type="auto"/>
            <w:vAlign w:val="center"/>
            <w:hideMark/>
          </w:tcPr>
          <w:p w14:paraId="087C93A0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۴.۱۳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میلیارد دلار</w:t>
            </w:r>
          </w:p>
        </w:tc>
        <w:tc>
          <w:tcPr>
            <w:tcW w:w="0" w:type="auto"/>
            <w:vAlign w:val="center"/>
            <w:hideMark/>
          </w:tcPr>
          <w:p w14:paraId="2E38131B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۲۰۲۵</w:t>
            </w:r>
          </w:p>
        </w:tc>
        <w:tc>
          <w:tcPr>
            <w:tcW w:w="0" w:type="auto"/>
            <w:vAlign w:val="center"/>
            <w:hideMark/>
          </w:tcPr>
          <w:p w14:paraId="3841AC34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۶.۴۰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میلیارد دلار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۲۰۳۴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7825F9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۵.۰٪</w:t>
            </w:r>
          </w:p>
        </w:tc>
      </w:tr>
      <w:tr w:rsidR="00905780" w:rsidRPr="00905780" w14:paraId="654EB1BB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430C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Cognitive Market Research</w:t>
            </w:r>
          </w:p>
        </w:tc>
        <w:tc>
          <w:tcPr>
            <w:tcW w:w="0" w:type="auto"/>
            <w:vAlign w:val="center"/>
            <w:hideMark/>
          </w:tcPr>
          <w:p w14:paraId="4916E585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۴.۸۵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میلیارد دلار</w:t>
            </w:r>
          </w:p>
        </w:tc>
        <w:tc>
          <w:tcPr>
            <w:tcW w:w="0" w:type="auto"/>
            <w:vAlign w:val="center"/>
            <w:hideMark/>
          </w:tcPr>
          <w:p w14:paraId="0E700812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۲۰۲۴</w:t>
            </w:r>
          </w:p>
        </w:tc>
        <w:tc>
          <w:tcPr>
            <w:tcW w:w="0" w:type="auto"/>
            <w:vAlign w:val="center"/>
            <w:hideMark/>
          </w:tcPr>
          <w:p w14:paraId="7AF24B77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460586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۵.۰٪</w:t>
            </w:r>
          </w:p>
        </w:tc>
      </w:tr>
      <w:tr w:rsidR="00905780" w:rsidRPr="00905780" w14:paraId="114EAFF7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3AC9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Skyquest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D016B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۴.۳۳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میلیارد دلار</w:t>
            </w:r>
          </w:p>
        </w:tc>
        <w:tc>
          <w:tcPr>
            <w:tcW w:w="0" w:type="auto"/>
            <w:vAlign w:val="center"/>
            <w:hideMark/>
          </w:tcPr>
          <w:p w14:paraId="0E1C3BE4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۲۰۲۴</w:t>
            </w:r>
          </w:p>
        </w:tc>
        <w:tc>
          <w:tcPr>
            <w:tcW w:w="0" w:type="auto"/>
            <w:vAlign w:val="center"/>
            <w:hideMark/>
          </w:tcPr>
          <w:p w14:paraId="6C326162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۷.۰۱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میلیارد دلار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۲۰۳۳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CED859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۵.۵٪</w:t>
            </w:r>
          </w:p>
        </w:tc>
      </w:tr>
      <w:tr w:rsidR="00905780" w:rsidRPr="00905780" w14:paraId="346F449B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6436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 Research Future</w:t>
            </w:r>
          </w:p>
        </w:tc>
        <w:tc>
          <w:tcPr>
            <w:tcW w:w="0" w:type="auto"/>
            <w:vAlign w:val="center"/>
            <w:hideMark/>
          </w:tcPr>
          <w:p w14:paraId="202E180D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۳.۵۲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میلیارد دلار</w:t>
            </w:r>
          </w:p>
        </w:tc>
        <w:tc>
          <w:tcPr>
            <w:tcW w:w="0" w:type="auto"/>
            <w:vAlign w:val="center"/>
            <w:hideMark/>
          </w:tcPr>
          <w:p w14:paraId="235D798D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۲۰۲۴</w:t>
            </w:r>
          </w:p>
        </w:tc>
        <w:tc>
          <w:tcPr>
            <w:tcW w:w="0" w:type="auto"/>
            <w:vAlign w:val="center"/>
            <w:hideMark/>
          </w:tcPr>
          <w:p w14:paraId="540CCCFF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۵.۳۹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میلیارد دلار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۲۰۳۵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212403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۳.۹۵٪</w:t>
            </w:r>
          </w:p>
        </w:tc>
      </w:tr>
    </w:tbl>
    <w:p w14:paraId="2BA7CD05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حجم تولید و مصرف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 شرکت تحقیقاتی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(Intel Market Research)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ظرفیت تولید جهانی را حدود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۱۵.۶۶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میلیون تن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گزارش می‌کند. تولید/مصرف سالانه واقعی طبق برخی منابع بیش از ۶.۲ میلیون تن (۲۰۲۳) و طبق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IndexBox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حدود ۱۲–۱۳ میلیون تن (۲۰۲۴) است. این اختلاف بزرگ احتمالاً ناشی از تفاوت در تعریف دامنه محصول است و باید به‌عنوان یک عدم‌قطعیت مهم لحاظ شود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710312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بزرگ‌ترین تولیدکنندگان و مصرف‌کنندگان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IndexBox</w:t>
      </w:r>
      <w:proofErr w:type="spellEnd"/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، ۲۰۲۴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7"/>
        <w:gridCol w:w="1587"/>
        <w:gridCol w:w="1061"/>
      </w:tblGrid>
      <w:tr w:rsidR="00905780" w:rsidRPr="00905780" w14:paraId="1077251B" w14:textId="77777777" w:rsidTr="009057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FA39B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کشور</w:t>
            </w:r>
          </w:p>
        </w:tc>
        <w:tc>
          <w:tcPr>
            <w:tcW w:w="0" w:type="auto"/>
            <w:vAlign w:val="center"/>
            <w:hideMark/>
          </w:tcPr>
          <w:p w14:paraId="5A843185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تولید (تن)</w:t>
            </w:r>
          </w:p>
        </w:tc>
        <w:tc>
          <w:tcPr>
            <w:tcW w:w="0" w:type="auto"/>
            <w:vAlign w:val="center"/>
            <w:hideMark/>
          </w:tcPr>
          <w:p w14:paraId="1C6CAEB5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مصرف (تن)</w:t>
            </w:r>
          </w:p>
        </w:tc>
      </w:tr>
      <w:tr w:rsidR="00905780" w:rsidRPr="00905780" w14:paraId="64D28A21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73DFF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چین</w:t>
            </w:r>
          </w:p>
        </w:tc>
        <w:tc>
          <w:tcPr>
            <w:tcW w:w="0" w:type="auto"/>
            <w:vAlign w:val="center"/>
            <w:hideMark/>
          </w:tcPr>
          <w:p w14:paraId="6D723A86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۳.۳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میلیون</w:t>
            </w:r>
          </w:p>
        </w:tc>
        <w:tc>
          <w:tcPr>
            <w:tcW w:w="0" w:type="auto"/>
            <w:vAlign w:val="center"/>
            <w:hideMark/>
          </w:tcPr>
          <w:p w14:paraId="523C0D2E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۲.۶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میلیون</w:t>
            </w:r>
          </w:p>
        </w:tc>
      </w:tr>
      <w:tr w:rsidR="00905780" w:rsidRPr="00905780" w14:paraId="7A352731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0DD1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آمریکا</w:t>
            </w:r>
          </w:p>
        </w:tc>
        <w:tc>
          <w:tcPr>
            <w:tcW w:w="0" w:type="auto"/>
            <w:vAlign w:val="center"/>
            <w:hideMark/>
          </w:tcPr>
          <w:p w14:paraId="28C11878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۱.۷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میلیون</w:t>
            </w:r>
          </w:p>
        </w:tc>
        <w:tc>
          <w:tcPr>
            <w:tcW w:w="0" w:type="auto"/>
            <w:vAlign w:val="center"/>
            <w:hideMark/>
          </w:tcPr>
          <w:p w14:paraId="12D46BB8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۱.۶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میلیون</w:t>
            </w:r>
          </w:p>
        </w:tc>
      </w:tr>
      <w:tr w:rsidR="00905780" w:rsidRPr="00905780" w14:paraId="5EF736C2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693A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هند</w:t>
            </w:r>
          </w:p>
        </w:tc>
        <w:tc>
          <w:tcPr>
            <w:tcW w:w="0" w:type="auto"/>
            <w:vAlign w:val="center"/>
            <w:hideMark/>
          </w:tcPr>
          <w:p w14:paraId="3D2ABB99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۱.۰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میلیون</w:t>
            </w:r>
          </w:p>
        </w:tc>
        <w:tc>
          <w:tcPr>
            <w:tcW w:w="0" w:type="auto"/>
            <w:vAlign w:val="center"/>
            <w:hideMark/>
          </w:tcPr>
          <w:p w14:paraId="2B6BBB25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۱.۰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میلیون</w:t>
            </w:r>
          </w:p>
        </w:tc>
      </w:tr>
      <w:tr w:rsidR="00905780" w:rsidRPr="00905780" w14:paraId="649D9E18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92C8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ترکیه، روسیه، ژاپن، پاکستان، برزیل، آلمان، بریتانیا</w:t>
            </w:r>
          </w:p>
        </w:tc>
        <w:tc>
          <w:tcPr>
            <w:tcW w:w="0" w:type="auto"/>
            <w:vAlign w:val="center"/>
            <w:hideMark/>
          </w:tcPr>
          <w:p w14:paraId="1097E87D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۲۸٪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باقی‌مانده تولید</w:t>
            </w:r>
          </w:p>
        </w:tc>
        <w:tc>
          <w:tcPr>
            <w:tcW w:w="0" w:type="auto"/>
            <w:vAlign w:val="center"/>
            <w:hideMark/>
          </w:tcPr>
          <w:p w14:paraId="2EBEB11E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</w:tbl>
    <w:p w14:paraId="0DC6E287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طبق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IndexBox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سه کشور چین، آمریکا و هند بزرگ‌ترین تولیدکنندگان با خروجی ۳.۳، ۱.۷ و ۱ میلیون تن در ۲۰۲۴ بودند و سهم ترکیبی آن‌ها از تولید جهانی ۵۳٪ بود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.»</w:t>
      </w:r>
    </w:p>
    <w:p w14:paraId="21ED066C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شرکت‌های اصلی و سهم بازار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D1C2B9D" w14:textId="77777777" w:rsidR="00905780" w:rsidRPr="00905780" w:rsidRDefault="00905780" w:rsidP="00905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Solvay (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بلژیک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رهبر جهانی با شبکه‌ای از ۹ کارخانه بی‌کربنات سدیم و برند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BICAR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؛ برخی گزارش‌ها سهم ظرفیت جهانی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Solvay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 حدود ۱۴٪ اعلام می‌کنند. کارخانه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Devnya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بلغارستان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سرمایه‌گذاری مشترک ۷۵/۲۵ با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Şişecam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پس از افزایش ۲۰۰,۰۰۰ تنی ظرفیت — طبق بیانیه رسمی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Solvay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Sodi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۲۰۲۲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— «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دومین کارخانه بزرگ بی‌کربنات سدیم اروپا و یکی از بزرگ‌ترین‌ها در جهان» شد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CC1D95C" w14:textId="77777777" w:rsidR="00905780" w:rsidRPr="00905780" w:rsidRDefault="00905780" w:rsidP="00905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Church &amp; Dwight (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آمریکا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برند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Arm &amp; Hammer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(تأسیس </w:t>
      </w:r>
      <w:proofErr w:type="gram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۱۸۴۶)؛</w:t>
      </w:r>
      <w:proofErr w:type="gram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طبق فایلینگ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خود را «پیشروترین تولیدکننده بی‌کربنات سدیم در جهان» و بخش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Specialty Products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آن را «بزرگ‌ترین تولیدکننده بی‌کربنات سدیم در آمریکا» توصیف می‌کند؛ مسلط بر بخش مصرفی آمریکا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BC8886" w14:textId="77777777" w:rsidR="00905780" w:rsidRPr="00905780" w:rsidRDefault="00905780" w:rsidP="00905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Tata Chemicals (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هند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برندهای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Sodakarb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غذایی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Medikarb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دارویی مطابق استانداردهای هند و </w:t>
      </w:r>
      <w:proofErr w:type="gram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بریتانیا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</w:t>
      </w:r>
      <w:proofErr w:type="gram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Alkakarb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(خوراک دام). زیرمجموعه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Tata Chemicals Europe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نوامبر ۲۰۲۴ سرمایه‌گذاری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۶۰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میلیون پوندی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(نه یورو) برای ساخت کارخانه گرید دارویی با ظرفیت ۱۸۰,۰۰۰ تن در سال در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Northwich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بریتانیا اعلام کرد که ظرفیت دارویی این شرکت را سه‌برابر می‌کند (شروع ساخت ۲۰۲۵، تولید اول ۲۰۲۷)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CE37F3" w14:textId="77777777" w:rsidR="00905780" w:rsidRPr="00905780" w:rsidRDefault="00905780" w:rsidP="00905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Tosoh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Asahi Kasei (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ژاپن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تمرکز بر گریدهای فوق‌خالص دارویی و آرایشی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4532C0" w14:textId="77777777" w:rsidR="00905780" w:rsidRPr="00905780" w:rsidRDefault="00905780" w:rsidP="00905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Şişecam</w:t>
      </w:r>
      <w:proofErr w:type="spellEnd"/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/ </w:t>
      </w:r>
      <w:proofErr w:type="spellStart"/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Ciner</w:t>
      </w:r>
      <w:proofErr w:type="spellEnd"/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Group – WE Soda (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ترکیه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کارخانه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Kazan Soda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آنکارا سالانه حدود ۲.۷ میلیون تن سودااش و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۲۰۰,۰۰۰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تن بی‌کربنات سدیم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تولید می‌کند و بزرگ‌ترین واحد تولید سودااش و بی‌کربنات سدیم در اروپاست؛ طبق منابع، کل تولید صادر می‌شود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Şişecam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نیز واحد جدید مشترک با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Ciner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آمریکا با ظرفیت ۲۰۰,۰۰۰ تن بی‌کربنات را برنامه‌ریزی کرده است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.)</w:t>
      </w:r>
    </w:p>
    <w:p w14:paraId="05B8E8EA" w14:textId="77777777" w:rsidR="00905780" w:rsidRPr="00905780" w:rsidRDefault="00905780" w:rsidP="00905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تولیدکنندگان چینی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Inner Mongolia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Yuanxing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Haohua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Honghe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Shandong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Haihua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غیره — عمدتاً گرید فنی با رهبری هزینه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CC018C" w14:textId="77777777" w:rsidR="00905780" w:rsidRPr="00905780" w:rsidRDefault="00905780" w:rsidP="00905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۲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مصرف سرانه بر اساس منطقه/سطح توسعه</w:t>
      </w:r>
    </w:p>
    <w:p w14:paraId="2A64159A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مصرف سرانه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کیلوگرم بر نفر در سال؛ ارقام مستقیم از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IndexBox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توجه: ارقام بین نسخه‌های مختلف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IndexBox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کمی متفاوت است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284"/>
        <w:gridCol w:w="3507"/>
      </w:tblGrid>
      <w:tr w:rsidR="00905780" w:rsidRPr="00905780" w14:paraId="2E646B76" w14:textId="77777777" w:rsidTr="009057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D8232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کشور/منطقه</w:t>
            </w:r>
          </w:p>
        </w:tc>
        <w:tc>
          <w:tcPr>
            <w:tcW w:w="0" w:type="auto"/>
            <w:vAlign w:val="center"/>
            <w:hideMark/>
          </w:tcPr>
          <w:p w14:paraId="21989C6C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مصرف سرانه (کیلوگرم/نفر)</w:t>
            </w:r>
          </w:p>
        </w:tc>
        <w:tc>
          <w:tcPr>
            <w:tcW w:w="0" w:type="auto"/>
            <w:vAlign w:val="center"/>
            <w:hideMark/>
          </w:tcPr>
          <w:p w14:paraId="76B5900E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نوع داده</w:t>
            </w:r>
          </w:p>
        </w:tc>
      </w:tr>
      <w:tr w:rsidR="00905780" w:rsidRPr="00905780" w14:paraId="65236FD0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69CD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آلمان</w:t>
            </w:r>
          </w:p>
        </w:tc>
        <w:tc>
          <w:tcPr>
            <w:tcW w:w="0" w:type="auto"/>
            <w:vAlign w:val="center"/>
            <w:hideMark/>
          </w:tcPr>
          <w:p w14:paraId="6296D8CE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۶.۵</w:t>
            </w:r>
          </w:p>
        </w:tc>
        <w:tc>
          <w:tcPr>
            <w:tcW w:w="0" w:type="auto"/>
            <w:vAlign w:val="center"/>
            <w:hideMark/>
          </w:tcPr>
          <w:p w14:paraId="50082FED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مستقیم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IndexBox</w:t>
            </w:r>
            <w:proofErr w:type="spellEnd"/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905780" w:rsidRPr="00905780" w14:paraId="2747741A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55ACD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ایتالیا</w:t>
            </w:r>
          </w:p>
        </w:tc>
        <w:tc>
          <w:tcPr>
            <w:tcW w:w="0" w:type="auto"/>
            <w:vAlign w:val="center"/>
            <w:hideMark/>
          </w:tcPr>
          <w:p w14:paraId="65F934F3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۵.۷</w:t>
            </w:r>
          </w:p>
        </w:tc>
        <w:tc>
          <w:tcPr>
            <w:tcW w:w="0" w:type="auto"/>
            <w:vAlign w:val="center"/>
            <w:hideMark/>
          </w:tcPr>
          <w:p w14:paraId="24713D40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مستقیم</w:t>
            </w:r>
          </w:p>
        </w:tc>
      </w:tr>
      <w:tr w:rsidR="00905780" w:rsidRPr="00905780" w14:paraId="56A39422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D798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فرانسه</w:t>
            </w:r>
          </w:p>
        </w:tc>
        <w:tc>
          <w:tcPr>
            <w:tcW w:w="0" w:type="auto"/>
            <w:vAlign w:val="center"/>
            <w:hideMark/>
          </w:tcPr>
          <w:p w14:paraId="0E84CD5F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۵.۱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۵.۷</w:t>
            </w:r>
          </w:p>
        </w:tc>
        <w:tc>
          <w:tcPr>
            <w:tcW w:w="0" w:type="auto"/>
            <w:vAlign w:val="center"/>
            <w:hideMark/>
          </w:tcPr>
          <w:p w14:paraId="17C75F66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مستقیم</w:t>
            </w:r>
          </w:p>
        </w:tc>
      </w:tr>
      <w:tr w:rsidR="00905780" w:rsidRPr="00905780" w14:paraId="37E67F34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D283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بریتانیا</w:t>
            </w:r>
          </w:p>
        </w:tc>
        <w:tc>
          <w:tcPr>
            <w:tcW w:w="0" w:type="auto"/>
            <w:vAlign w:val="center"/>
            <w:hideMark/>
          </w:tcPr>
          <w:p w14:paraId="5576D696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۵.۴</w:t>
            </w:r>
          </w:p>
        </w:tc>
        <w:tc>
          <w:tcPr>
            <w:tcW w:w="0" w:type="auto"/>
            <w:vAlign w:val="center"/>
            <w:hideMark/>
          </w:tcPr>
          <w:p w14:paraId="4B132104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مستقیم</w:t>
            </w:r>
          </w:p>
        </w:tc>
      </w:tr>
      <w:tr w:rsidR="00905780" w:rsidRPr="00905780" w14:paraId="588B935B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C52F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آمریکا</w:t>
            </w:r>
          </w:p>
        </w:tc>
        <w:tc>
          <w:tcPr>
            <w:tcW w:w="0" w:type="auto"/>
            <w:vAlign w:val="center"/>
            <w:hideMark/>
          </w:tcPr>
          <w:p w14:paraId="525B6700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۴.۴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۴.۸</w:t>
            </w:r>
          </w:p>
        </w:tc>
        <w:tc>
          <w:tcPr>
            <w:tcW w:w="0" w:type="auto"/>
            <w:vAlign w:val="center"/>
            <w:hideMark/>
          </w:tcPr>
          <w:p w14:paraId="178B5D6B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مستقیم</w:t>
            </w:r>
          </w:p>
        </w:tc>
      </w:tr>
      <w:tr w:rsidR="00905780" w:rsidRPr="00905780" w14:paraId="14004D5D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00D1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برزیل</w:t>
            </w:r>
          </w:p>
        </w:tc>
        <w:tc>
          <w:tcPr>
            <w:tcW w:w="0" w:type="auto"/>
            <w:vAlign w:val="center"/>
            <w:hideMark/>
          </w:tcPr>
          <w:p w14:paraId="24A94E4F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۱.۹</w:t>
            </w:r>
          </w:p>
        </w:tc>
        <w:tc>
          <w:tcPr>
            <w:tcW w:w="0" w:type="auto"/>
            <w:vAlign w:val="center"/>
            <w:hideMark/>
          </w:tcPr>
          <w:p w14:paraId="0E2DF442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مستقیم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گزارش آمریکای لاتین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IndexBox</w:t>
            </w:r>
            <w:proofErr w:type="spellEnd"/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905780" w:rsidRPr="00905780" w14:paraId="45199597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4A3E7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چین</w:t>
            </w:r>
          </w:p>
        </w:tc>
        <w:tc>
          <w:tcPr>
            <w:tcW w:w="0" w:type="auto"/>
            <w:vAlign w:val="center"/>
            <w:hideMark/>
          </w:tcPr>
          <w:p w14:paraId="4930BAD2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۱.۸۴</w:t>
            </w:r>
          </w:p>
        </w:tc>
        <w:tc>
          <w:tcPr>
            <w:tcW w:w="0" w:type="auto"/>
            <w:vAlign w:val="center"/>
            <w:hideMark/>
          </w:tcPr>
          <w:p w14:paraId="6D7BE553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برآورد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۲.۶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تن ÷ ۱.۴۱ میلیارد نفر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905780" w:rsidRPr="00905780" w14:paraId="31013DF7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A630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شیلی</w:t>
            </w:r>
          </w:p>
        </w:tc>
        <w:tc>
          <w:tcPr>
            <w:tcW w:w="0" w:type="auto"/>
            <w:vAlign w:val="center"/>
            <w:hideMark/>
          </w:tcPr>
          <w:p w14:paraId="0BD03B3C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۰.۸۷</w:t>
            </w:r>
          </w:p>
        </w:tc>
        <w:tc>
          <w:tcPr>
            <w:tcW w:w="0" w:type="auto"/>
            <w:vAlign w:val="center"/>
            <w:hideMark/>
          </w:tcPr>
          <w:p w14:paraId="4E7D1E53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مستقیم</w:t>
            </w:r>
          </w:p>
        </w:tc>
      </w:tr>
      <w:tr w:rsidR="00905780" w:rsidRPr="00905780" w14:paraId="7DE26D47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0CCB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میانگین جهانی</w:t>
            </w:r>
          </w:p>
        </w:tc>
        <w:tc>
          <w:tcPr>
            <w:tcW w:w="0" w:type="auto"/>
            <w:vAlign w:val="center"/>
            <w:hideMark/>
          </w:tcPr>
          <w:p w14:paraId="4AFE75FA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۰.۸۴</w:t>
            </w:r>
          </w:p>
        </w:tc>
        <w:tc>
          <w:tcPr>
            <w:tcW w:w="0" w:type="auto"/>
            <w:vAlign w:val="center"/>
            <w:hideMark/>
          </w:tcPr>
          <w:p w14:paraId="1F00D46F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مستقیم</w:t>
            </w:r>
          </w:p>
        </w:tc>
      </w:tr>
      <w:tr w:rsidR="00905780" w:rsidRPr="00905780" w14:paraId="684B89A6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3D84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هند</w:t>
            </w:r>
          </w:p>
        </w:tc>
        <w:tc>
          <w:tcPr>
            <w:tcW w:w="0" w:type="auto"/>
            <w:vAlign w:val="center"/>
            <w:hideMark/>
          </w:tcPr>
          <w:p w14:paraId="494FF38E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۰.۶۹</w:t>
            </w:r>
          </w:p>
        </w:tc>
        <w:tc>
          <w:tcPr>
            <w:tcW w:w="0" w:type="auto"/>
            <w:vAlign w:val="center"/>
            <w:hideMark/>
          </w:tcPr>
          <w:p w14:paraId="1B3F5924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برآورد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۱.۰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تن ÷ ۱.۴۵ میلیارد نفر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905780" w:rsidRPr="00905780" w14:paraId="1D585D14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A1C3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کلمبیا</w:t>
            </w:r>
          </w:p>
        </w:tc>
        <w:tc>
          <w:tcPr>
            <w:tcW w:w="0" w:type="auto"/>
            <w:vAlign w:val="center"/>
            <w:hideMark/>
          </w:tcPr>
          <w:p w14:paraId="7506845D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۰.۳۷</w:t>
            </w:r>
          </w:p>
        </w:tc>
        <w:tc>
          <w:tcPr>
            <w:tcW w:w="0" w:type="auto"/>
            <w:vAlign w:val="center"/>
            <w:hideMark/>
          </w:tcPr>
          <w:p w14:paraId="1610CB6A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مستقیم</w:t>
            </w:r>
          </w:p>
        </w:tc>
      </w:tr>
      <w:tr w:rsidR="00905780" w:rsidRPr="00905780" w14:paraId="28FDF049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8B40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پرو</w:t>
            </w:r>
          </w:p>
        </w:tc>
        <w:tc>
          <w:tcPr>
            <w:tcW w:w="0" w:type="auto"/>
            <w:vAlign w:val="center"/>
            <w:hideMark/>
          </w:tcPr>
          <w:p w14:paraId="70A5FEEC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۰.۳۶</w:t>
            </w:r>
          </w:p>
        </w:tc>
        <w:tc>
          <w:tcPr>
            <w:tcW w:w="0" w:type="auto"/>
            <w:vAlign w:val="center"/>
            <w:hideMark/>
          </w:tcPr>
          <w:p w14:paraId="2B319A6C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مستقیم</w:t>
            </w:r>
          </w:p>
        </w:tc>
      </w:tr>
    </w:tbl>
    <w:p w14:paraId="30F7EC33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روش‌شناسی برآورد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چین و هند که رقم سرانه مستقیم منتشرشده در دسترس عمومی نبود، از فرمول (مصرف ملی ÷ جمعیت) استفاده شد. جمعیت‌ها از بانک جهانی و سازمان ملل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(WPP 2024):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چین ~۱.۴۱ میلیارد، هند ~۱.۴۵–۱.۴۶ میلیارد، آمریکا ~۳۴۲ میلیون، برزیل ~۲۱۳ میلیون، روسیه ~۱۴۴ میلیون، ژاپن ~۱۲۴ میلیون، ترکیه ~۸۶ میلیون، آلمان ~۸۴ میلیون نفر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۲۰۲۴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–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۲۰۲۵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22D258A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محدودیت‌ها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۱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این ارقام سرانه شامل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کل مصرف کشور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(صنعتی + غذایی + دارویی + خوراک دام) تقسیم بر جمعیت است، نه صرفاً مصرف شخصی/خانگی؛ (۲) ارقام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IndexBox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کشورهای توسعه‌یافته بالا به‌نظر می‌رسد و بخشی از آن مربوط به مصرف صنعتی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(FGD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شیمیایی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است؛ (۳) نسخه‌های مختلف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IndexBox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اعداد کمی متفاوت می‌دهند (مثلاً آمریکا بین ۴.۴ تا ۴.۸ و فرانسه بین ۵.۱ تا ۵.۷)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05DDC7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lastRenderedPageBreak/>
        <w:t>نتیجه‌گیری تحلیلی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 شکاف روشن و ساختاری بین کشورهای توسعه‌یافته (۴ تا ۶.۵ کیلوگرم/نفر) و در حال توسعه (کمتر از ۱ تا ۲ کیلوگرم/نفر) وجود دارد. برآورد محاسبه‌شده چین (~۱.۸۴) و هند (~۰.۶۹) با الگوی منتشرشده منطقه‌ای (برزیل ~۱.۹، میانگین جهانی ~۰.۸۴) کاملاً همخوان است. این نشان می‌دهد پتانسیل رشد مصرف در بازارهای نوظهور — شامل خاورمیانه، آسیای مرکزی و آفریقا که در تیررس صادراتی ایران قرار دارند — بالاست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19C913" w14:textId="77777777" w:rsidR="00905780" w:rsidRPr="00905780" w:rsidRDefault="00905780" w:rsidP="00905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۳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تفکیک مصرف بر اساس گرید (درصد از کل)</w:t>
      </w:r>
    </w:p>
    <w:p w14:paraId="1543B712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منابع مختلف تفکیک‌های متناقضی ارائه می‌دهند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2088"/>
        <w:gridCol w:w="2058"/>
        <w:gridCol w:w="2316"/>
      </w:tblGrid>
      <w:tr w:rsidR="00905780" w:rsidRPr="00905780" w14:paraId="5D8B1D9D" w14:textId="77777777" w:rsidTr="009057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2E6DC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گرید</w:t>
            </w:r>
          </w:p>
        </w:tc>
        <w:tc>
          <w:tcPr>
            <w:tcW w:w="0" w:type="auto"/>
            <w:vAlign w:val="center"/>
            <w:hideMark/>
          </w:tcPr>
          <w:p w14:paraId="72EF5E09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Business Research Insights</w:t>
            </w:r>
          </w:p>
        </w:tc>
        <w:tc>
          <w:tcPr>
            <w:tcW w:w="0" w:type="auto"/>
            <w:vAlign w:val="center"/>
            <w:hideMark/>
          </w:tcPr>
          <w:p w14:paraId="63F7707C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Mordor (</w:t>
            </w: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۲۰۲۵</w:t>
            </w: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A33092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Market Reports World (</w:t>
            </w: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۲۰۲۳</w:t>
            </w: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905780" w:rsidRPr="00905780" w14:paraId="61E9A103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C024D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غذایی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(Food)</w:t>
            </w:r>
          </w:p>
        </w:tc>
        <w:tc>
          <w:tcPr>
            <w:tcW w:w="0" w:type="auto"/>
            <w:vAlign w:val="center"/>
            <w:hideMark/>
          </w:tcPr>
          <w:p w14:paraId="2AF11DE3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۴۴٪</w:t>
            </w:r>
          </w:p>
        </w:tc>
        <w:tc>
          <w:tcPr>
            <w:tcW w:w="0" w:type="auto"/>
            <w:vAlign w:val="center"/>
            <w:hideMark/>
          </w:tcPr>
          <w:p w14:paraId="7F14661A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۳۵.۴۸٪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بزرگ‌ترین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9DEF14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۲۴٪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۱.۵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تن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905780" w:rsidRPr="00905780" w14:paraId="174F6FDA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2EC9F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فنی/صنعتی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(Technical)</w:t>
            </w:r>
          </w:p>
        </w:tc>
        <w:tc>
          <w:tcPr>
            <w:tcW w:w="0" w:type="auto"/>
            <w:vAlign w:val="center"/>
            <w:hideMark/>
          </w:tcPr>
          <w:p w14:paraId="68CC6541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۳۶٪</w:t>
            </w:r>
          </w:p>
        </w:tc>
        <w:tc>
          <w:tcPr>
            <w:tcW w:w="0" w:type="auto"/>
            <w:vAlign w:val="center"/>
            <w:hideMark/>
          </w:tcPr>
          <w:p w14:paraId="0455521F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باقی‌مانده حجم</w:t>
            </w:r>
          </w:p>
        </w:tc>
        <w:tc>
          <w:tcPr>
            <w:tcW w:w="0" w:type="auto"/>
            <w:vAlign w:val="center"/>
            <w:hideMark/>
          </w:tcPr>
          <w:p w14:paraId="583C2B21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۵۸٪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۳.۶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تن، بزرگ‌ترین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905780" w:rsidRPr="00905780" w14:paraId="2733EDE0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B005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دارویی/پزشکی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(Medical/Pharma)</w:t>
            </w:r>
          </w:p>
        </w:tc>
        <w:tc>
          <w:tcPr>
            <w:tcW w:w="0" w:type="auto"/>
            <w:vAlign w:val="center"/>
            <w:hideMark/>
          </w:tcPr>
          <w:p w14:paraId="79A7A800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۲۰٪</w:t>
            </w:r>
          </w:p>
        </w:tc>
        <w:tc>
          <w:tcPr>
            <w:tcW w:w="0" w:type="auto"/>
            <w:vAlign w:val="center"/>
            <w:hideMark/>
          </w:tcPr>
          <w:p w14:paraId="2FE4EF54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سریع‌ترین رشد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(CAGR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۶.۵۵٪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BE2F92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۱۲٪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۷۲۰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تن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905780" w:rsidRPr="00905780" w14:paraId="13441219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6B57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خوراک دام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(Feed)</w:t>
            </w:r>
          </w:p>
        </w:tc>
        <w:tc>
          <w:tcPr>
            <w:tcW w:w="0" w:type="auto"/>
            <w:vAlign w:val="center"/>
            <w:hideMark/>
          </w:tcPr>
          <w:p w14:paraId="4BD7AE97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در «سایر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»)</w:t>
            </w:r>
          </w:p>
        </w:tc>
        <w:tc>
          <w:tcPr>
            <w:tcW w:w="0" w:type="auto"/>
            <w:vAlign w:val="center"/>
            <w:hideMark/>
          </w:tcPr>
          <w:p w14:paraId="2C51A35C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باقی‌مانده حجم</w:t>
            </w:r>
          </w:p>
        </w:tc>
        <w:tc>
          <w:tcPr>
            <w:tcW w:w="0" w:type="auto"/>
            <w:vAlign w:val="center"/>
            <w:hideMark/>
          </w:tcPr>
          <w:p w14:paraId="52F4C55B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</w:tbl>
    <w:p w14:paraId="3576FAFC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اختلاف کلیدی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اینکه گرید غذایی یا فنی بزرگ‌تر است، بین منابع اختلاف‌نظر جدی دارد. این تناقض احتمالاً ناشی از نحوه دسته‌بندی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FGD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کاربردهای صنعتی (فنی) در برابر غذایی است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Fortune Business Insights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گرید فنی را غالب می‌داند، در حالی که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Mordor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گرید غذایی را با ۳۵.۴۸٪ بزرگ‌ترین اعلام می‌کند. گرید دارویی مورد توافق همه به‌عنوان سریع‌ترین بخش در حال رشد است (به‌دلیل دیالیز، آنتی‌اسید و قرص‌های جوشان)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876E57" w14:textId="77777777" w:rsidR="00905780" w:rsidRPr="00905780" w:rsidRDefault="00905780" w:rsidP="00905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۴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تفکیک بر اساس صنعت مصرف‌کننده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3210"/>
        <w:gridCol w:w="3140"/>
      </w:tblGrid>
      <w:tr w:rsidR="00905780" w:rsidRPr="00905780" w14:paraId="45CB4C82" w14:textId="77777777" w:rsidTr="009057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0BC72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صنعت</w:t>
            </w:r>
          </w:p>
        </w:tc>
        <w:tc>
          <w:tcPr>
            <w:tcW w:w="0" w:type="auto"/>
            <w:vAlign w:val="center"/>
            <w:hideMark/>
          </w:tcPr>
          <w:p w14:paraId="6F6A4E22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Business Research Insights (</w:t>
            </w: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جهانی</w:t>
            </w: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445DB2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Grand View (</w:t>
            </w: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آمریکای شمالی، ۲۰۱۷</w:t>
            </w: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905780" w:rsidRPr="00905780" w14:paraId="27CB7742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DEB6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غذا و نوشیدنی</w:t>
            </w:r>
          </w:p>
        </w:tc>
        <w:tc>
          <w:tcPr>
            <w:tcW w:w="0" w:type="auto"/>
            <w:vAlign w:val="center"/>
            <w:hideMark/>
          </w:tcPr>
          <w:p w14:paraId="5766AA88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۴۰٪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8A90903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دومین (نزدیک خوراک دام)</w:t>
            </w:r>
          </w:p>
        </w:tc>
      </w:tr>
      <w:tr w:rsidR="00905780" w:rsidRPr="00905780" w14:paraId="5251B4A4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D72C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مواد شیمیایی</w:t>
            </w:r>
          </w:p>
        </w:tc>
        <w:tc>
          <w:tcPr>
            <w:tcW w:w="0" w:type="auto"/>
            <w:vAlign w:val="center"/>
            <w:hideMark/>
          </w:tcPr>
          <w:p w14:paraId="0C0D95AB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۲۲٪</w:t>
            </w:r>
          </w:p>
        </w:tc>
        <w:tc>
          <w:tcPr>
            <w:tcW w:w="0" w:type="auto"/>
            <w:vAlign w:val="center"/>
            <w:hideMark/>
          </w:tcPr>
          <w:p w14:paraId="00337D11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یکی از محرک‌های اصلی</w:t>
            </w:r>
          </w:p>
        </w:tc>
      </w:tr>
      <w:tr w:rsidR="00905780" w:rsidRPr="00905780" w14:paraId="19903616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CBA7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دارویی</w:t>
            </w:r>
          </w:p>
        </w:tc>
        <w:tc>
          <w:tcPr>
            <w:tcW w:w="0" w:type="auto"/>
            <w:vAlign w:val="center"/>
            <w:hideMark/>
          </w:tcPr>
          <w:p w14:paraId="45107FE3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۱۵٪</w:t>
            </w:r>
          </w:p>
        </w:tc>
        <w:tc>
          <w:tcPr>
            <w:tcW w:w="0" w:type="auto"/>
            <w:vAlign w:val="center"/>
            <w:hideMark/>
          </w:tcPr>
          <w:p w14:paraId="2507067A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905780" w:rsidRPr="00905780" w14:paraId="7E617AC2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B392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خوراک دام</w:t>
            </w:r>
          </w:p>
        </w:tc>
        <w:tc>
          <w:tcPr>
            <w:tcW w:w="0" w:type="auto"/>
            <w:vAlign w:val="center"/>
            <w:hideMark/>
          </w:tcPr>
          <w:p w14:paraId="2730D01E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۱۰٪</w:t>
            </w:r>
          </w:p>
        </w:tc>
        <w:tc>
          <w:tcPr>
            <w:tcW w:w="0" w:type="auto"/>
            <w:vAlign w:val="center"/>
            <w:hideMark/>
          </w:tcPr>
          <w:p w14:paraId="16ACCDD7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۲۷.۳۲٪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بزرگ‌ترین در آمریکای شمالی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905780" w:rsidRPr="00905780" w14:paraId="58F8184A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5384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گوگردزدایی گاز دودکش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(FGD)</w:t>
            </w:r>
          </w:p>
        </w:tc>
        <w:tc>
          <w:tcPr>
            <w:tcW w:w="0" w:type="auto"/>
            <w:vAlign w:val="center"/>
            <w:hideMark/>
          </w:tcPr>
          <w:p w14:paraId="6D23F6A5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۹٪</w:t>
            </w:r>
          </w:p>
        </w:tc>
        <w:tc>
          <w:tcPr>
            <w:tcW w:w="0" w:type="auto"/>
            <w:vAlign w:val="center"/>
            <w:hideMark/>
          </w:tcPr>
          <w:p w14:paraId="17BA1659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905780" w:rsidRPr="00905780" w14:paraId="09900CE0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C56B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سایر (نظافت، آتش‌نشانی، تصفیه آب)</w:t>
            </w:r>
          </w:p>
        </w:tc>
        <w:tc>
          <w:tcPr>
            <w:tcW w:w="0" w:type="auto"/>
            <w:vAlign w:val="center"/>
            <w:hideMark/>
          </w:tcPr>
          <w:p w14:paraId="714A8158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۴٪</w:t>
            </w:r>
          </w:p>
        </w:tc>
        <w:tc>
          <w:tcPr>
            <w:tcW w:w="0" w:type="auto"/>
            <w:vAlign w:val="center"/>
            <w:hideMark/>
          </w:tcPr>
          <w:p w14:paraId="52510740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</w:tbl>
    <w:p w14:paraId="764AB30E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Mordor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سهم غذا و نوشیدنی را ۳۲.۴۸٪ (بزرگ‌ترین بخش کاربردی) و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GM Insights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آن را ۲۲.۹٪ اعلام می‌کند؛ همین دامنه گسترده نشان‌دهنده عدم‌قطعیت روش‌شناختی است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C41D71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تنوع منطقه‌ای (نکته راهبردی مهم)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40AA4D8B" w14:textId="77777777" w:rsidR="00905780" w:rsidRPr="00905780" w:rsidRDefault="00905780" w:rsidP="00905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چین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به‌دلیل انبوه نیروگاه‌های زغال‌سنگی و مقررات محیط‌زیستی،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FGD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کاربردهای صنعتی سهم بزرگ‌تری دارند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6DB100" w14:textId="77777777" w:rsidR="00905780" w:rsidRPr="00905780" w:rsidRDefault="00905780" w:rsidP="00905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آمریکای شمالی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خوراک دام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بافر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شکمبه گاوهای شیری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تاریخاً بزرگ‌ترین یا یکی از بزرگ‌ترین بخش‌ها بوده است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2C2F3B" w14:textId="77777777" w:rsidR="00905780" w:rsidRPr="00905780" w:rsidRDefault="00905780" w:rsidP="00905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اروپا/آمریکا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گرید غذایی و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FGD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(به‌ویژه آلمان و هلند) غالب است؛ مقررات سخت‌گیرانه اتحادیه اروپا محرک رشد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FGD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91CC94C" w14:textId="77777777" w:rsidR="00905780" w:rsidRPr="00905780" w:rsidRDefault="00905780" w:rsidP="00905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مصرف سالانه جهانی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FGD —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طبق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 Reports World — «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بیش از ۴۸۰,۰۰۰ تن» گزارش شده که با رشد حدود ۱۲٪ بین ۲۰۲۲ و ۲۰۲۳ همراه بوده است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631A97" w14:textId="77777777" w:rsidR="00905780" w:rsidRPr="00905780" w:rsidRDefault="00905780" w:rsidP="00905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۵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تفکیک منطقه‌ای بازار</w:t>
      </w:r>
    </w:p>
    <w:p w14:paraId="74FFCC3F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منابع بین سهم مبتنی بر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حجم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(آسیا-اقیانوسیه غالب) و مبتنی بر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درآمد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(آمریکای شمالی غالب) اختلاف دارند — این تمایز حیاتی است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827"/>
        <w:gridCol w:w="1576"/>
        <w:gridCol w:w="2089"/>
        <w:gridCol w:w="1829"/>
      </w:tblGrid>
      <w:tr w:rsidR="00905780" w:rsidRPr="00905780" w14:paraId="2AC800D6" w14:textId="77777777" w:rsidTr="009057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B9257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منطقه</w:t>
            </w:r>
          </w:p>
        </w:tc>
        <w:tc>
          <w:tcPr>
            <w:tcW w:w="0" w:type="auto"/>
            <w:vAlign w:val="center"/>
            <w:hideMark/>
          </w:tcPr>
          <w:p w14:paraId="3239C270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Mordor (</w:t>
            </w: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۲۰۲۵</w:t>
            </w: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E50A51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Fortune (</w:t>
            </w: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ارزش ۲۰۲۵</w:t>
            </w: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C9B825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Business Research Insights (</w:t>
            </w: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حجم</w:t>
            </w: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AA1A84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Cognitive (</w:t>
            </w: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درآمد</w:t>
            </w:r>
            <w:r w:rsidRPr="009057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905780" w:rsidRPr="00905780" w14:paraId="5266FFFE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4E523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آسیا-اقیانوسیه</w:t>
            </w:r>
          </w:p>
        </w:tc>
        <w:tc>
          <w:tcPr>
            <w:tcW w:w="0" w:type="auto"/>
            <w:vAlign w:val="center"/>
            <w:hideMark/>
          </w:tcPr>
          <w:p w14:paraId="63674FEC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۳۸.۳۱٪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بزرگ‌ترین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71F345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۳۱.۴۷٪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بزرگ‌ترین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8E4C12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۴۸٪</w:t>
            </w:r>
          </w:p>
        </w:tc>
        <w:tc>
          <w:tcPr>
            <w:tcW w:w="0" w:type="auto"/>
            <w:vAlign w:val="center"/>
            <w:hideMark/>
          </w:tcPr>
          <w:p w14:paraId="59093C9C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905780" w:rsidRPr="00905780" w14:paraId="5F2ECDAD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8C83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آمریکای شمالی</w:t>
            </w:r>
          </w:p>
        </w:tc>
        <w:tc>
          <w:tcPr>
            <w:tcW w:w="0" w:type="auto"/>
            <w:vAlign w:val="center"/>
            <w:hideMark/>
          </w:tcPr>
          <w:p w14:paraId="0956643F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سریع‌ترین رشد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(CAGR 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۶.۴۸٪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507284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۲۸٪</w:t>
            </w:r>
          </w:p>
        </w:tc>
        <w:tc>
          <w:tcPr>
            <w:tcW w:w="0" w:type="auto"/>
            <w:vAlign w:val="center"/>
            <w:hideMark/>
          </w:tcPr>
          <w:p w14:paraId="7346238B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۲۲٪</w:t>
            </w:r>
          </w:p>
        </w:tc>
        <w:tc>
          <w:tcPr>
            <w:tcW w:w="0" w:type="auto"/>
            <w:vAlign w:val="center"/>
            <w:hideMark/>
          </w:tcPr>
          <w:p w14:paraId="64CE736B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۴۰٪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 (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بزرگ‌ترین از نظر درآمد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905780" w:rsidRPr="00905780" w14:paraId="5BBBC528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3EB7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اروپا</w:t>
            </w:r>
          </w:p>
        </w:tc>
        <w:tc>
          <w:tcPr>
            <w:tcW w:w="0" w:type="auto"/>
            <w:vAlign w:val="center"/>
            <w:hideMark/>
          </w:tcPr>
          <w:p w14:paraId="7593B64A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C51D7C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</w:t>
            </w: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۲۷٪</w:t>
            </w:r>
          </w:p>
        </w:tc>
        <w:tc>
          <w:tcPr>
            <w:tcW w:w="0" w:type="auto"/>
            <w:vAlign w:val="center"/>
            <w:hideMark/>
          </w:tcPr>
          <w:p w14:paraId="2B08E767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۱۹٪</w:t>
            </w:r>
          </w:p>
        </w:tc>
        <w:tc>
          <w:tcPr>
            <w:tcW w:w="0" w:type="auto"/>
            <w:vAlign w:val="center"/>
            <w:hideMark/>
          </w:tcPr>
          <w:p w14:paraId="0FA22D97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905780" w:rsidRPr="00905780" w14:paraId="4AEBB6AA" w14:textId="77777777" w:rsidTr="00905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7E6D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خاورمیانه و آفریقا / آمریکای لاتین</w:t>
            </w:r>
          </w:p>
        </w:tc>
        <w:tc>
          <w:tcPr>
            <w:tcW w:w="0" w:type="auto"/>
            <w:vAlign w:val="center"/>
            <w:hideMark/>
          </w:tcPr>
          <w:p w14:paraId="6209EED7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21CA6BE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0358B70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۱۱٪</w:t>
            </w:r>
          </w:p>
        </w:tc>
        <w:tc>
          <w:tcPr>
            <w:tcW w:w="0" w:type="auto"/>
            <w:vAlign w:val="center"/>
            <w:hideMark/>
          </w:tcPr>
          <w:p w14:paraId="7132F4F1" w14:textId="77777777" w:rsidR="00905780" w:rsidRPr="00905780" w:rsidRDefault="00905780" w:rsidP="00905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5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</w:tbl>
    <w:p w14:paraId="4FCB6E00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توضیح تناقض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آسیا-اقیانوسیه از نظر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حجم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غالب است (به‌دلیل چین و هند و قیمت پایین)، اما آمریکای شمالی به‌دلیل قیمت‌های بسیار بالاتر می‌تواند از نظر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درآمد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بزرگ‌ترین باشد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47D276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محرک‌های رشد منطقه‌ای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آسیا-اقیانوسیه (چین، هند) به‌واسطه صنعتی‌شدن، شهرنشینی و گسترش صنایع غذایی و دارویی رشد می‌کند؛ آمریکای شمالی و اروپا بازارهای بالغ با تمرکز بر گرید دارویی و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FGD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؛ خاورمیانه و آفریقا (که طبق یک گزارش عربستان و آفریقای جنوبی روی‌هم بیش از ۵۵٪ مصرف منطقه‌ای را دارند) در حال ظهور به‌عنوان قطب تولید به‌دلیل دسترسی به مواد اولیه و انرژی ارزان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61D840" w14:textId="77777777" w:rsidR="00905780" w:rsidRPr="00905780" w:rsidRDefault="00905780" w:rsidP="00905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قیمت‌ها (۲۰۲۵) — بسیار وابسته به گرید و منطقه</w:t>
      </w:r>
    </w:p>
    <w:p w14:paraId="04B1F1DC" w14:textId="77777777" w:rsidR="00905780" w:rsidRPr="00905780" w:rsidRDefault="00905780" w:rsidP="00905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آمریکا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حدود ۶۷۴ دلار بر تن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قیمت صادراتی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FOB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Intratec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نوامبر ۲۰۲۵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یا حدود ۳۱۷ دلار بر تن اسپات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(Q3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۲۰۲۵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99839E6" w14:textId="77777777" w:rsidR="00905780" w:rsidRPr="00905780" w:rsidRDefault="00905780" w:rsidP="00905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اروپا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آلمان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FOB):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حدود ۵۷۷ دلار بر تن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F1F024" w14:textId="77777777" w:rsidR="00905780" w:rsidRPr="00905780" w:rsidRDefault="00905780" w:rsidP="00905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خاورمیانه/ترکیه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(FOB):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حدود ۳۱۵ دلار بر تن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9668C6" w14:textId="77777777" w:rsidR="00905780" w:rsidRPr="00905780" w:rsidRDefault="00905780" w:rsidP="00905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چین (گرید غذایی، اسپات داخلی)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حدود ۱۵۰–۱۷۱ دلار بر تن — تحت فشار شدید مازاد عرضه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3E49A5" w14:textId="77777777" w:rsidR="00905780" w:rsidRPr="00905780" w:rsidRDefault="00905780" w:rsidP="00905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هند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(Ex-Mumbai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گرید غذایی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حدود ۳۷۰ دلار بر تن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9C375A" w14:textId="77777777" w:rsidR="00905780" w:rsidRPr="00905780" w:rsidRDefault="00905780" w:rsidP="00905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میانگین قیمت صادرات ۲۰۲۴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IndexBox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):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آمریکا ~۶۸۲ دلار/تن، چین ~۲۳۰ دلار/تن — اختلاف عظیم قیمت گرید فنی چینی و گریدهای باکیفیت غربی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C044D90" w14:textId="77777777" w:rsidR="00905780" w:rsidRPr="00905780" w:rsidRDefault="00905780" w:rsidP="00905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تجارت جهانی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(HS 283630)</w:t>
      </w:r>
    </w:p>
    <w:p w14:paraId="2C206D4C" w14:textId="77777777" w:rsidR="00905780" w:rsidRPr="00905780" w:rsidRDefault="00905780" w:rsidP="00905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ارزش صادرات جهانی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۲۰۲۳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حدود ۸۷۷ میلیون دلار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۹۶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کشور،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TrendEconomy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؛ ۲۰۲۲ حدود ۸۹۸ میلیون دلار؛ ۲۰۲۴ حدود ۹۹۱ میلیون دلار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IndexBox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730DCA3B" w14:textId="77777777" w:rsidR="00905780" w:rsidRPr="00905780" w:rsidRDefault="00905780" w:rsidP="00905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بزرگ‌ترین صادرکنندگان ۲۰۲۳ (ارزش)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چین ۲۰٪ (۱۷۶ میلیون دلار)، ترکیه ۱۸٪ (۱۵۷ میلیون دلار)، آمریکا ۹.۲۹٪، آلمان ۸.۸۷٪، اسپانیا ۷.۵۵٪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144087" w14:textId="77777777" w:rsidR="00905780" w:rsidRPr="00905780" w:rsidRDefault="00905780" w:rsidP="00905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بزرگ‌ترین صادرکنندگان ۲۰۲۴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حجم، </w:t>
      </w:r>
      <w:proofErr w:type="spellStart"/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IndexBox</w:t>
      </w:r>
      <w:proofErr w:type="spellEnd"/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«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چین (۷۵۳ هزار تن) و ترکیه (۵۳۵ هزار تن) صادرکنندگان کلیدی بودند که به‌ترتیب نزدیک ۳۰٪ و ۲۲٪ کل صادرات را در اختیار داشتند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.»</w:t>
      </w:r>
    </w:p>
    <w:p w14:paraId="6AFC6810" w14:textId="77777777" w:rsidR="00905780" w:rsidRPr="00905780" w:rsidRDefault="00905780" w:rsidP="00905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واردات جهانی ۲۰۲۴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حدود ۲.۴–۲.۷ میلیون تن. مقاصد اصلی واردات: فرانسه، کره جنوبی، آلمان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3112BD" w14:textId="77777777" w:rsidR="00905780" w:rsidRPr="00905780" w:rsidRDefault="00905780" w:rsidP="009057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69CB2A">
          <v:rect id="_x0000_i1027" style="width:0;height:1.5pt" o:hralign="right" o:hrstd="t" o:hr="t" fillcolor="#a0a0a0" stroked="f"/>
        </w:pict>
      </w:r>
    </w:p>
    <w:p w14:paraId="25A8D047" w14:textId="77777777" w:rsidR="00905780" w:rsidRPr="00905780" w:rsidRDefault="00905780" w:rsidP="00905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توصیه‌ها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(Recommendations)</w:t>
      </w:r>
    </w:p>
    <w:p w14:paraId="584AF1C2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مرحله ۱ – موقعیت‌یابی رقابتی منطقه‌ای (فوری)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ایران به بازارهای خاورمیانه، آسیای مرکزی (قزاقستان که روسیه تأمین‌کننده اصلی آن است) و آفریقا نزدیک است و این مناطق مصرف سرانه پایین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(&lt;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۱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–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۲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کیلوگرم) و پتانسیل رشد بالا دارند. «جوش شیرین پارس» باید بر صادرات منطقه‌ای متمرکز شود که در آن هزینه لجستیک نسبت به رقبای چینی و ترکی مزیت دارد. قیمت مرجع خاورمیانه (~۳۱۵ دلار بر تن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FOB)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ترکیه باید معیار رقابت‌پذیری قیمتی قرار گیرد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2981A2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مرحله ۲ – ارتقای گرید محصول (میان‌مدت)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گرید دارویی سریع‌ترین رشد را دارد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(CAGR ~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۶.۵٪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حاشیه سود به‌مراتب بالاتر (قیمت گرید باکیفیت غربی ~۶۰۰–۶۸۰ دلار در برابر گرید فنی چینی ~۱۵۰–۲۳۰ دلار). اگر امکان دریافت گواهی‌های گرید دارویی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(USP/BP)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یا خوراک دام تأییدشده وجود دارد، این بخش‌ها اولویت سرمایه‌گذاری باشند — هرچند باید توجه داشت رقبایی مثل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Tata (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Medikarb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کارخانه ۱۸۰ هزار تنی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Northwich)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حال گسترش تهاجمی ظرفیت دارویی هستند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95EFBBF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مرحله ۳ – کاربرد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FGD 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 صنعتی محیط‌زیستی (بلندمدت)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 تشدید مقررات محیط‌زیستی جهانی و منطقه‌ای، تقاضای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sorbent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گوگردزدایی از گاز دودکش در حال رشد است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بازار جهانی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FGD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بیش از ۴۸۰ هزار تن با رشد ~۱۲٪ سالانه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توسعه گرید ویژه برای این کاربرد می‌تواند بازار صنعتی جدیدی بگشاید و از هم‌افزایی با تولید کاستیک سودا و سولفات آمونیوم شرکت بهره ببرد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EC8456" w14:textId="77777777" w:rsidR="00905780" w:rsidRPr="00905780" w:rsidRDefault="00905780" w:rsidP="00905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آستانه‌های تصمیم‌گیری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(Benchmarks):</w:t>
      </w:r>
    </w:p>
    <w:p w14:paraId="7B9DA8B0" w14:textId="77777777" w:rsidR="00905780" w:rsidRPr="00905780" w:rsidRDefault="00905780" w:rsidP="00905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اگر قیمت اسپات گرید غذایی چین (اکنون ~۱۵۰–۱۷۱ دلار) پایین بماند، رقابت صادراتی در بازارهای حساس به قیمت (مثل جنوب آسیا) دشوار خواهد بود → تمرکز بر بازارهای منطقه‌ای با مزیت حمل‌ونقل و گریدهای ارزش‌افزوده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5D52C8" w14:textId="77777777" w:rsidR="00905780" w:rsidRPr="00905780" w:rsidRDefault="00905780" w:rsidP="00905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اگر تقاضای دارویی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/FGD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منطقه‌ای رشد کند یا مقررات محیط‌زیستی در کشورهای هدف سخت‌تر شود → سرمایه‌گذاری در گریدهای بالاتر توجیه‌پذیر می‌شود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93DC3C3" w14:textId="77777777" w:rsidR="00905780" w:rsidRPr="00905780" w:rsidRDefault="00905780" w:rsidP="00905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پایش مداوم ظرفیت‌گذاری‌های جدید ترکیه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(WE Soda/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Şişecam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که رقیب مستقیم منطقه‌ای هستند و کل تولید را صادر می‌کنند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8BC20A" w14:textId="77777777" w:rsidR="00905780" w:rsidRPr="00905780" w:rsidRDefault="00905780" w:rsidP="009057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A405F7">
          <v:rect id="_x0000_i1028" style="width:0;height:1.5pt" o:hralign="right" o:hrstd="t" o:hr="t" fillcolor="#a0a0a0" stroked="f"/>
        </w:pict>
      </w:r>
    </w:p>
    <w:p w14:paraId="199FEE4D" w14:textId="77777777" w:rsidR="00905780" w:rsidRPr="00905780" w:rsidRDefault="00905780" w:rsidP="00905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هشدارها و محدودیت‌ها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(Caveats)</w:t>
      </w:r>
    </w:p>
    <w:p w14:paraId="2785AC68" w14:textId="77777777" w:rsidR="00905780" w:rsidRPr="00905780" w:rsidRDefault="00905780" w:rsidP="00905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اختلاف بزرگ در داده‌ها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ارزش بازار (۳.۵ تا ۶.۸ میلیارد دلار) و حجم (۶.۲ تا ۱۲ میلیون تن) بین منابع اختلاف بسیار زیادی دارند که عمدتاً ناشی از تعاریف متفاوت دامنه محصول (آیا فقط بی‌کربنات خالص یا شامل مشتقات) و روش‌شناسی است. هیچ عدد واحدی نباید قطعی تلقی شود؛ برای هر رقم بازه ارائه شده است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33E09B" w14:textId="77777777" w:rsidR="00905780" w:rsidRPr="00905780" w:rsidRDefault="00905780" w:rsidP="00905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کیفیت گزارش‌های بازاری تجاری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بسیاری از منابع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(Business Research Insights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Market Reports World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Straits Research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مشابه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گزارش‌های تجاری با روش‌شناسی مبهم‌اند و برخی درصدهای بسیار دقیق آن‌ها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مثل «۷۰٪ کاهش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SO₂»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یا سهم‌های تفصیلی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باید با احتیاط استفاده شوند. معتبرترین منابع در این گزارش داده تجاری رسمی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TrendEconomy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/UN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Comtrade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فایلینگ‌های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شرکت‌ها، بیانیه‌های رسمی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Solvay/Tata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و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IndexBox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(برای حجم و سرانه) هستند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3C7772" w14:textId="77777777" w:rsidR="00905780" w:rsidRPr="00905780" w:rsidRDefault="00905780" w:rsidP="00905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مصرف سرانه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ارقام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IndexBox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شامل کل مصرف کشور تقسیم بر جمعیت است و مصرف مستقیم خانگی را نشان نمی‌دهد؛ ارقام چین (~۱.۸۴) و هند (~۰.۶۹) برآورد شخصی از تقسیم حجم بر جمعیت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منبع جمعیت: بانک جهانی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/WPP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سازمان ملل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هستند و باید به‌صراحت به‌عنوان برآورد تلقی شوند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BF21CA" w14:textId="77777777" w:rsidR="00905780" w:rsidRPr="00905780" w:rsidRDefault="00905780" w:rsidP="00905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داده تجاری مبتنی بر ارزش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ارقام تجاری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HS 283630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اغلب بر حسب ارزش دلاری‌اند و به‌دلیل تفاوت شدید قیمت بین گریدها (فنی چینی ~۲۳۰ در برابر ~۶۸۰ دلار آمریکا)، مستقیماً به حجم قابل تبدیل نیستند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7FFFE6" w14:textId="77777777" w:rsidR="00905780" w:rsidRPr="00905780" w:rsidRDefault="00905780" w:rsidP="00905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lastRenderedPageBreak/>
        <w:t>نبود داده اختصاصی ایران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هیچ داده منتشرشده عمومی درباره تولید/مصرف/صادرات ایران (یا برند جوش شیرین پارس) در منابع بین‌المللی یافت نشد؛ برای تحلیل جایگاه ایران، داده گمرک ایران و آمار داخلی توصیه می‌شود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88F944" w14:textId="77777777" w:rsidR="00905780" w:rsidRPr="00905780" w:rsidRDefault="00905780" w:rsidP="00905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تناقض داده «روسیه/اروپا» در</w:t>
      </w:r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IndexBox</w:t>
      </w:r>
      <w:proofErr w:type="spellEnd"/>
      <w:r w:rsidRPr="00905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برخی ارقام مصرف اروپا در نسخه‌های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IndexBox</w:t>
      </w:r>
      <w:proofErr w:type="spellEnd"/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(روسیه ~۴۱۵ هزار تن) با رتبه‌بندی جهانی همخوان نیست و ممکن است با محصول مرتبط دیگری (سودااش) خلط شده باشد؛ با احتیاط استفاده شود</w:t>
      </w:r>
      <w:r w:rsidRPr="0090578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B926DE" w14:textId="77777777" w:rsidR="00206B24" w:rsidRDefault="00206B24" w:rsidP="00905780"/>
    <w:sectPr w:rsidR="00206B24" w:rsidSect="00AE2DE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9137A"/>
    <w:multiLevelType w:val="multilevel"/>
    <w:tmpl w:val="C808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727E8"/>
    <w:multiLevelType w:val="multilevel"/>
    <w:tmpl w:val="33C6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67CF3"/>
    <w:multiLevelType w:val="multilevel"/>
    <w:tmpl w:val="8AD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C739E"/>
    <w:multiLevelType w:val="multilevel"/>
    <w:tmpl w:val="82F2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462F2"/>
    <w:multiLevelType w:val="multilevel"/>
    <w:tmpl w:val="69A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74F5C"/>
    <w:multiLevelType w:val="multilevel"/>
    <w:tmpl w:val="66A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685046"/>
    <w:multiLevelType w:val="multilevel"/>
    <w:tmpl w:val="9304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467240">
    <w:abstractNumId w:val="5"/>
  </w:num>
  <w:num w:numId="2" w16cid:durableId="1514761770">
    <w:abstractNumId w:val="2"/>
  </w:num>
  <w:num w:numId="3" w16cid:durableId="1424104191">
    <w:abstractNumId w:val="1"/>
  </w:num>
  <w:num w:numId="4" w16cid:durableId="1442067862">
    <w:abstractNumId w:val="4"/>
  </w:num>
  <w:num w:numId="5" w16cid:durableId="1955481562">
    <w:abstractNumId w:val="6"/>
  </w:num>
  <w:num w:numId="6" w16cid:durableId="784622204">
    <w:abstractNumId w:val="3"/>
  </w:num>
  <w:num w:numId="7" w16cid:durableId="1554384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471"/>
    <w:rsid w:val="00145471"/>
    <w:rsid w:val="00206B24"/>
    <w:rsid w:val="00905780"/>
    <w:rsid w:val="00AE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C7CB0849-F8D0-4CD5-91D2-054BA28D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905780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05780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05780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78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0578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0578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578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905780"/>
    <w:rPr>
      <w:i/>
      <w:iCs/>
    </w:rPr>
  </w:style>
  <w:style w:type="character" w:styleId="Strong">
    <w:name w:val="Strong"/>
    <w:basedOn w:val="DefaultParagraphFont"/>
    <w:uiPriority w:val="22"/>
    <w:qFormat/>
    <w:rsid w:val="009057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9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2141</Words>
  <Characters>12207</Characters>
  <Application>Microsoft Office Word</Application>
  <DocSecurity>0</DocSecurity>
  <Lines>101</Lines>
  <Paragraphs>28</Paragraphs>
  <ScaleCrop>false</ScaleCrop>
  <Company/>
  <LinksUpToDate>false</LinksUpToDate>
  <CharactersWithSpaces>14320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Plus</dc:creator>
  <cp:keywords/>
  <dc:description/>
  <cp:lastModifiedBy>Plus</cp:lastModifiedBy>
  <cp:revision>3</cp:revision>
  <dcterms:created xsi:type="dcterms:W3CDTF">2026-09-02T16:11:00Z</dcterms:created>
  <dcterms:modified xsi:type="dcterms:W3CDTF">2026-09-02T16:20:00Z</dcterms:modified>
</cp:coreProperties>
</file>