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39FF">
      <w:pPr>
        <w:jc w:val="center"/>
        <w:rPr>
          <w:rFonts w:hint="eastAsia" w:ascii="SimSun-ExtB" w:hAnsi="SimSun-ExtB" w:eastAsia="SimSun-ExtB" w:cs="SimSun-ExtB"/>
          <w:b/>
          <w:bCs/>
        </w:rPr>
      </w:pPr>
      <w:r>
        <w:rPr>
          <w:rFonts w:hint="eastAsia" w:ascii="SimSun-ExtB" w:hAnsi="SimSun-ExtB" w:eastAsia="SimSun-ExtB" w:cs="SimSun-ExtB"/>
          <w:b/>
          <w:bCs/>
        </w:rPr>
        <w:t>DIVORCE AGREEMENT</w:t>
      </w:r>
    </w:p>
    <w:p w14:paraId="38BBA9EC">
      <w:pPr>
        <w:rPr>
          <w:rFonts w:hint="eastAsia" w:ascii="SimSun-ExtB" w:hAnsi="SimSun-ExtB" w:eastAsia="SimSun-ExtB" w:cs="SimSun-ExtB"/>
        </w:rPr>
      </w:pPr>
      <w:r>
        <w:rPr>
          <w:rFonts w:hint="eastAsia" w:ascii="SimSun-ExtB" w:hAnsi="SimSun-ExtB" w:eastAsia="SimSun-ExtB" w:cs="SimSun-ExtB"/>
        </w:rPr>
        <w:t>Divorce Agreement between {{ spouse_one }} and {{ spouse_two }} dated {{ divorce_date }}.</w:t>
      </w:r>
    </w:p>
    <w:p w14:paraId="28997F67">
      <w:pPr>
        <w:rPr>
          <w:rFonts w:hint="eastAsia" w:ascii="SimSun-ExtB" w:hAnsi="SimSun-ExtB" w:eastAsia="SimSun-ExtB" w:cs="SimSun-ExtB"/>
        </w:rPr>
      </w:pPr>
      <w:r>
        <w:rPr>
          <w:rFonts w:hint="eastAsia" w:ascii="SimSun-ExtB" w:hAnsi="SimSun-ExtB" w:eastAsia="SimSun-ExtB" w:cs="SimSun-ExtB"/>
        </w:rPr>
        <w:t>Settlement: {{ settlement_details }}</w:t>
      </w:r>
    </w:p>
    <w:p w14:paraId="759F03F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DECREE OF DIVORCE The Court, having heard evidence on the verified Petition for Dissolution of Marriage, filed and now being duly advised in the premises; </w:t>
      </w:r>
    </w:p>
    <w:p w14:paraId="279332C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FINDS: </w:t>
      </w:r>
    </w:p>
    <w:p w14:paraId="71B620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(1) That residency requirements of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both the genders</w:t>
      </w:r>
      <w:r>
        <w:rPr>
          <w:rFonts w:ascii="SimSun" w:hAnsi="SimSun" w:eastAsia="SimSun" w:cs="SimSun"/>
          <w:sz w:val="24"/>
          <w:szCs w:val="24"/>
        </w:rPr>
        <w:t xml:space="preserve"> have been proven; </w:t>
      </w:r>
    </w:p>
    <w:p w14:paraId="132586E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(2) That a Summons, with a copy of the verified Petition attached, has been served upon all interested parties and hearing of all concerned as appeared themselves; </w:t>
      </w:r>
    </w:p>
    <w:p w14:paraId="238A23BF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(3) That in respect of children that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t</w:t>
      </w:r>
      <w:r>
        <w:rPr>
          <w:rFonts w:ascii="SimSun" w:hAnsi="SimSun" w:eastAsia="SimSun" w:cs="SimSun"/>
          <w:sz w:val="24"/>
          <w:szCs w:val="24"/>
        </w:rPr>
        <w:t xml:space="preserve">he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c</w:t>
      </w:r>
      <w:r>
        <w:rPr>
          <w:rFonts w:ascii="SimSun" w:hAnsi="SimSun" w:eastAsia="SimSun" w:cs="SimSun"/>
          <w:sz w:val="24"/>
          <w:szCs w:val="24"/>
        </w:rPr>
        <w:t>ourt, having heard evidence on the verified Petition for Dissolution of Marriage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</w:p>
    <w:p w14:paraId="2D084E79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(4) That in regards to disposition of any and all property acquired during or as a result of the marriage that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is split among them.</w:t>
      </w:r>
    </w:p>
    <w:p w14:paraId="08C67B9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(5) That the allegations of the verified Petition are true and that the existing marital relationship between the parties is irretrievably broken and should be dissolved on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both</w:t>
      </w:r>
      <w:r>
        <w:rPr>
          <w:rFonts w:ascii="SimSun" w:hAnsi="SimSun" w:eastAsia="SimSun" w:cs="SimSun"/>
          <w:sz w:val="24"/>
          <w:szCs w:val="24"/>
        </w:rPr>
        <w:t xml:space="preserve"> of parties known as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Divorce</w:t>
      </w:r>
      <w:r>
        <w:rPr>
          <w:rFonts w:ascii="SimSun" w:hAnsi="SimSun" w:eastAsia="SimSun" w:cs="SimSun"/>
          <w:sz w:val="24"/>
          <w:szCs w:val="24"/>
        </w:rPr>
        <w:t xml:space="preserve"> according to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Indian Constitution</w:t>
      </w:r>
      <w:r>
        <w:rPr>
          <w:rFonts w:ascii="SimSun" w:hAnsi="SimSun" w:eastAsia="SimSun" w:cs="SimSun"/>
          <w:sz w:val="24"/>
          <w:szCs w:val="24"/>
        </w:rPr>
        <w:t xml:space="preserve">. IT IS THEREFORE ORDERED, by the Court, that the marriage of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both the spouse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wife</w:t>
      </w:r>
      <w:r>
        <w:rPr>
          <w:rFonts w:ascii="SimSun" w:hAnsi="SimSun" w:eastAsia="SimSun" w:cs="SimSun"/>
          <w:sz w:val="24"/>
          <w:szCs w:val="24"/>
        </w:rPr>
        <w:t xml:space="preserve"> is hereby dissolved with effect from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disagreement </w:t>
      </w:r>
      <w:r>
        <w:rPr>
          <w:rFonts w:ascii="SimSun" w:hAnsi="SimSun" w:eastAsia="SimSun" w:cs="SimSun"/>
          <w:sz w:val="24"/>
          <w:szCs w:val="24"/>
        </w:rPr>
        <w:t xml:space="preserve">in terms of according to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supreme court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. SO ORDERED this ______________ day of _________________, 20______</w:t>
      </w:r>
    </w:p>
    <w:p w14:paraId="2E75964F">
      <w:pPr>
        <w:rPr>
          <w:rFonts w:ascii="SimSun" w:hAnsi="SimSun" w:eastAsia="SimSun" w:cs="SimSun"/>
          <w:sz w:val="24"/>
          <w:szCs w:val="24"/>
        </w:rPr>
      </w:pPr>
    </w:p>
    <w:p w14:paraId="2A0C190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Judge/Magistrate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35"/>
    <w:rsid w:val="00457735"/>
    <w:rsid w:val="00AC52B5"/>
    <w:rsid w:val="37135EE0"/>
    <w:rsid w:val="4B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124</Characters>
  <Lines>1</Lines>
  <Paragraphs>1</Paragraphs>
  <TotalTime>3</TotalTime>
  <ScaleCrop>false</ScaleCrop>
  <LinksUpToDate>false</LinksUpToDate>
  <CharactersWithSpaces>144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2025-05-24T18:13:00Z</dcterms:created>
  <dc:creator>Subaa M</dc:creator>
  <cp:lastModifiedBy>SUBASREE.M MEENAKSHI SUNDARAM </cp:lastModifiedBy>
  <dcterms:modified xsi:type="dcterms:W3CDTF">2025-05-25T10:09:17Z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0670B0DA064246768BA12C48708E7DBB_12</vt:lpwstr>
  </property>
</Properties>
</file>