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14361E" w14:textId="77777777" w:rsidR="00150256" w:rsidRDefault="00000000">
      <w:pPr>
        <w:spacing w:after="240"/>
      </w:pPr>
      <w:r>
        <w:rPr>
          <w:b/>
          <w:color w:val="0D9488"/>
          <w:sz w:val="18"/>
        </w:rPr>
        <w:t>POWER BI PROJECT DOCUMENTATION</w:t>
      </w:r>
    </w:p>
    <w:p w14:paraId="726CC4C2" w14:textId="6BF72E17" w:rsidR="00150256" w:rsidRDefault="00000000">
      <w:pPr>
        <w:pStyle w:val="Title"/>
      </w:pPr>
      <w:r>
        <w:t>Customer Churn Analysis</w:t>
      </w:r>
    </w:p>
    <w:p w14:paraId="51C53897" w14:textId="77777777" w:rsidR="00150256" w:rsidRDefault="00000000">
      <w:pPr>
        <w:pStyle w:val="Subtitle"/>
      </w:pPr>
      <w:r>
        <w:t>Management report, dashboard guide, and implementation reference</w:t>
      </w:r>
    </w:p>
    <w:p w14:paraId="1618EB46" w14:textId="77777777" w:rsidR="00150256" w:rsidRDefault="00150256"/>
    <w:p w14:paraId="55069DEB" w14:textId="77777777" w:rsidR="00150256" w:rsidRDefault="00000000">
      <w:pPr>
        <w:keepNext/>
        <w:jc w:val="center"/>
      </w:pPr>
      <w:r>
        <w:rPr>
          <w:noProof/>
        </w:rPr>
        <w:drawing>
          <wp:inline distT="0" distB="0" distL="0" distR="0" wp14:anchorId="5F15B30D" wp14:editId="5E82D848">
            <wp:extent cx="5897880" cy="3410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dashboard.png"/>
                    <pic:cNvPicPr/>
                  </pic:nvPicPr>
                  <pic:blipFill>
                    <a:blip r:embed="rId8"/>
                    <a:stretch>
                      <a:fillRect/>
                    </a:stretch>
                  </pic:blipFill>
                  <pic:spPr>
                    <a:xfrm>
                      <a:off x="0" y="0"/>
                      <a:ext cx="5897880" cy="3410940"/>
                    </a:xfrm>
                    <a:prstGeom prst="rect">
                      <a:avLst/>
                    </a:prstGeom>
                  </pic:spPr>
                </pic:pic>
              </a:graphicData>
            </a:graphic>
          </wp:inline>
        </w:drawing>
      </w:r>
    </w:p>
    <w:p w14:paraId="79E510C4" w14:textId="77777777" w:rsidR="00150256" w:rsidRDefault="00000000">
      <w:pPr>
        <w:pStyle w:val="Caption"/>
        <w:jc w:val="center"/>
      </w:pPr>
      <w:r>
        <w:t>Final Power BI summary dashboard</w:t>
      </w:r>
    </w:p>
    <w:p w14:paraId="63C12B95" w14:textId="77777777" w:rsidR="00150256" w:rsidRDefault="00150256"/>
    <w:p w14:paraId="600E7829" w14:textId="77777777" w:rsidR="00150256" w:rsidRDefault="00150256">
      <w:pPr>
        <w:spacing w:after="0"/>
      </w:pPr>
    </w:p>
    <w:p w14:paraId="2624B7C7" w14:textId="77777777" w:rsidR="00150256" w:rsidRDefault="00150256">
      <w:pPr>
        <w:sectPr w:rsidR="00150256">
          <w:pgSz w:w="12240" w:h="15840"/>
          <w:pgMar w:top="936" w:right="1080" w:bottom="893" w:left="1080" w:header="403" w:footer="432" w:gutter="0"/>
          <w:cols w:space="720"/>
          <w:docGrid w:linePitch="360"/>
        </w:sectPr>
      </w:pPr>
    </w:p>
    <w:p w14:paraId="69AB22EF" w14:textId="77777777" w:rsidR="00150256" w:rsidRDefault="00000000">
      <w:pPr>
        <w:pStyle w:val="Title"/>
      </w:pPr>
      <w:r>
        <w:lastRenderedPageBreak/>
        <w:t>Contents</w:t>
      </w:r>
    </w:p>
    <w:p w14:paraId="65681C44" w14:textId="77777777" w:rsidR="00150256" w:rsidRDefault="00000000">
      <w:pPr>
        <w:pStyle w:val="Subtitle"/>
      </w:pPr>
      <w:r>
        <w:t>Management, technical, and operating reference</w:t>
      </w:r>
    </w:p>
    <w:tbl>
      <w:tblPr>
        <w:tblW w:w="0" w:type="auto"/>
        <w:tblLayout w:type="fixed"/>
        <w:tblLook w:val="04A0" w:firstRow="1" w:lastRow="0" w:firstColumn="1" w:lastColumn="0" w:noHBand="0" w:noVBand="1"/>
      </w:tblPr>
      <w:tblGrid>
        <w:gridCol w:w="8640"/>
        <w:gridCol w:w="864"/>
      </w:tblGrid>
      <w:tr w:rsidR="00150256" w14:paraId="73DED2CA"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661136B1" w14:textId="77777777" w:rsidR="00150256" w:rsidRDefault="00000000">
            <w:pPr>
              <w:spacing w:before="80" w:after="20"/>
            </w:pPr>
            <w:r>
              <w:rPr>
                <w:b/>
                <w:color w:val="17354F"/>
                <w:sz w:val="19"/>
              </w:rPr>
              <w:t>MANAGEMENT BRIEF</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3D6C03E9" w14:textId="77777777" w:rsidR="00150256" w:rsidRDefault="00150256">
            <w:pPr>
              <w:jc w:val="right"/>
            </w:pPr>
          </w:p>
        </w:tc>
      </w:tr>
      <w:tr w:rsidR="00150256" w14:paraId="6DA00D80"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464984B8" w14:textId="77777777" w:rsidR="00150256" w:rsidRDefault="00000000">
            <w:pPr>
              <w:spacing w:after="20"/>
            </w:pPr>
            <w:r>
              <w:rPr>
                <w:color w:val="475569"/>
                <w:sz w:val="19"/>
              </w:rPr>
              <w:t>1. Executive summary</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0D7571EB" w14:textId="77777777" w:rsidR="00150256" w:rsidRDefault="00000000">
            <w:pPr>
              <w:jc w:val="right"/>
            </w:pPr>
            <w:r>
              <w:rPr>
                <w:color w:val="475569"/>
                <w:sz w:val="19"/>
              </w:rPr>
              <w:t>1</w:t>
            </w:r>
          </w:p>
        </w:tc>
      </w:tr>
      <w:tr w:rsidR="00150256" w14:paraId="20F30550"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3032CC21" w14:textId="77777777" w:rsidR="00150256" w:rsidRDefault="00000000">
            <w:pPr>
              <w:spacing w:after="20"/>
            </w:pPr>
            <w:r>
              <w:rPr>
                <w:color w:val="475569"/>
                <w:sz w:val="19"/>
              </w:rPr>
              <w:t>2. Project overview and objectives</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27CDE5BB" w14:textId="77777777" w:rsidR="00150256" w:rsidRDefault="00000000">
            <w:pPr>
              <w:jc w:val="right"/>
            </w:pPr>
            <w:r>
              <w:rPr>
                <w:color w:val="475569"/>
                <w:sz w:val="19"/>
              </w:rPr>
              <w:t>2</w:t>
            </w:r>
          </w:p>
        </w:tc>
      </w:tr>
      <w:tr w:rsidR="00150256" w14:paraId="029D5073"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261F8164" w14:textId="77777777" w:rsidR="00150256" w:rsidRDefault="00000000">
            <w:pPr>
              <w:spacing w:after="20"/>
            </w:pPr>
            <w:r>
              <w:rPr>
                <w:color w:val="475569"/>
                <w:sz w:val="19"/>
              </w:rPr>
              <w:t>3. Business requirements and KPI definitions</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21B39D11" w14:textId="77777777" w:rsidR="00150256" w:rsidRDefault="00000000">
            <w:pPr>
              <w:jc w:val="right"/>
            </w:pPr>
            <w:r>
              <w:rPr>
                <w:color w:val="475569"/>
                <w:sz w:val="19"/>
              </w:rPr>
              <w:t>3</w:t>
            </w:r>
          </w:p>
        </w:tc>
      </w:tr>
      <w:tr w:rsidR="00150256" w14:paraId="50A7CAF4"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6823F2E3" w14:textId="77777777" w:rsidR="00150256" w:rsidRDefault="00000000">
            <w:pPr>
              <w:spacing w:after="20"/>
            </w:pPr>
            <w:r>
              <w:rPr>
                <w:color w:val="475569"/>
                <w:sz w:val="19"/>
              </w:rPr>
              <w:t>4. Dashboard overview</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4629E7A0" w14:textId="77777777" w:rsidR="00150256" w:rsidRDefault="00000000">
            <w:pPr>
              <w:jc w:val="right"/>
            </w:pPr>
            <w:r>
              <w:rPr>
                <w:color w:val="475569"/>
                <w:sz w:val="19"/>
              </w:rPr>
              <w:t>4</w:t>
            </w:r>
          </w:p>
        </w:tc>
      </w:tr>
      <w:tr w:rsidR="00150256" w14:paraId="7FEC0EDD"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5021C6B6" w14:textId="77777777" w:rsidR="00150256" w:rsidRDefault="00000000">
            <w:pPr>
              <w:spacing w:before="80" w:after="20"/>
            </w:pPr>
            <w:r>
              <w:rPr>
                <w:b/>
                <w:color w:val="17354F"/>
                <w:sz w:val="19"/>
              </w:rPr>
              <w:t>DATA AND TECHNICAL BUILD</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3AD10650" w14:textId="77777777" w:rsidR="00150256" w:rsidRDefault="00150256">
            <w:pPr>
              <w:jc w:val="right"/>
            </w:pPr>
          </w:p>
        </w:tc>
      </w:tr>
      <w:tr w:rsidR="00150256" w14:paraId="4EAB56F3"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1E033264" w14:textId="77777777" w:rsidR="00150256" w:rsidRDefault="00000000">
            <w:pPr>
              <w:spacing w:after="20"/>
            </w:pPr>
            <w:r>
              <w:rPr>
                <w:color w:val="475569"/>
                <w:sz w:val="19"/>
              </w:rPr>
              <w:t>5. Dataset scope and table reference</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7BB0F4C6" w14:textId="77777777" w:rsidR="00150256" w:rsidRDefault="00000000">
            <w:pPr>
              <w:jc w:val="right"/>
            </w:pPr>
            <w:r>
              <w:rPr>
                <w:color w:val="475569"/>
                <w:sz w:val="19"/>
              </w:rPr>
              <w:t>5</w:t>
            </w:r>
          </w:p>
        </w:tc>
      </w:tr>
      <w:tr w:rsidR="00150256" w14:paraId="0646DEB8"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1E338E42" w14:textId="77777777" w:rsidR="00150256" w:rsidRDefault="00000000">
            <w:pPr>
              <w:spacing w:after="20"/>
            </w:pPr>
            <w:r>
              <w:rPr>
                <w:color w:val="475569"/>
                <w:sz w:val="19"/>
              </w:rPr>
              <w:t>6. Solution architecture and model</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3AE5359F" w14:textId="77777777" w:rsidR="00150256" w:rsidRDefault="00000000">
            <w:pPr>
              <w:jc w:val="right"/>
            </w:pPr>
            <w:r>
              <w:rPr>
                <w:color w:val="475569"/>
                <w:sz w:val="19"/>
              </w:rPr>
              <w:t>6</w:t>
            </w:r>
          </w:p>
        </w:tc>
      </w:tr>
      <w:tr w:rsidR="00150256" w14:paraId="05B3C9A0"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67DAF708" w14:textId="77777777" w:rsidR="00150256" w:rsidRDefault="00000000">
            <w:pPr>
              <w:spacing w:after="20"/>
            </w:pPr>
            <w:r>
              <w:rPr>
                <w:color w:val="475569"/>
                <w:sz w:val="19"/>
              </w:rPr>
              <w:t>7. SQL Server preparation workflow</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5643E4F7" w14:textId="77777777" w:rsidR="00150256" w:rsidRDefault="00000000">
            <w:pPr>
              <w:jc w:val="right"/>
            </w:pPr>
            <w:r>
              <w:rPr>
                <w:color w:val="475569"/>
                <w:sz w:val="19"/>
              </w:rPr>
              <w:t>7</w:t>
            </w:r>
          </w:p>
        </w:tc>
      </w:tr>
      <w:tr w:rsidR="00150256" w14:paraId="2B70548B"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5D4AB632" w14:textId="77777777" w:rsidR="00150256" w:rsidRDefault="00000000">
            <w:pPr>
              <w:spacing w:after="20"/>
            </w:pPr>
            <w:r>
              <w:rPr>
                <w:color w:val="475569"/>
                <w:sz w:val="19"/>
              </w:rPr>
              <w:t>8. CSV and Power Query workflow</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163C896A" w14:textId="77777777" w:rsidR="00150256" w:rsidRDefault="00000000">
            <w:pPr>
              <w:jc w:val="right"/>
            </w:pPr>
            <w:r>
              <w:rPr>
                <w:color w:val="475569"/>
                <w:sz w:val="19"/>
              </w:rPr>
              <w:t>8</w:t>
            </w:r>
          </w:p>
        </w:tc>
      </w:tr>
      <w:tr w:rsidR="00150256" w14:paraId="2884F116"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0F681258" w14:textId="77777777" w:rsidR="00150256" w:rsidRDefault="00000000">
            <w:pPr>
              <w:spacing w:after="20"/>
            </w:pPr>
            <w:r>
              <w:rPr>
                <w:color w:val="475569"/>
                <w:sz w:val="19"/>
              </w:rPr>
              <w:t>9. Power BI calculations and grouping logic</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26947623" w14:textId="77777777" w:rsidR="00150256" w:rsidRDefault="00000000">
            <w:pPr>
              <w:jc w:val="right"/>
            </w:pPr>
            <w:r>
              <w:rPr>
                <w:color w:val="475569"/>
                <w:sz w:val="19"/>
              </w:rPr>
              <w:t>9</w:t>
            </w:r>
          </w:p>
        </w:tc>
      </w:tr>
      <w:tr w:rsidR="00150256" w14:paraId="6FAC1D92"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0F21A0B4" w14:textId="77777777" w:rsidR="00150256" w:rsidRDefault="00000000">
            <w:pPr>
              <w:spacing w:before="80" w:after="20"/>
            </w:pPr>
            <w:r>
              <w:rPr>
                <w:b/>
                <w:color w:val="17354F"/>
                <w:sz w:val="19"/>
              </w:rPr>
              <w:t>ANALYSIS AND DECISION SUPPORT</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181EC65A" w14:textId="77777777" w:rsidR="00150256" w:rsidRDefault="00150256">
            <w:pPr>
              <w:jc w:val="right"/>
            </w:pPr>
          </w:p>
        </w:tc>
      </w:tr>
      <w:tr w:rsidR="00150256" w14:paraId="4FFDB0D6"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38F750B1" w14:textId="77777777" w:rsidR="00150256" w:rsidRDefault="00000000">
            <w:pPr>
              <w:spacing w:after="20"/>
            </w:pPr>
            <w:r>
              <w:rPr>
                <w:color w:val="475569"/>
                <w:sz w:val="19"/>
              </w:rPr>
              <w:t>10. Summary dashboard analysis</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02DF6A4D" w14:textId="77777777" w:rsidR="00150256" w:rsidRDefault="00000000">
            <w:pPr>
              <w:jc w:val="right"/>
            </w:pPr>
            <w:r>
              <w:rPr>
                <w:color w:val="475569"/>
                <w:sz w:val="19"/>
              </w:rPr>
              <w:t>10</w:t>
            </w:r>
          </w:p>
        </w:tc>
      </w:tr>
      <w:tr w:rsidR="00150256" w14:paraId="53CE319A"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5275E9AB" w14:textId="77777777" w:rsidR="00150256" w:rsidRDefault="00000000">
            <w:pPr>
              <w:spacing w:after="20"/>
            </w:pPr>
            <w:r>
              <w:rPr>
                <w:color w:val="475569"/>
                <w:sz w:val="19"/>
              </w:rPr>
              <w:t>11. Prediction dashboard analysis</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1092337E" w14:textId="77777777" w:rsidR="00150256" w:rsidRDefault="00000000">
            <w:pPr>
              <w:jc w:val="right"/>
            </w:pPr>
            <w:r>
              <w:rPr>
                <w:color w:val="475569"/>
                <w:sz w:val="19"/>
              </w:rPr>
              <w:t>11</w:t>
            </w:r>
          </w:p>
        </w:tc>
      </w:tr>
      <w:tr w:rsidR="00150256" w14:paraId="73FB12A3"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2851D011" w14:textId="77777777" w:rsidR="00150256" w:rsidRDefault="00000000">
            <w:pPr>
              <w:spacing w:after="20"/>
            </w:pPr>
            <w:r>
              <w:rPr>
                <w:color w:val="475569"/>
                <w:sz w:val="19"/>
              </w:rPr>
              <w:t>12. Key findings and interpretation</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65A7DDF6" w14:textId="77777777" w:rsidR="00150256" w:rsidRDefault="00000000">
            <w:pPr>
              <w:jc w:val="right"/>
            </w:pPr>
            <w:r>
              <w:rPr>
                <w:color w:val="475569"/>
                <w:sz w:val="19"/>
              </w:rPr>
              <w:t>12</w:t>
            </w:r>
          </w:p>
        </w:tc>
      </w:tr>
      <w:tr w:rsidR="00150256" w14:paraId="0541B686"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0206E31E" w14:textId="77777777" w:rsidR="00150256" w:rsidRDefault="00000000">
            <w:pPr>
              <w:spacing w:after="20"/>
            </w:pPr>
            <w:r>
              <w:rPr>
                <w:color w:val="475569"/>
                <w:sz w:val="19"/>
              </w:rPr>
              <w:t>13. Management recommendations</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5D439897" w14:textId="77777777" w:rsidR="00150256" w:rsidRDefault="00000000">
            <w:pPr>
              <w:jc w:val="right"/>
            </w:pPr>
            <w:r>
              <w:rPr>
                <w:color w:val="475569"/>
                <w:sz w:val="19"/>
              </w:rPr>
              <w:t>13</w:t>
            </w:r>
          </w:p>
        </w:tc>
      </w:tr>
      <w:tr w:rsidR="00150256" w14:paraId="4B6BBFDA"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4503D8BE" w14:textId="77777777" w:rsidR="00150256" w:rsidRDefault="00000000">
            <w:pPr>
              <w:spacing w:before="80" w:after="20"/>
            </w:pPr>
            <w:r>
              <w:rPr>
                <w:b/>
                <w:color w:val="17354F"/>
                <w:sz w:val="19"/>
              </w:rPr>
              <w:t>GOVERNANCE AND HANDOFF</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3F9ED55A" w14:textId="77777777" w:rsidR="00150256" w:rsidRDefault="00150256">
            <w:pPr>
              <w:jc w:val="right"/>
            </w:pPr>
          </w:p>
        </w:tc>
      </w:tr>
      <w:tr w:rsidR="00150256" w14:paraId="16AC9FC9"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7FABE615" w14:textId="77777777" w:rsidR="00150256" w:rsidRDefault="00000000">
            <w:pPr>
              <w:spacing w:after="20"/>
            </w:pPr>
            <w:r>
              <w:rPr>
                <w:color w:val="475569"/>
                <w:sz w:val="19"/>
              </w:rPr>
              <w:t>14. Data quality and measure observations</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00A6B64F" w14:textId="77777777" w:rsidR="00150256" w:rsidRDefault="00000000">
            <w:pPr>
              <w:jc w:val="right"/>
            </w:pPr>
            <w:r>
              <w:rPr>
                <w:color w:val="475569"/>
                <w:sz w:val="19"/>
              </w:rPr>
              <w:t>14</w:t>
            </w:r>
          </w:p>
        </w:tc>
      </w:tr>
      <w:tr w:rsidR="00150256" w14:paraId="745CD1E1"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777AA681" w14:textId="77777777" w:rsidR="00150256" w:rsidRDefault="00000000">
            <w:pPr>
              <w:spacing w:after="20"/>
            </w:pPr>
            <w:r>
              <w:rPr>
                <w:color w:val="475569"/>
                <w:sz w:val="19"/>
              </w:rPr>
              <w:t>15. Refresh and reproduction guide</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375288F4" w14:textId="77777777" w:rsidR="00150256" w:rsidRDefault="00000000">
            <w:pPr>
              <w:jc w:val="right"/>
            </w:pPr>
            <w:r>
              <w:rPr>
                <w:color w:val="475569"/>
                <w:sz w:val="19"/>
              </w:rPr>
              <w:t>15</w:t>
            </w:r>
          </w:p>
        </w:tc>
      </w:tr>
      <w:tr w:rsidR="00150256" w14:paraId="456BEE61" w14:textId="77777777">
        <w:tc>
          <w:tcPr>
            <w:tcW w:w="8640"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27EC8B64" w14:textId="77777777" w:rsidR="00150256" w:rsidRDefault="00000000">
            <w:pPr>
              <w:spacing w:after="20"/>
            </w:pPr>
            <w:r>
              <w:rPr>
                <w:color w:val="475569"/>
                <w:sz w:val="19"/>
              </w:rPr>
              <w:t>16. Limitations and conclusion</w:t>
            </w:r>
          </w:p>
        </w:tc>
        <w:tc>
          <w:tcPr>
            <w:tcW w:w="864" w:type="dxa"/>
            <w:tcBorders>
              <w:top w:val="single" w:sz="4" w:space="0" w:color="D9D9D9"/>
              <w:left w:val="single" w:sz="4" w:space="0" w:color="D9D9D9"/>
              <w:bottom w:val="single" w:sz="4" w:space="0" w:color="D9D9D9"/>
              <w:right w:val="single" w:sz="4" w:space="0" w:color="D9D9D9"/>
            </w:tcBorders>
            <w:tcMar>
              <w:top w:w="45" w:type="dxa"/>
              <w:left w:w="45" w:type="dxa"/>
              <w:bottom w:w="45" w:type="dxa"/>
              <w:right w:w="45" w:type="dxa"/>
            </w:tcMar>
          </w:tcPr>
          <w:p w14:paraId="38AC4F53" w14:textId="77777777" w:rsidR="00150256" w:rsidRDefault="00000000">
            <w:pPr>
              <w:jc w:val="right"/>
            </w:pPr>
            <w:r>
              <w:rPr>
                <w:color w:val="475569"/>
                <w:sz w:val="19"/>
              </w:rPr>
              <w:t>16</w:t>
            </w:r>
          </w:p>
        </w:tc>
      </w:tr>
    </w:tbl>
    <w:p w14:paraId="58A4E72A" w14:textId="77777777" w:rsidR="00150256" w:rsidRDefault="00000000">
      <w:pPr>
        <w:pStyle w:val="Heading2"/>
      </w:pPr>
      <w:r>
        <w:t>How to use this report</w:t>
      </w:r>
    </w:p>
    <w:p w14:paraId="49450DA0" w14:textId="77777777" w:rsidR="00150256" w:rsidRDefault="00000000">
      <w:r>
        <w:t>Sections 1 to 4 explain the business purpose and dashboard. Sections 5 to 9 document the dataset, SQL route, CSV route, model, and measures. Sections 10 to 13 interpret the results. Sections 14 to 16 provide controls, limitations, and handoff guidance.</w:t>
      </w:r>
    </w:p>
    <w:p w14:paraId="79288505" w14:textId="77777777" w:rsidR="00150256" w:rsidRDefault="00150256">
      <w:pPr>
        <w:sectPr w:rsidR="00150256">
          <w:headerReference w:type="default" r:id="rId9"/>
          <w:footerReference w:type="default" r:id="rId10"/>
          <w:pgSz w:w="12240" w:h="15840"/>
          <w:pgMar w:top="936" w:right="1080" w:bottom="893" w:left="1080" w:header="403" w:footer="432" w:gutter="0"/>
          <w:pgNumType w:fmt="lowerRoman" w:start="2"/>
          <w:cols w:space="720"/>
          <w:docGrid w:linePitch="360"/>
        </w:sectPr>
      </w:pPr>
    </w:p>
    <w:p w14:paraId="2283FF1D" w14:textId="77777777" w:rsidR="00150256" w:rsidRDefault="00000000">
      <w:pPr>
        <w:spacing w:after="100"/>
      </w:pPr>
      <w:r>
        <w:rPr>
          <w:b/>
          <w:color w:val="0D9488"/>
          <w:sz w:val="17"/>
        </w:rPr>
        <w:lastRenderedPageBreak/>
        <w:t>MANAGEMENT BRIEF</w:t>
      </w:r>
    </w:p>
    <w:p w14:paraId="3CDEBD66" w14:textId="77777777" w:rsidR="00150256" w:rsidRDefault="00000000">
      <w:pPr>
        <w:pStyle w:val="Heading1"/>
      </w:pPr>
      <w:r>
        <w:t>1. Executive summary</w:t>
      </w:r>
    </w:p>
    <w:p w14:paraId="4814BEEE" w14:textId="77777777" w:rsidR="00150256" w:rsidRDefault="00000000">
      <w:pPr>
        <w:pStyle w:val="Heading2"/>
      </w:pPr>
      <w:r>
        <w:t>Purpose and conclusion</w:t>
      </w:r>
    </w:p>
    <w:p w14:paraId="5EED983C" w14:textId="77777777" w:rsidR="00150256" w:rsidRDefault="00000000">
      <w:r>
        <w:t>This project converts customer, contract, service, financial, and churn records into a two-page Power BI report for retention analysis. The report shows the scale of churn, identifies where it is concentrated, explains the recorded reasons, and provides an imported customer list for structured review.</w:t>
      </w:r>
    </w:p>
    <w:p w14:paraId="5BF62597" w14:textId="77777777" w:rsidR="00150256" w:rsidRDefault="00000000">
      <w:r>
        <w:t>The clearest verified concern is the month-to-month contract group. Its churn rate is 46.5%, and it contains 1,529 of the 1,732 churned customers. Competitor is the largest recorded churn category with 761 customers. Fiber Optic customers also show a 41.1% churn rate, higher than Cable at 25.7% and DSL at 19.4%.</w:t>
      </w:r>
    </w:p>
    <w:p w14:paraId="0D0CEBFF" w14:textId="77777777" w:rsidR="00150256" w:rsidRDefault="00000000">
      <w:pPr>
        <w:pStyle w:val="Heading2"/>
      </w:pPr>
      <w:r>
        <w:t>Headline metrics</w:t>
      </w:r>
    </w:p>
    <w:tbl>
      <w:tblPr>
        <w:tblW w:w="0" w:type="auto"/>
        <w:jc w:val="center"/>
        <w:tblLayout w:type="fixed"/>
        <w:tblLook w:val="04A0" w:firstRow="1" w:lastRow="0" w:firstColumn="1" w:lastColumn="0" w:noHBand="0" w:noVBand="1"/>
      </w:tblPr>
      <w:tblGrid>
        <w:gridCol w:w="2880"/>
        <w:gridCol w:w="1872"/>
        <w:gridCol w:w="4752"/>
      </w:tblGrid>
      <w:tr w:rsidR="00150256" w14:paraId="1478B67F"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43C65CD2" w14:textId="77777777" w:rsidR="00150256" w:rsidRDefault="00000000">
            <w:pPr>
              <w:spacing w:after="0" w:line="245" w:lineRule="auto"/>
            </w:pPr>
            <w:r>
              <w:rPr>
                <w:b/>
                <w:color w:val="FFFFFF"/>
                <w:sz w:val="18"/>
              </w:rPr>
              <w:t>Metric</w:t>
            </w:r>
          </w:p>
        </w:tc>
        <w:tc>
          <w:tcPr>
            <w:tcW w:w="1872"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2BE3AD32" w14:textId="77777777" w:rsidR="00150256" w:rsidRDefault="00000000">
            <w:pPr>
              <w:spacing w:after="0" w:line="245" w:lineRule="auto"/>
              <w:jc w:val="center"/>
            </w:pPr>
            <w:r>
              <w:rPr>
                <w:b/>
                <w:color w:val="FFFFFF"/>
                <w:sz w:val="18"/>
              </w:rPr>
              <w:t>Result</w:t>
            </w:r>
          </w:p>
        </w:tc>
        <w:tc>
          <w:tcPr>
            <w:tcW w:w="4752"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587826E3" w14:textId="77777777" w:rsidR="00150256" w:rsidRDefault="00000000">
            <w:pPr>
              <w:spacing w:after="0" w:line="245" w:lineRule="auto"/>
            </w:pPr>
            <w:r>
              <w:rPr>
                <w:b/>
                <w:color w:val="FFFFFF"/>
                <w:sz w:val="18"/>
              </w:rPr>
              <w:t>Management meaning</w:t>
            </w:r>
          </w:p>
        </w:tc>
      </w:tr>
      <w:tr w:rsidR="00150256" w14:paraId="6A61A66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5FDEC6B" w14:textId="77777777" w:rsidR="00150256" w:rsidRDefault="00000000">
            <w:pPr>
              <w:spacing w:after="0" w:line="245" w:lineRule="auto"/>
            </w:pPr>
            <w:r>
              <w:rPr>
                <w:color w:val="17354F"/>
                <w:sz w:val="18"/>
              </w:rPr>
              <w:t>Customer records</w:t>
            </w:r>
          </w:p>
        </w:tc>
        <w:tc>
          <w:tcPr>
            <w:tcW w:w="18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963AD3F" w14:textId="77777777" w:rsidR="00150256" w:rsidRDefault="00000000">
            <w:pPr>
              <w:spacing w:after="0" w:line="245" w:lineRule="auto"/>
              <w:jc w:val="center"/>
            </w:pPr>
            <w:r>
              <w:rPr>
                <w:color w:val="17354F"/>
                <w:sz w:val="18"/>
              </w:rPr>
              <w:t>6,418</w:t>
            </w:r>
          </w:p>
        </w:tc>
        <w:tc>
          <w:tcPr>
            <w:tcW w:w="475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FFA24C6" w14:textId="77777777" w:rsidR="00150256" w:rsidRDefault="00000000">
            <w:pPr>
              <w:spacing w:after="0" w:line="245" w:lineRule="auto"/>
            </w:pPr>
            <w:r>
              <w:rPr>
                <w:color w:val="17354F"/>
                <w:sz w:val="18"/>
              </w:rPr>
              <w:t>Population represented in prod_Churn</w:t>
            </w:r>
          </w:p>
        </w:tc>
      </w:tr>
      <w:tr w:rsidR="00150256" w14:paraId="322F48E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AB662" w14:textId="77777777" w:rsidR="00150256" w:rsidRDefault="00000000">
            <w:pPr>
              <w:spacing w:after="0" w:line="245" w:lineRule="auto"/>
            </w:pPr>
            <w:r>
              <w:rPr>
                <w:color w:val="17354F"/>
                <w:sz w:val="18"/>
              </w:rPr>
              <w:t>Stayed</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73A112" w14:textId="77777777" w:rsidR="00150256" w:rsidRDefault="00000000">
            <w:pPr>
              <w:spacing w:after="0" w:line="245" w:lineRule="auto"/>
              <w:jc w:val="center"/>
            </w:pPr>
            <w:r>
              <w:rPr>
                <w:color w:val="17354F"/>
                <w:sz w:val="18"/>
              </w:rPr>
              <w:t>4,275</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F716B7" w14:textId="77777777" w:rsidR="00150256" w:rsidRDefault="00000000">
            <w:pPr>
              <w:spacing w:after="0" w:line="245" w:lineRule="auto"/>
            </w:pPr>
            <w:r>
              <w:rPr>
                <w:color w:val="17354F"/>
                <w:sz w:val="18"/>
              </w:rPr>
              <w:t>Customers retained in the supplied data</w:t>
            </w:r>
          </w:p>
        </w:tc>
      </w:tr>
      <w:tr w:rsidR="00150256" w14:paraId="14FB653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B0C2792" w14:textId="77777777" w:rsidR="00150256" w:rsidRDefault="00000000">
            <w:pPr>
              <w:spacing w:after="0" w:line="245" w:lineRule="auto"/>
            </w:pPr>
            <w:r>
              <w:rPr>
                <w:color w:val="17354F"/>
                <w:sz w:val="18"/>
              </w:rPr>
              <w:t>Churned</w:t>
            </w:r>
          </w:p>
        </w:tc>
        <w:tc>
          <w:tcPr>
            <w:tcW w:w="18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C56F695" w14:textId="77777777" w:rsidR="00150256" w:rsidRDefault="00000000">
            <w:pPr>
              <w:spacing w:after="0" w:line="245" w:lineRule="auto"/>
              <w:jc w:val="center"/>
            </w:pPr>
            <w:r>
              <w:rPr>
                <w:color w:val="17354F"/>
                <w:sz w:val="18"/>
              </w:rPr>
              <w:t>1,732</w:t>
            </w:r>
          </w:p>
        </w:tc>
        <w:tc>
          <w:tcPr>
            <w:tcW w:w="475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F3EBD92" w14:textId="77777777" w:rsidR="00150256" w:rsidRDefault="00000000">
            <w:pPr>
              <w:spacing w:after="0" w:line="245" w:lineRule="auto"/>
            </w:pPr>
            <w:r>
              <w:rPr>
                <w:color w:val="17354F"/>
                <w:sz w:val="18"/>
              </w:rPr>
              <w:t>Customers marked Churned</w:t>
            </w:r>
          </w:p>
        </w:tc>
      </w:tr>
      <w:tr w:rsidR="00150256" w14:paraId="62AF850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673E16" w14:textId="77777777" w:rsidR="00150256" w:rsidRDefault="00000000">
            <w:pPr>
              <w:spacing w:after="0" w:line="245" w:lineRule="auto"/>
            </w:pPr>
            <w:r>
              <w:rPr>
                <w:color w:val="17354F"/>
                <w:sz w:val="18"/>
              </w:rPr>
              <w:t>Joined</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C58792" w14:textId="77777777" w:rsidR="00150256" w:rsidRDefault="00000000">
            <w:pPr>
              <w:spacing w:after="0" w:line="245" w:lineRule="auto"/>
              <w:jc w:val="center"/>
            </w:pPr>
            <w:r>
              <w:rPr>
                <w:color w:val="17354F"/>
                <w:sz w:val="18"/>
              </w:rPr>
              <w:t>411</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E9AA5" w14:textId="77777777" w:rsidR="00150256" w:rsidRDefault="00000000">
            <w:pPr>
              <w:spacing w:after="0" w:line="245" w:lineRule="auto"/>
            </w:pPr>
            <w:r>
              <w:rPr>
                <w:color w:val="17354F"/>
                <w:sz w:val="18"/>
              </w:rPr>
              <w:t>New joiners included in the customer table</w:t>
            </w:r>
          </w:p>
        </w:tc>
      </w:tr>
      <w:tr w:rsidR="00150256" w14:paraId="6B2BAC4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28F5CA0" w14:textId="77777777" w:rsidR="00150256" w:rsidRDefault="00000000">
            <w:pPr>
              <w:spacing w:after="0" w:line="245" w:lineRule="auto"/>
            </w:pPr>
            <w:r>
              <w:rPr>
                <w:color w:val="17354F"/>
                <w:sz w:val="18"/>
              </w:rPr>
              <w:t>Overall churn rate</w:t>
            </w:r>
          </w:p>
        </w:tc>
        <w:tc>
          <w:tcPr>
            <w:tcW w:w="18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0E11BFF" w14:textId="77777777" w:rsidR="00150256" w:rsidRDefault="00000000">
            <w:pPr>
              <w:spacing w:after="0" w:line="245" w:lineRule="auto"/>
              <w:jc w:val="center"/>
            </w:pPr>
            <w:r>
              <w:rPr>
                <w:color w:val="17354F"/>
                <w:sz w:val="18"/>
              </w:rPr>
              <w:t>27.0%</w:t>
            </w:r>
          </w:p>
        </w:tc>
        <w:tc>
          <w:tcPr>
            <w:tcW w:w="475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6FBF67B" w14:textId="77777777" w:rsidR="00150256" w:rsidRDefault="00000000">
            <w:pPr>
              <w:spacing w:after="0" w:line="245" w:lineRule="auto"/>
            </w:pPr>
            <w:r>
              <w:rPr>
                <w:color w:val="17354F"/>
                <w:sz w:val="18"/>
              </w:rPr>
              <w:t>Churned divided by all 6,418 records</w:t>
            </w:r>
          </w:p>
        </w:tc>
      </w:tr>
      <w:tr w:rsidR="00150256" w14:paraId="3F5E5D6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7D8A66" w14:textId="77777777" w:rsidR="00150256" w:rsidRDefault="00000000">
            <w:pPr>
              <w:spacing w:after="0" w:line="245" w:lineRule="auto"/>
            </w:pPr>
            <w:r>
              <w:rPr>
                <w:color w:val="17354F"/>
                <w:sz w:val="18"/>
              </w:rPr>
              <w:t>Prediction records</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313BE" w14:textId="77777777" w:rsidR="00150256" w:rsidRDefault="00000000">
            <w:pPr>
              <w:spacing w:after="0" w:line="245" w:lineRule="auto"/>
              <w:jc w:val="center"/>
            </w:pPr>
            <w:r>
              <w:rPr>
                <w:color w:val="17354F"/>
                <w:sz w:val="18"/>
              </w:rPr>
              <w:t>381</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892BB4" w14:textId="77777777" w:rsidR="00150256" w:rsidRDefault="00000000">
            <w:pPr>
              <w:spacing w:after="0" w:line="245" w:lineRule="auto"/>
            </w:pPr>
            <w:r>
              <w:rPr>
                <w:color w:val="17354F"/>
                <w:sz w:val="18"/>
              </w:rPr>
              <w:t>Imported records available for review</w:t>
            </w:r>
          </w:p>
        </w:tc>
      </w:tr>
    </w:tbl>
    <w:p w14:paraId="2231F70F" w14:textId="77777777" w:rsidR="00150256" w:rsidRDefault="00150256">
      <w:pPr>
        <w:spacing w:after="0"/>
      </w:pPr>
    </w:p>
    <w:p w14:paraId="71DFCE97" w14:textId="77777777" w:rsidR="00150256" w:rsidRDefault="00000000">
      <w:pPr>
        <w:pStyle w:val="Heading2"/>
      </w:pPr>
      <w:r>
        <w:t>Management priorities</w:t>
      </w:r>
    </w:p>
    <w:p w14:paraId="32057662" w14:textId="77777777" w:rsidR="00150256" w:rsidRDefault="00000000">
      <w:pPr>
        <w:spacing w:after="80"/>
        <w:ind w:left="317" w:hanging="317"/>
      </w:pPr>
      <w:r>
        <w:rPr>
          <w:b/>
        </w:rPr>
        <w:t xml:space="preserve">1.  </w:t>
      </w:r>
      <w:r>
        <w:t>Investigate the month-to-month population first, then segment it by internet type, tenure, and recorded churn category.</w:t>
      </w:r>
    </w:p>
    <w:p w14:paraId="169B6D4A" w14:textId="77777777" w:rsidR="00150256" w:rsidRDefault="00000000">
      <w:pPr>
        <w:spacing w:after="80"/>
        <w:ind w:left="317" w:hanging="317"/>
      </w:pPr>
      <w:r>
        <w:rPr>
          <w:b/>
        </w:rPr>
        <w:t xml:space="preserve">2.  </w:t>
      </w:r>
      <w:r>
        <w:t>Review competitor-related reasons and fiber-optic service experience before designing a retention action.</w:t>
      </w:r>
    </w:p>
    <w:p w14:paraId="63BC61A2" w14:textId="77777777" w:rsidR="00150256" w:rsidRDefault="00000000">
      <w:pPr>
        <w:spacing w:after="80"/>
        <w:ind w:left="317" w:hanging="317"/>
      </w:pPr>
      <w:r>
        <w:rPr>
          <w:b/>
        </w:rPr>
        <w:t xml:space="preserve">3.  </w:t>
      </w:r>
      <w:r>
        <w:t>Treat the Prediction page as a review list until the scoring method, forecast horizon, and evaluation results are documented.</w:t>
      </w:r>
    </w:p>
    <w:p w14:paraId="4CFA7511" w14:textId="77777777" w:rsidR="00150256" w:rsidRDefault="00000000">
      <w:pPr>
        <w:pageBreakBefore/>
        <w:spacing w:after="100"/>
      </w:pPr>
      <w:r>
        <w:rPr>
          <w:b/>
          <w:color w:val="0D9488"/>
          <w:sz w:val="17"/>
        </w:rPr>
        <w:lastRenderedPageBreak/>
        <w:t>MANAGEMENT BRIEF</w:t>
      </w:r>
    </w:p>
    <w:p w14:paraId="3F69F8A0" w14:textId="77777777" w:rsidR="00150256" w:rsidRDefault="00000000">
      <w:pPr>
        <w:pStyle w:val="Heading1"/>
      </w:pPr>
      <w:r>
        <w:t>2. Project overview and objectives</w:t>
      </w:r>
    </w:p>
    <w:p w14:paraId="5F73D7BB" w14:textId="77777777" w:rsidR="00150256" w:rsidRDefault="00000000">
      <w:pPr>
        <w:pStyle w:val="Heading2"/>
      </w:pPr>
      <w:r>
        <w:t>Business context</w:t>
      </w:r>
    </w:p>
    <w:p w14:paraId="7A281751" w14:textId="77777777" w:rsidR="00150256" w:rsidRDefault="00000000">
      <w:r>
        <w:t>Customer churn reduces the active customer base and may weaken recurring revenue. Managers need more than a single churn percentage: they need to know which customer groups contribute most to churn, which reasons are recorded, how service choices are represented, and which records should be examined in detail.</w:t>
      </w:r>
    </w:p>
    <w:p w14:paraId="6F137E53" w14:textId="77777777" w:rsidR="00150256" w:rsidRDefault="00000000">
      <w:pPr>
        <w:pStyle w:val="Heading2"/>
      </w:pPr>
      <w:r>
        <w:t>Project objectives</w:t>
      </w:r>
    </w:p>
    <w:p w14:paraId="59E238C0" w14:textId="77777777" w:rsidR="00150256" w:rsidRDefault="00000000">
      <w:pPr>
        <w:spacing w:after="80"/>
        <w:ind w:left="317" w:hanging="317"/>
      </w:pPr>
      <w:r>
        <w:rPr>
          <w:b/>
        </w:rPr>
        <w:t xml:space="preserve">1.  </w:t>
      </w:r>
      <w:r>
        <w:t>Create a concise management view of customer volume, new joiners, churn volume, and churn rate.</w:t>
      </w:r>
    </w:p>
    <w:p w14:paraId="56A80EAA" w14:textId="77777777" w:rsidR="00150256" w:rsidRDefault="00000000">
      <w:pPr>
        <w:spacing w:after="80"/>
        <w:ind w:left="317" w:hanging="317"/>
      </w:pPr>
      <w:r>
        <w:rPr>
          <w:b/>
        </w:rPr>
        <w:t xml:space="preserve">2.  </w:t>
      </w:r>
      <w:r>
        <w:t>Compare churn across customer profile, tenure, contract, payment method, internet type, state, and recorded reason.</w:t>
      </w:r>
    </w:p>
    <w:p w14:paraId="084785B3" w14:textId="77777777" w:rsidR="00150256" w:rsidRDefault="00000000">
      <w:pPr>
        <w:spacing w:after="80"/>
        <w:ind w:left="317" w:hanging="317"/>
      </w:pPr>
      <w:r>
        <w:rPr>
          <w:b/>
        </w:rPr>
        <w:t xml:space="preserve">3.  </w:t>
      </w:r>
      <w:r>
        <w:t>Transform service columns into a structure that supports one consistent service matrix.</w:t>
      </w:r>
    </w:p>
    <w:p w14:paraId="3AE0D3C2" w14:textId="77777777" w:rsidR="00150256" w:rsidRDefault="00000000">
      <w:pPr>
        <w:spacing w:after="80"/>
        <w:ind w:left="317" w:hanging="317"/>
      </w:pPr>
      <w:r>
        <w:rPr>
          <w:b/>
        </w:rPr>
        <w:t xml:space="preserve">4.  </w:t>
      </w:r>
      <w:r>
        <w:t>Provide a separate page for reviewing imported prediction records at customer level.</w:t>
      </w:r>
    </w:p>
    <w:p w14:paraId="5E288800" w14:textId="77777777" w:rsidR="00150256" w:rsidRDefault="00000000">
      <w:pPr>
        <w:spacing w:after="80"/>
        <w:ind w:left="317" w:hanging="317"/>
      </w:pPr>
      <w:r>
        <w:rPr>
          <w:b/>
        </w:rPr>
        <w:t xml:space="preserve">5.  </w:t>
      </w:r>
      <w:r>
        <w:t>Document two reproducible preparation routes: SQL Server and CSV files with Power Query.</w:t>
      </w:r>
    </w:p>
    <w:p w14:paraId="53F64FA0" w14:textId="77777777" w:rsidR="00150256" w:rsidRDefault="00000000">
      <w:pPr>
        <w:pStyle w:val="Heading2"/>
      </w:pPr>
      <w:r>
        <w:t>Intended readers</w:t>
      </w:r>
    </w:p>
    <w:tbl>
      <w:tblPr>
        <w:tblW w:w="0" w:type="auto"/>
        <w:jc w:val="center"/>
        <w:tblLayout w:type="fixed"/>
        <w:tblLook w:val="04A0" w:firstRow="1" w:lastRow="0" w:firstColumn="1" w:lastColumn="0" w:noHBand="0" w:noVBand="1"/>
      </w:tblPr>
      <w:tblGrid>
        <w:gridCol w:w="3168"/>
        <w:gridCol w:w="6336"/>
      </w:tblGrid>
      <w:tr w:rsidR="00150256" w14:paraId="147B221D" w14:textId="77777777">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2B598EFC" w14:textId="77777777" w:rsidR="00150256" w:rsidRDefault="00000000">
            <w:pPr>
              <w:spacing w:after="0" w:line="245" w:lineRule="auto"/>
            </w:pPr>
            <w:r>
              <w:rPr>
                <w:b/>
                <w:color w:val="FFFFFF"/>
                <w:sz w:val="18"/>
              </w:rPr>
              <w:t>Reader</w:t>
            </w:r>
          </w:p>
        </w:tc>
        <w:tc>
          <w:tcPr>
            <w:tcW w:w="6336"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25CF1591" w14:textId="77777777" w:rsidR="00150256" w:rsidRDefault="00000000">
            <w:pPr>
              <w:spacing w:after="0" w:line="245" w:lineRule="auto"/>
            </w:pPr>
            <w:r>
              <w:rPr>
                <w:b/>
                <w:color w:val="FFFFFF"/>
                <w:sz w:val="18"/>
              </w:rPr>
              <w:t>Primary need</w:t>
            </w:r>
          </w:p>
        </w:tc>
      </w:tr>
      <w:tr w:rsidR="00150256" w14:paraId="73FB42A9"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2D85C1F" w14:textId="77777777" w:rsidR="00150256" w:rsidRDefault="00000000">
            <w:pPr>
              <w:spacing w:after="0" w:line="245" w:lineRule="auto"/>
            </w:pPr>
            <w:r>
              <w:rPr>
                <w:color w:val="17354F"/>
                <w:sz w:val="18"/>
              </w:rPr>
              <w:t>Management</w:t>
            </w:r>
          </w:p>
        </w:tc>
        <w:tc>
          <w:tcPr>
            <w:tcW w:w="633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152E3D5" w14:textId="77777777" w:rsidR="00150256" w:rsidRDefault="00000000">
            <w:pPr>
              <w:spacing w:after="0" w:line="245" w:lineRule="auto"/>
            </w:pPr>
            <w:r>
              <w:rPr>
                <w:color w:val="17354F"/>
                <w:sz w:val="18"/>
              </w:rPr>
              <w:t>Understand concentration, prioritize investigation, and interpret KPIs correctly.</w:t>
            </w:r>
          </w:p>
        </w:tc>
      </w:tr>
      <w:tr w:rsidR="00150256" w14:paraId="3EEC1A22"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3936E6" w14:textId="77777777" w:rsidR="00150256" w:rsidRDefault="00000000">
            <w:pPr>
              <w:spacing w:after="0" w:line="245" w:lineRule="auto"/>
            </w:pPr>
            <w:r>
              <w:rPr>
                <w:color w:val="17354F"/>
                <w:sz w:val="18"/>
              </w:rPr>
              <w:t>Retention or service teams</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FBBF70" w14:textId="77777777" w:rsidR="00150256" w:rsidRDefault="00000000">
            <w:pPr>
              <w:spacing w:after="0" w:line="245" w:lineRule="auto"/>
            </w:pPr>
            <w:r>
              <w:rPr>
                <w:color w:val="17354F"/>
                <w:sz w:val="18"/>
              </w:rPr>
              <w:t>Identify segments and records for further review.</w:t>
            </w:r>
          </w:p>
        </w:tc>
      </w:tr>
      <w:tr w:rsidR="00150256" w14:paraId="6259F700"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2B35A27" w14:textId="77777777" w:rsidR="00150256" w:rsidRDefault="00000000">
            <w:pPr>
              <w:spacing w:after="0" w:line="245" w:lineRule="auto"/>
            </w:pPr>
            <w:r>
              <w:rPr>
                <w:color w:val="17354F"/>
                <w:sz w:val="18"/>
              </w:rPr>
              <w:t>BI or data analysts</w:t>
            </w:r>
          </w:p>
        </w:tc>
        <w:tc>
          <w:tcPr>
            <w:tcW w:w="633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5964ECE" w14:textId="77777777" w:rsidR="00150256" w:rsidRDefault="00000000">
            <w:pPr>
              <w:spacing w:after="0" w:line="245" w:lineRule="auto"/>
            </w:pPr>
            <w:r>
              <w:rPr>
                <w:color w:val="17354F"/>
                <w:sz w:val="18"/>
              </w:rPr>
              <w:t>Understand transformations, measures, relationships, and refresh controls.</w:t>
            </w:r>
          </w:p>
        </w:tc>
      </w:tr>
      <w:tr w:rsidR="00150256" w14:paraId="7E3BA956"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659464" w14:textId="77777777" w:rsidR="00150256" w:rsidRDefault="00000000">
            <w:pPr>
              <w:spacing w:after="0" w:line="245" w:lineRule="auto"/>
            </w:pPr>
            <w:r>
              <w:rPr>
                <w:color w:val="17354F"/>
                <w:sz w:val="18"/>
              </w:rPr>
              <w:t>HR and portfolio reviewers</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FA8E8E" w14:textId="77777777" w:rsidR="00150256" w:rsidRDefault="00000000">
            <w:pPr>
              <w:spacing w:after="0" w:line="245" w:lineRule="auto"/>
            </w:pPr>
            <w:r>
              <w:rPr>
                <w:color w:val="17354F"/>
                <w:sz w:val="18"/>
              </w:rPr>
              <w:t>Evaluate the business reasoning, technical delivery, and documentation quality.</w:t>
            </w:r>
          </w:p>
        </w:tc>
      </w:tr>
    </w:tbl>
    <w:p w14:paraId="51DC3A95" w14:textId="77777777" w:rsidR="00150256" w:rsidRDefault="00150256">
      <w:pPr>
        <w:spacing w:after="0"/>
      </w:pPr>
    </w:p>
    <w:p w14:paraId="491464DA" w14:textId="77777777" w:rsidR="00150256" w:rsidRDefault="00000000">
      <w:pPr>
        <w:pageBreakBefore/>
        <w:spacing w:after="100"/>
      </w:pPr>
      <w:r>
        <w:rPr>
          <w:b/>
          <w:color w:val="0D9488"/>
          <w:sz w:val="17"/>
        </w:rPr>
        <w:lastRenderedPageBreak/>
        <w:t>MANAGEMENT BRIEF</w:t>
      </w:r>
    </w:p>
    <w:p w14:paraId="2E6DDECE" w14:textId="77777777" w:rsidR="00150256" w:rsidRDefault="00000000">
      <w:pPr>
        <w:pStyle w:val="Heading1"/>
      </w:pPr>
      <w:r>
        <w:t>3. Business requirements and KPI definitions</w:t>
      </w:r>
    </w:p>
    <w:p w14:paraId="480955FC" w14:textId="77777777" w:rsidR="00150256" w:rsidRDefault="00000000">
      <w:pPr>
        <w:pStyle w:val="Heading2"/>
      </w:pPr>
      <w:r>
        <w:t>Questions the dashboard must answer</w:t>
      </w:r>
    </w:p>
    <w:tbl>
      <w:tblPr>
        <w:tblW w:w="0" w:type="auto"/>
        <w:jc w:val="center"/>
        <w:tblLayout w:type="fixed"/>
        <w:tblLook w:val="04A0" w:firstRow="1" w:lastRow="0" w:firstColumn="1" w:lastColumn="0" w:noHBand="0" w:noVBand="1"/>
      </w:tblPr>
      <w:tblGrid>
        <w:gridCol w:w="4032"/>
        <w:gridCol w:w="5472"/>
      </w:tblGrid>
      <w:tr w:rsidR="00150256" w14:paraId="3655E576" w14:textId="77777777">
        <w:trPr>
          <w:cantSplit/>
          <w:tblHeader/>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29347386" w14:textId="77777777" w:rsidR="00150256" w:rsidRDefault="00000000">
            <w:pPr>
              <w:spacing w:after="0" w:line="245" w:lineRule="auto"/>
            </w:pPr>
            <w:r>
              <w:rPr>
                <w:b/>
                <w:color w:val="FFFFFF"/>
                <w:sz w:val="18"/>
              </w:rPr>
              <w:t>Question</w:t>
            </w:r>
          </w:p>
        </w:tc>
        <w:tc>
          <w:tcPr>
            <w:tcW w:w="5472"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5C40A063" w14:textId="77777777" w:rsidR="00150256" w:rsidRDefault="00000000">
            <w:pPr>
              <w:spacing w:after="0" w:line="245" w:lineRule="auto"/>
            </w:pPr>
            <w:r>
              <w:rPr>
                <w:b/>
                <w:color w:val="FFFFFF"/>
                <w:sz w:val="18"/>
              </w:rPr>
              <w:t>Dashboard response</w:t>
            </w:r>
          </w:p>
        </w:tc>
      </w:tr>
      <w:tr w:rsidR="00150256" w14:paraId="1823C53A"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8509E23" w14:textId="77777777" w:rsidR="00150256" w:rsidRDefault="00000000">
            <w:pPr>
              <w:spacing w:after="0" w:line="245" w:lineRule="auto"/>
            </w:pPr>
            <w:r>
              <w:rPr>
                <w:color w:val="17354F"/>
                <w:sz w:val="18"/>
              </w:rPr>
              <w:t>How large is the customer population?</w:t>
            </w:r>
          </w:p>
        </w:tc>
        <w:tc>
          <w:tcPr>
            <w:tcW w:w="54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7CF5604" w14:textId="77777777" w:rsidR="00150256" w:rsidRDefault="00000000">
            <w:pPr>
              <w:spacing w:after="0" w:line="245" w:lineRule="auto"/>
            </w:pPr>
            <w:r>
              <w:rPr>
                <w:color w:val="17354F"/>
                <w:sz w:val="18"/>
              </w:rPr>
              <w:t>Total customers and customer-status counts.</w:t>
            </w:r>
          </w:p>
        </w:tc>
      </w:tr>
      <w:tr w:rsidR="00150256" w14:paraId="437EA000"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51F985" w14:textId="77777777" w:rsidR="00150256" w:rsidRDefault="00000000">
            <w:pPr>
              <w:spacing w:after="0" w:line="245" w:lineRule="auto"/>
            </w:pPr>
            <w:r>
              <w:rPr>
                <w:color w:val="17354F"/>
                <w:sz w:val="18"/>
              </w:rPr>
              <w:t>How much churn is present?</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DE26AD" w14:textId="77777777" w:rsidR="00150256" w:rsidRDefault="00000000">
            <w:pPr>
              <w:spacing w:after="0" w:line="245" w:lineRule="auto"/>
            </w:pPr>
            <w:r>
              <w:rPr>
                <w:color w:val="17354F"/>
                <w:sz w:val="18"/>
              </w:rPr>
              <w:t>Total churn and overall churn rate.</w:t>
            </w:r>
          </w:p>
        </w:tc>
      </w:tr>
      <w:tr w:rsidR="00150256" w14:paraId="4AE2F1A8"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BCD0214" w14:textId="77777777" w:rsidR="00150256" w:rsidRDefault="00000000">
            <w:pPr>
              <w:spacing w:after="0" w:line="245" w:lineRule="auto"/>
            </w:pPr>
            <w:r>
              <w:rPr>
                <w:color w:val="17354F"/>
                <w:sz w:val="18"/>
              </w:rPr>
              <w:t>Where is churn concentrated?</w:t>
            </w:r>
          </w:p>
        </w:tc>
        <w:tc>
          <w:tcPr>
            <w:tcW w:w="54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2D5B08D" w14:textId="77777777" w:rsidR="00150256" w:rsidRDefault="00000000">
            <w:pPr>
              <w:spacing w:after="0" w:line="245" w:lineRule="auto"/>
            </w:pPr>
            <w:r>
              <w:rPr>
                <w:color w:val="17354F"/>
                <w:sz w:val="18"/>
              </w:rPr>
              <w:t>Contract, age, tenure, payment, state, internet type, and gender views.</w:t>
            </w:r>
          </w:p>
        </w:tc>
      </w:tr>
      <w:tr w:rsidR="00150256" w14:paraId="34ABE4D5"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5D8B1A" w14:textId="77777777" w:rsidR="00150256" w:rsidRDefault="00000000">
            <w:pPr>
              <w:spacing w:after="0" w:line="245" w:lineRule="auto"/>
            </w:pPr>
            <w:r>
              <w:rPr>
                <w:color w:val="17354F"/>
                <w:sz w:val="18"/>
              </w:rPr>
              <w:t>Why did customers leave?</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AE52D1" w14:textId="77777777" w:rsidR="00150256" w:rsidRDefault="00000000">
            <w:pPr>
              <w:spacing w:after="0" w:line="245" w:lineRule="auto"/>
            </w:pPr>
            <w:r>
              <w:rPr>
                <w:color w:val="17354F"/>
                <w:sz w:val="18"/>
              </w:rPr>
              <w:t>Recorded churn category and churn reason fields.</w:t>
            </w:r>
          </w:p>
        </w:tc>
      </w:tr>
      <w:tr w:rsidR="00150256" w14:paraId="0CB75A9B"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1768F1A" w14:textId="77777777" w:rsidR="00150256" w:rsidRDefault="00000000">
            <w:pPr>
              <w:spacing w:after="0" w:line="245" w:lineRule="auto"/>
            </w:pPr>
            <w:r>
              <w:rPr>
                <w:color w:val="17354F"/>
                <w:sz w:val="18"/>
              </w:rPr>
              <w:t>Which services are common among churners?</w:t>
            </w:r>
          </w:p>
        </w:tc>
        <w:tc>
          <w:tcPr>
            <w:tcW w:w="54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C5CBC79" w14:textId="77777777" w:rsidR="00150256" w:rsidRDefault="00000000">
            <w:pPr>
              <w:spacing w:after="0" w:line="245" w:lineRule="auto"/>
            </w:pPr>
            <w:r>
              <w:rPr>
                <w:color w:val="17354F"/>
                <w:sz w:val="18"/>
              </w:rPr>
              <w:t>Service matrix using unpivoted service records.</w:t>
            </w:r>
          </w:p>
        </w:tc>
      </w:tr>
      <w:tr w:rsidR="00150256" w14:paraId="3ECFA57B"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1BAE51" w14:textId="77777777" w:rsidR="00150256" w:rsidRDefault="00000000">
            <w:pPr>
              <w:spacing w:after="0" w:line="245" w:lineRule="auto"/>
            </w:pPr>
            <w:r>
              <w:rPr>
                <w:color w:val="17354F"/>
                <w:sz w:val="18"/>
              </w:rPr>
              <w:t>Which records require review?</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FB5A9A" w14:textId="77777777" w:rsidR="00150256" w:rsidRDefault="00000000">
            <w:pPr>
              <w:spacing w:after="0" w:line="245" w:lineRule="auto"/>
            </w:pPr>
            <w:r>
              <w:rPr>
                <w:color w:val="17354F"/>
                <w:sz w:val="18"/>
              </w:rPr>
              <w:t>Prediction filters, demographic breakdowns, and customer detail table.</w:t>
            </w:r>
          </w:p>
        </w:tc>
      </w:tr>
    </w:tbl>
    <w:p w14:paraId="3F0C29DD" w14:textId="77777777" w:rsidR="00150256" w:rsidRDefault="00150256">
      <w:pPr>
        <w:spacing w:after="0"/>
      </w:pPr>
    </w:p>
    <w:p w14:paraId="50AED661" w14:textId="77777777" w:rsidR="00150256" w:rsidRDefault="00000000">
      <w:pPr>
        <w:pStyle w:val="Heading2"/>
      </w:pPr>
      <w:r>
        <w:t>KPI glossary</w:t>
      </w:r>
    </w:p>
    <w:tbl>
      <w:tblPr>
        <w:tblW w:w="0" w:type="auto"/>
        <w:jc w:val="center"/>
        <w:tblLayout w:type="fixed"/>
        <w:tblLook w:val="04A0" w:firstRow="1" w:lastRow="0" w:firstColumn="1" w:lastColumn="0" w:noHBand="0" w:noVBand="1"/>
      </w:tblPr>
      <w:tblGrid>
        <w:gridCol w:w="2232"/>
        <w:gridCol w:w="3672"/>
        <w:gridCol w:w="3744"/>
      </w:tblGrid>
      <w:tr w:rsidR="00150256" w14:paraId="3982FE9D"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5E6331EF" w14:textId="77777777" w:rsidR="00150256" w:rsidRDefault="00000000">
            <w:pPr>
              <w:spacing w:after="0" w:line="245" w:lineRule="auto"/>
            </w:pPr>
            <w:r>
              <w:rPr>
                <w:b/>
                <w:color w:val="FFFFFF"/>
                <w:sz w:val="17"/>
              </w:rPr>
              <w:t>KPI</w:t>
            </w:r>
          </w:p>
        </w:tc>
        <w:tc>
          <w:tcPr>
            <w:tcW w:w="3672"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1E7F90D7" w14:textId="77777777" w:rsidR="00150256" w:rsidRDefault="00000000">
            <w:pPr>
              <w:spacing w:after="0" w:line="245" w:lineRule="auto"/>
            </w:pPr>
            <w:r>
              <w:rPr>
                <w:b/>
                <w:color w:val="FFFFFF"/>
                <w:sz w:val="17"/>
              </w:rPr>
              <w:t>Definition</w:t>
            </w:r>
          </w:p>
        </w:tc>
        <w:tc>
          <w:tcPr>
            <w:tcW w:w="3744"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1EE45AFA" w14:textId="77777777" w:rsidR="00150256" w:rsidRDefault="00000000">
            <w:pPr>
              <w:spacing w:after="0" w:line="245" w:lineRule="auto"/>
            </w:pPr>
            <w:r>
              <w:rPr>
                <w:b/>
                <w:color w:val="FFFFFF"/>
                <w:sz w:val="17"/>
              </w:rPr>
              <w:t>Model expression or rule</w:t>
            </w:r>
          </w:p>
        </w:tc>
      </w:tr>
      <w:tr w:rsidR="00150256" w14:paraId="6610EB9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16EA60C" w14:textId="77777777" w:rsidR="00150256" w:rsidRDefault="00000000">
            <w:pPr>
              <w:spacing w:after="0" w:line="245" w:lineRule="auto"/>
            </w:pPr>
            <w:r>
              <w:rPr>
                <w:color w:val="17354F"/>
                <w:sz w:val="17"/>
              </w:rPr>
              <w:t>Total Customers</w:t>
            </w:r>
          </w:p>
        </w:tc>
        <w:tc>
          <w:tcPr>
            <w:tcW w:w="36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CE51278" w14:textId="77777777" w:rsidR="00150256" w:rsidRDefault="00000000">
            <w:pPr>
              <w:spacing w:after="0" w:line="245" w:lineRule="auto"/>
            </w:pPr>
            <w:r>
              <w:rPr>
                <w:color w:val="17354F"/>
                <w:sz w:val="17"/>
              </w:rPr>
              <w:t>Count of Customer_ID in prod_Churn.</w:t>
            </w:r>
          </w:p>
        </w:tc>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B026607" w14:textId="77777777" w:rsidR="00150256" w:rsidRDefault="00000000">
            <w:pPr>
              <w:spacing w:after="0" w:line="245" w:lineRule="auto"/>
            </w:pPr>
            <w:r>
              <w:rPr>
                <w:color w:val="17354F"/>
                <w:sz w:val="17"/>
              </w:rPr>
              <w:t>COUNT(prod_Churn[Customer_ID])</w:t>
            </w:r>
          </w:p>
        </w:tc>
      </w:tr>
      <w:tr w:rsidR="00150256" w14:paraId="2C3CD28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BD468" w14:textId="77777777" w:rsidR="00150256" w:rsidRDefault="00000000">
            <w:pPr>
              <w:spacing w:after="0" w:line="245" w:lineRule="auto"/>
            </w:pPr>
            <w:r>
              <w:rPr>
                <w:color w:val="17354F"/>
                <w:sz w:val="17"/>
              </w:rPr>
              <w:t>New Joiners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80629C" w14:textId="77777777" w:rsidR="00150256" w:rsidRDefault="00000000">
            <w:pPr>
              <w:spacing w:after="0" w:line="245" w:lineRule="auto"/>
            </w:pPr>
            <w:r>
              <w:rPr>
                <w:color w:val="17354F"/>
                <w:sz w:val="17"/>
              </w:rPr>
              <w:t>Customer records where status is Joined.</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53E9CB" w14:textId="77777777" w:rsidR="00150256" w:rsidRDefault="00000000">
            <w:pPr>
              <w:spacing w:after="0" w:line="245" w:lineRule="auto"/>
            </w:pPr>
            <w:r>
              <w:rPr>
                <w:color w:val="17354F"/>
                <w:sz w:val="17"/>
              </w:rPr>
              <w:t>Filtered count of Customer_ID</w:t>
            </w:r>
          </w:p>
        </w:tc>
      </w:tr>
      <w:tr w:rsidR="00150256" w14:paraId="1E841FB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46597AE" w14:textId="77777777" w:rsidR="00150256" w:rsidRDefault="00000000">
            <w:pPr>
              <w:spacing w:after="0" w:line="245" w:lineRule="auto"/>
            </w:pPr>
            <w:r>
              <w:rPr>
                <w:color w:val="17354F"/>
                <w:sz w:val="17"/>
              </w:rPr>
              <w:t>Total Churn</w:t>
            </w:r>
          </w:p>
        </w:tc>
        <w:tc>
          <w:tcPr>
            <w:tcW w:w="36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878B3BF" w14:textId="77777777" w:rsidR="00150256" w:rsidRDefault="00000000">
            <w:pPr>
              <w:spacing w:after="0" w:line="245" w:lineRule="auto"/>
            </w:pPr>
            <w:r>
              <w:rPr>
                <w:color w:val="17354F"/>
                <w:sz w:val="17"/>
              </w:rPr>
              <w:t>Sum of the 1/0 Churn Status field.</w:t>
            </w:r>
          </w:p>
        </w:tc>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9946F72" w14:textId="77777777" w:rsidR="00150256" w:rsidRDefault="00000000">
            <w:pPr>
              <w:spacing w:after="0" w:line="245" w:lineRule="auto"/>
            </w:pPr>
            <w:r>
              <w:rPr>
                <w:color w:val="17354F"/>
                <w:sz w:val="17"/>
              </w:rPr>
              <w:t>SUM(prod_Churn[Churn Status])</w:t>
            </w:r>
          </w:p>
        </w:tc>
      </w:tr>
      <w:tr w:rsidR="00150256" w14:paraId="51F2B7A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164E7" w14:textId="77777777" w:rsidR="00150256" w:rsidRDefault="00000000">
            <w:pPr>
              <w:spacing w:after="0" w:line="245" w:lineRule="auto"/>
            </w:pPr>
            <w:r>
              <w:rPr>
                <w:color w:val="17354F"/>
                <w:sz w:val="17"/>
              </w:rPr>
              <w:t>Churn Rate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8DF51" w14:textId="77777777" w:rsidR="00150256" w:rsidRDefault="00000000">
            <w:pPr>
              <w:spacing w:after="0" w:line="245" w:lineRule="auto"/>
            </w:pPr>
            <w:r>
              <w:rPr>
                <w:color w:val="17354F"/>
                <w:sz w:val="17"/>
              </w:rPr>
              <w:t>Churned records divided by all customer records.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ABE164" w14:textId="77777777" w:rsidR="00150256" w:rsidRDefault="00000000">
            <w:pPr>
              <w:spacing w:after="0" w:line="245" w:lineRule="auto"/>
            </w:pPr>
            <w:r>
              <w:rPr>
                <w:color w:val="17354F"/>
                <w:sz w:val="17"/>
              </w:rPr>
              <w:t>[Total Churn] / [Total Customers]</w:t>
            </w:r>
          </w:p>
        </w:tc>
      </w:tr>
      <w:tr w:rsidR="00150256" w14:paraId="3F6E768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77C8B4F" w14:textId="77777777" w:rsidR="00150256" w:rsidRDefault="00000000">
            <w:pPr>
              <w:spacing w:after="0" w:line="245" w:lineRule="auto"/>
            </w:pPr>
            <w:r>
              <w:rPr>
                <w:color w:val="17354F"/>
                <w:sz w:val="17"/>
              </w:rPr>
              <w:t>Predicted Churner Count</w:t>
            </w:r>
          </w:p>
        </w:tc>
        <w:tc>
          <w:tcPr>
            <w:tcW w:w="36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FF94964" w14:textId="77777777" w:rsidR="00150256" w:rsidRDefault="00000000">
            <w:pPr>
              <w:spacing w:after="0" w:line="245" w:lineRule="auto"/>
            </w:pPr>
            <w:r>
              <w:rPr>
                <w:color w:val="17354F"/>
                <w:sz w:val="17"/>
              </w:rPr>
              <w:t>Count of Customer_ID in Predictions.</w:t>
            </w:r>
          </w:p>
        </w:tc>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9814631" w14:textId="77777777" w:rsidR="00150256" w:rsidRDefault="00000000">
            <w:pPr>
              <w:spacing w:after="0" w:line="245" w:lineRule="auto"/>
            </w:pPr>
            <w:r>
              <w:rPr>
                <w:color w:val="17354F"/>
                <w:sz w:val="17"/>
              </w:rPr>
              <w:t>COUNT(Predictions[Customer_ID]) + 0</w:t>
            </w:r>
          </w:p>
        </w:tc>
      </w:tr>
      <w:tr w:rsidR="00150256" w14:paraId="5B71C20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C50F41" w14:textId="77777777" w:rsidR="00150256" w:rsidRDefault="00000000">
            <w:pPr>
              <w:spacing w:after="0" w:line="245" w:lineRule="auto"/>
            </w:pPr>
            <w:r>
              <w:rPr>
                <w:color w:val="17354F"/>
                <w:sz w:val="17"/>
              </w:rPr>
              <w:t>Service mix</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E6E2AB" w14:textId="77777777" w:rsidR="00150256" w:rsidRDefault="00000000">
            <w:pPr>
              <w:spacing w:after="0" w:line="245" w:lineRule="auto"/>
            </w:pPr>
            <w:r>
              <w:rPr>
                <w:color w:val="17354F"/>
                <w:sz w:val="17"/>
              </w:rPr>
              <w:t>Yes and No shares within churned service records.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927A7C" w14:textId="77777777" w:rsidR="00150256" w:rsidRDefault="00000000">
            <w:pPr>
              <w:spacing w:after="0" w:line="245" w:lineRule="auto"/>
            </w:pPr>
            <w:r>
              <w:rPr>
                <w:color w:val="17354F"/>
                <w:sz w:val="17"/>
              </w:rPr>
              <w:t>Composition measure, not service-level churn rate</w:t>
            </w:r>
          </w:p>
        </w:tc>
      </w:tr>
    </w:tbl>
    <w:p w14:paraId="362CB433" w14:textId="77777777" w:rsidR="00150256" w:rsidRDefault="00150256">
      <w:pPr>
        <w:spacing w:after="0"/>
      </w:pPr>
    </w:p>
    <w:p w14:paraId="6C09CA76" w14:textId="77777777" w:rsidR="00150256" w:rsidRDefault="00000000">
      <w:pPr>
        <w:pStyle w:val="Heading2"/>
      </w:pPr>
      <w:r>
        <w:t>Required report behavior</w:t>
      </w:r>
    </w:p>
    <w:p w14:paraId="4EA90B13" w14:textId="77777777" w:rsidR="00150256" w:rsidRDefault="00000000">
      <w:r>
        <w:t>Slicers and chart selections should filter related visuals, navigation buttons should move between report pages, and the customer detail table should remain available for record-level review. Headline totals should reconcile after every refresh.</w:t>
      </w:r>
    </w:p>
    <w:p w14:paraId="461ABBA2" w14:textId="77777777" w:rsidR="00150256" w:rsidRDefault="00000000">
      <w:pPr>
        <w:pageBreakBefore/>
        <w:spacing w:after="100"/>
      </w:pPr>
      <w:r>
        <w:rPr>
          <w:b/>
          <w:color w:val="0D9488"/>
          <w:sz w:val="17"/>
        </w:rPr>
        <w:lastRenderedPageBreak/>
        <w:t>MANAGEMENT BRIEF</w:t>
      </w:r>
    </w:p>
    <w:p w14:paraId="0A9D06A1" w14:textId="77777777" w:rsidR="00150256" w:rsidRDefault="00000000">
      <w:pPr>
        <w:pStyle w:val="Heading1"/>
      </w:pPr>
      <w:r>
        <w:t>4. Dashboard overview</w:t>
      </w:r>
    </w:p>
    <w:p w14:paraId="4513FA9F" w14:textId="77777777" w:rsidR="00150256" w:rsidRDefault="00000000">
      <w:pPr>
        <w:pStyle w:val="Heading2"/>
      </w:pPr>
      <w:r>
        <w:t>Report structure</w:t>
      </w:r>
    </w:p>
    <w:tbl>
      <w:tblPr>
        <w:tblW w:w="0" w:type="auto"/>
        <w:jc w:val="center"/>
        <w:tblLayout w:type="fixed"/>
        <w:tblLook w:val="04A0" w:firstRow="1" w:lastRow="0" w:firstColumn="1" w:lastColumn="0" w:noHBand="0" w:noVBand="1"/>
      </w:tblPr>
      <w:tblGrid>
        <w:gridCol w:w="1728"/>
        <w:gridCol w:w="3456"/>
        <w:gridCol w:w="4608"/>
      </w:tblGrid>
      <w:tr w:rsidR="00150256" w14:paraId="6B41D830"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2A827F14" w14:textId="77777777" w:rsidR="00150256" w:rsidRDefault="00000000">
            <w:pPr>
              <w:spacing w:after="0" w:line="245" w:lineRule="auto"/>
            </w:pPr>
            <w:r>
              <w:rPr>
                <w:b/>
                <w:color w:val="FFFFFF"/>
                <w:sz w:val="18"/>
              </w:rPr>
              <w:t>Page</w:t>
            </w:r>
          </w:p>
        </w:tc>
        <w:tc>
          <w:tcPr>
            <w:tcW w:w="3456"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6B51E985" w14:textId="77777777" w:rsidR="00150256" w:rsidRDefault="00000000">
            <w:pPr>
              <w:spacing w:after="0" w:line="245" w:lineRule="auto"/>
            </w:pPr>
            <w:r>
              <w:rPr>
                <w:b/>
                <w:color w:val="FFFFFF"/>
                <w:sz w:val="18"/>
              </w:rPr>
              <w:t>Purpose</w:t>
            </w:r>
          </w:p>
        </w:tc>
        <w:tc>
          <w:tcPr>
            <w:tcW w:w="4608"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4078898E" w14:textId="77777777" w:rsidR="00150256" w:rsidRDefault="00000000">
            <w:pPr>
              <w:spacing w:after="0" w:line="245" w:lineRule="auto"/>
            </w:pPr>
            <w:r>
              <w:rPr>
                <w:b/>
                <w:color w:val="FFFFFF"/>
                <w:sz w:val="18"/>
              </w:rPr>
              <w:t>Core components</w:t>
            </w:r>
          </w:p>
        </w:tc>
      </w:tr>
      <w:tr w:rsidR="00150256" w14:paraId="05977095"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80F8DD7" w14:textId="77777777" w:rsidR="00150256" w:rsidRDefault="00000000">
            <w:pPr>
              <w:spacing w:after="0" w:line="245" w:lineRule="auto"/>
            </w:pPr>
            <w:r>
              <w:rPr>
                <w:color w:val="17354F"/>
                <w:sz w:val="18"/>
              </w:rPr>
              <w:t>Summary</w:t>
            </w:r>
          </w:p>
        </w:tc>
        <w:tc>
          <w:tcPr>
            <w:tcW w:w="345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7C15A3A" w14:textId="77777777" w:rsidR="00150256" w:rsidRDefault="00000000">
            <w:pPr>
              <w:spacing w:after="0" w:line="245" w:lineRule="auto"/>
            </w:pPr>
            <w:r>
              <w:rPr>
                <w:color w:val="17354F"/>
                <w:sz w:val="18"/>
              </w:rPr>
              <w:t>Explain overall churn and segment concentration.</w:t>
            </w:r>
          </w:p>
        </w:tc>
        <w:tc>
          <w:tcPr>
            <w:tcW w:w="460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FAF5D33" w14:textId="77777777" w:rsidR="00150256" w:rsidRDefault="00000000">
            <w:pPr>
              <w:spacing w:after="0" w:line="245" w:lineRule="auto"/>
            </w:pPr>
            <w:r>
              <w:rPr>
                <w:color w:val="17354F"/>
                <w:sz w:val="18"/>
              </w:rPr>
              <w:t>Four KPIs, nine analytical visuals, two slicers, and a service matrix.</w:t>
            </w:r>
          </w:p>
        </w:tc>
      </w:tr>
      <w:tr w:rsidR="00150256" w14:paraId="3A27699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6ABC5" w14:textId="77777777" w:rsidR="00150256" w:rsidRDefault="00000000">
            <w:pPr>
              <w:spacing w:after="0" w:line="245" w:lineRule="auto"/>
            </w:pPr>
            <w:r>
              <w:rPr>
                <w:color w:val="17354F"/>
                <w:sz w:val="18"/>
              </w:rPr>
              <w:t>Prediction</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B85B69" w14:textId="77777777" w:rsidR="00150256" w:rsidRDefault="00000000">
            <w:pPr>
              <w:spacing w:after="0" w:line="245" w:lineRule="auto"/>
            </w:pPr>
            <w:r>
              <w:rPr>
                <w:color w:val="17354F"/>
                <w:sz w:val="18"/>
              </w:rPr>
              <w:t>Review imported records and their distribution.</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97C9D9" w14:textId="77777777" w:rsidR="00150256" w:rsidRDefault="00000000">
            <w:pPr>
              <w:spacing w:after="0" w:line="245" w:lineRule="auto"/>
            </w:pPr>
            <w:r>
              <w:rPr>
                <w:color w:val="17354F"/>
                <w:sz w:val="18"/>
              </w:rPr>
              <w:t>Prediction KPIs, six breakdown visuals, search and dropdown filters, and a detail table.</w:t>
            </w:r>
          </w:p>
        </w:tc>
      </w:tr>
    </w:tbl>
    <w:p w14:paraId="150AA4F1" w14:textId="77777777" w:rsidR="00150256" w:rsidRDefault="00150256">
      <w:pPr>
        <w:spacing w:after="0"/>
      </w:pPr>
    </w:p>
    <w:p w14:paraId="54667848" w14:textId="77777777" w:rsidR="00150256" w:rsidRDefault="00000000">
      <w:pPr>
        <w:keepNext/>
        <w:jc w:val="center"/>
      </w:pPr>
      <w:r>
        <w:rPr>
          <w:noProof/>
        </w:rPr>
        <w:drawing>
          <wp:inline distT="0" distB="0" distL="0" distR="0" wp14:anchorId="5CB024D6" wp14:editId="6C82080C">
            <wp:extent cx="5806440" cy="33580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dashboard.png"/>
                    <pic:cNvPicPr/>
                  </pic:nvPicPr>
                  <pic:blipFill>
                    <a:blip r:embed="rId8"/>
                    <a:stretch>
                      <a:fillRect/>
                    </a:stretch>
                  </pic:blipFill>
                  <pic:spPr>
                    <a:xfrm>
                      <a:off x="0" y="0"/>
                      <a:ext cx="5806440" cy="3358057"/>
                    </a:xfrm>
                    <a:prstGeom prst="rect">
                      <a:avLst/>
                    </a:prstGeom>
                  </pic:spPr>
                </pic:pic>
              </a:graphicData>
            </a:graphic>
          </wp:inline>
        </w:drawing>
      </w:r>
    </w:p>
    <w:p w14:paraId="7A214DFA" w14:textId="77777777" w:rsidR="00150256" w:rsidRDefault="00000000">
      <w:pPr>
        <w:pStyle w:val="Caption"/>
        <w:jc w:val="center"/>
      </w:pPr>
      <w:r>
        <w:t>Figure 1. Summary page of the final Power BI report</w:t>
      </w:r>
    </w:p>
    <w:p w14:paraId="6AB95845" w14:textId="77777777" w:rsidR="00150256" w:rsidRDefault="00000000">
      <w:pPr>
        <w:pStyle w:val="Heading2"/>
      </w:pPr>
      <w:r>
        <w:t>Navigation and interaction</w:t>
      </w:r>
    </w:p>
    <w:p w14:paraId="637C30D9" w14:textId="77777777" w:rsidR="00150256" w:rsidRDefault="00000000">
      <w:r>
        <w:t>The Summary page links to Prediction, and Prediction links back to Summary. The report uses compact slicers, cross-filtering, and record-level tables so a reader can move from headline performance to a selected segment and then to the underlying records.</w:t>
      </w:r>
    </w:p>
    <w:p w14:paraId="2E6AD03F" w14:textId="77777777" w:rsidR="00150256" w:rsidRDefault="00000000">
      <w:pPr>
        <w:pStyle w:val="Heading2"/>
      </w:pPr>
      <w:r>
        <w:t>Reading order</w:t>
      </w:r>
    </w:p>
    <w:p w14:paraId="52C3CB71" w14:textId="77777777" w:rsidR="00150256" w:rsidRDefault="00000000">
      <w:pPr>
        <w:spacing w:after="80"/>
        <w:ind w:left="317" w:hanging="317"/>
      </w:pPr>
      <w:r>
        <w:rPr>
          <w:b/>
        </w:rPr>
        <w:t xml:space="preserve">1.  </w:t>
      </w:r>
      <w:r>
        <w:t>Confirm the headline totals with all filters cleared.</w:t>
      </w:r>
    </w:p>
    <w:p w14:paraId="3C607DA0" w14:textId="77777777" w:rsidR="00150256" w:rsidRDefault="00000000">
      <w:pPr>
        <w:spacing w:after="80"/>
        <w:ind w:left="317" w:hanging="317"/>
      </w:pPr>
      <w:r>
        <w:rPr>
          <w:b/>
        </w:rPr>
        <w:t xml:space="preserve">2.  </w:t>
      </w:r>
      <w:r>
        <w:t>Compare segment churn rates and volumes before focusing on a category.</w:t>
      </w:r>
    </w:p>
    <w:p w14:paraId="5CC03937" w14:textId="77777777" w:rsidR="00150256" w:rsidRDefault="00000000">
      <w:pPr>
        <w:spacing w:after="80"/>
        <w:ind w:left="317" w:hanging="317"/>
      </w:pPr>
      <w:r>
        <w:rPr>
          <w:b/>
        </w:rPr>
        <w:t xml:space="preserve">3.  </w:t>
      </w:r>
      <w:r>
        <w:t>Use the service matrix for churner composition, not for service-level churn risk.</w:t>
      </w:r>
    </w:p>
    <w:p w14:paraId="555FE7DE" w14:textId="77777777" w:rsidR="00150256" w:rsidRDefault="00000000">
      <w:pPr>
        <w:spacing w:after="80"/>
        <w:ind w:left="317" w:hanging="317"/>
      </w:pPr>
      <w:r>
        <w:rPr>
          <w:b/>
        </w:rPr>
        <w:t xml:space="preserve">4.  </w:t>
      </w:r>
      <w:r>
        <w:t>Use the Prediction page only for the imported review population.</w:t>
      </w:r>
    </w:p>
    <w:p w14:paraId="5B4F1746" w14:textId="77777777" w:rsidR="00150256" w:rsidRDefault="00000000">
      <w:pPr>
        <w:pageBreakBefore/>
        <w:spacing w:after="100"/>
      </w:pPr>
      <w:r>
        <w:rPr>
          <w:b/>
          <w:color w:val="0D9488"/>
          <w:sz w:val="17"/>
        </w:rPr>
        <w:lastRenderedPageBreak/>
        <w:t>DATA AND TECHNICAL BUILD</w:t>
      </w:r>
    </w:p>
    <w:p w14:paraId="043CBA4A" w14:textId="77777777" w:rsidR="00150256" w:rsidRDefault="00000000">
      <w:pPr>
        <w:pStyle w:val="Heading1"/>
      </w:pPr>
      <w:r>
        <w:t>5. Dataset scope and table reference</w:t>
      </w:r>
    </w:p>
    <w:p w14:paraId="28C364E7" w14:textId="77777777" w:rsidR="00150256" w:rsidRDefault="00000000">
      <w:pPr>
        <w:pStyle w:val="Heading2"/>
      </w:pPr>
      <w:r>
        <w:t>Main customer table</w:t>
      </w:r>
    </w:p>
    <w:p w14:paraId="6B02B859" w14:textId="77777777" w:rsidR="00150256" w:rsidRDefault="00000000">
      <w:r>
        <w:t>prod_Churn contains 6,418 customer-level records and a unique Customer_ID. The table combines customer profile, relationship, service, financial, status, and recorded churn fields.</w:t>
      </w:r>
    </w:p>
    <w:tbl>
      <w:tblPr>
        <w:tblW w:w="0" w:type="auto"/>
        <w:jc w:val="center"/>
        <w:tblLayout w:type="fixed"/>
        <w:tblLook w:val="04A0" w:firstRow="1" w:lastRow="0" w:firstColumn="1" w:lastColumn="0" w:noHBand="0" w:noVBand="1"/>
      </w:tblPr>
      <w:tblGrid>
        <w:gridCol w:w="2232"/>
        <w:gridCol w:w="7272"/>
      </w:tblGrid>
      <w:tr w:rsidR="00150256" w14:paraId="4F1E81BE"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626724A4" w14:textId="77777777" w:rsidR="00150256" w:rsidRDefault="00000000">
            <w:pPr>
              <w:spacing w:after="0" w:line="245" w:lineRule="auto"/>
            </w:pPr>
            <w:r>
              <w:rPr>
                <w:b/>
                <w:color w:val="FFFFFF"/>
                <w:sz w:val="17"/>
              </w:rPr>
              <w:t>Field group</w:t>
            </w:r>
          </w:p>
        </w:tc>
        <w:tc>
          <w:tcPr>
            <w:tcW w:w="7272"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29F5A097" w14:textId="77777777" w:rsidR="00150256" w:rsidRDefault="00000000">
            <w:pPr>
              <w:spacing w:after="0" w:line="245" w:lineRule="auto"/>
            </w:pPr>
            <w:r>
              <w:rPr>
                <w:b/>
                <w:color w:val="FFFFFF"/>
                <w:sz w:val="17"/>
              </w:rPr>
              <w:t>Verified fields in the project</w:t>
            </w:r>
          </w:p>
        </w:tc>
      </w:tr>
      <w:tr w:rsidR="00150256" w14:paraId="5912FD8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0643B66" w14:textId="77777777" w:rsidR="00150256" w:rsidRDefault="00000000">
            <w:pPr>
              <w:spacing w:after="0" w:line="245" w:lineRule="auto"/>
            </w:pPr>
            <w:r>
              <w:rPr>
                <w:color w:val="17354F"/>
                <w:sz w:val="17"/>
              </w:rPr>
              <w:t>Identifier</w:t>
            </w:r>
          </w:p>
        </w:tc>
        <w:tc>
          <w:tcPr>
            <w:tcW w:w="72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047AF0C" w14:textId="77777777" w:rsidR="00150256" w:rsidRDefault="00000000">
            <w:pPr>
              <w:spacing w:after="0" w:line="245" w:lineRule="auto"/>
            </w:pPr>
            <w:r>
              <w:rPr>
                <w:color w:val="17354F"/>
                <w:sz w:val="17"/>
              </w:rPr>
              <w:t>Customer_ID</w:t>
            </w:r>
          </w:p>
        </w:tc>
      </w:tr>
      <w:tr w:rsidR="00150256" w14:paraId="6224B75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961225" w14:textId="77777777" w:rsidR="00150256" w:rsidRDefault="00000000">
            <w:pPr>
              <w:spacing w:after="0" w:line="245" w:lineRule="auto"/>
            </w:pPr>
            <w:r>
              <w:rPr>
                <w:color w:val="17354F"/>
                <w:sz w:val="17"/>
              </w:rPr>
              <w:t>Customer profile</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42EA56" w14:textId="77777777" w:rsidR="00150256" w:rsidRDefault="00000000">
            <w:pPr>
              <w:spacing w:after="0" w:line="245" w:lineRule="auto"/>
            </w:pPr>
            <w:r>
              <w:rPr>
                <w:color w:val="17354F"/>
                <w:sz w:val="17"/>
              </w:rPr>
              <w:t>Gender, Age, Married, State, Number_of_Referrals</w:t>
            </w:r>
          </w:p>
        </w:tc>
      </w:tr>
      <w:tr w:rsidR="00150256" w14:paraId="1CC81A2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59B479F" w14:textId="77777777" w:rsidR="00150256" w:rsidRDefault="00000000">
            <w:pPr>
              <w:spacing w:after="0" w:line="245" w:lineRule="auto"/>
            </w:pPr>
            <w:r>
              <w:rPr>
                <w:color w:val="17354F"/>
                <w:sz w:val="17"/>
              </w:rPr>
              <w:t>Relationship</w:t>
            </w:r>
          </w:p>
        </w:tc>
        <w:tc>
          <w:tcPr>
            <w:tcW w:w="72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1177AA0" w14:textId="77777777" w:rsidR="00150256" w:rsidRDefault="00000000">
            <w:pPr>
              <w:spacing w:after="0" w:line="245" w:lineRule="auto"/>
            </w:pPr>
            <w:r>
              <w:rPr>
                <w:color w:val="17354F"/>
                <w:sz w:val="17"/>
              </w:rPr>
              <w:t>Tenure_in_Months, Contract, Payment_Method, Paperless_Billing</w:t>
            </w:r>
          </w:p>
        </w:tc>
      </w:tr>
      <w:tr w:rsidR="00150256" w14:paraId="193A716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F1AD6" w14:textId="77777777" w:rsidR="00150256" w:rsidRDefault="00000000">
            <w:pPr>
              <w:spacing w:after="0" w:line="245" w:lineRule="auto"/>
            </w:pPr>
            <w:r>
              <w:rPr>
                <w:color w:val="17354F"/>
                <w:sz w:val="17"/>
              </w:rPr>
              <w:t>Services</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55C15" w14:textId="77777777" w:rsidR="00150256" w:rsidRDefault="00000000">
            <w:pPr>
              <w:spacing w:after="0" w:line="245" w:lineRule="auto"/>
            </w:pPr>
            <w:r>
              <w:rPr>
                <w:color w:val="17354F"/>
                <w:sz w:val="17"/>
              </w:rPr>
              <w:t>Phone_Service, Multiple_Lines, Internet_Service, Internet_Type, Online_Security, Online_Backup, Device_Protection_Plan, Premium_Support, Streaming_TV, Streaming_Movies, Streaming_Music, Unlimited_Data</w:t>
            </w:r>
          </w:p>
        </w:tc>
      </w:tr>
      <w:tr w:rsidR="00150256" w14:paraId="30BBD4F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21CC20C" w14:textId="77777777" w:rsidR="00150256" w:rsidRDefault="00000000">
            <w:pPr>
              <w:spacing w:after="0" w:line="245" w:lineRule="auto"/>
            </w:pPr>
            <w:r>
              <w:rPr>
                <w:color w:val="17354F"/>
                <w:sz w:val="17"/>
              </w:rPr>
              <w:t>Financial</w:t>
            </w:r>
          </w:p>
        </w:tc>
        <w:tc>
          <w:tcPr>
            <w:tcW w:w="72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44D3374" w14:textId="77777777" w:rsidR="00150256" w:rsidRDefault="00000000">
            <w:pPr>
              <w:spacing w:after="0" w:line="245" w:lineRule="auto"/>
            </w:pPr>
            <w:r>
              <w:rPr>
                <w:color w:val="17354F"/>
                <w:sz w:val="17"/>
              </w:rPr>
              <w:t>Monthly_Charge, Total_Charges, Total_Refunds, Total_Extra_Data_Charges, Total_Long_Distance_Charges, Total_Revenue</w:t>
            </w:r>
          </w:p>
        </w:tc>
      </w:tr>
      <w:tr w:rsidR="00150256" w14:paraId="0A98532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E5C9D2" w14:textId="77777777" w:rsidR="00150256" w:rsidRDefault="00000000">
            <w:pPr>
              <w:spacing w:after="0" w:line="245" w:lineRule="auto"/>
            </w:pPr>
            <w:r>
              <w:rPr>
                <w:color w:val="17354F"/>
                <w:sz w:val="17"/>
              </w:rPr>
              <w:t>Outcome</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7C38B4" w14:textId="77777777" w:rsidR="00150256" w:rsidRDefault="00000000">
            <w:pPr>
              <w:spacing w:after="0" w:line="245" w:lineRule="auto"/>
            </w:pPr>
            <w:r>
              <w:rPr>
                <w:color w:val="17354F"/>
                <w:sz w:val="17"/>
              </w:rPr>
              <w:t>Customer_Status, Churn_Category, Churn_Reason, derived Churn Status</w:t>
            </w:r>
          </w:p>
        </w:tc>
      </w:tr>
    </w:tbl>
    <w:p w14:paraId="10BB632E" w14:textId="77777777" w:rsidR="00150256" w:rsidRDefault="00150256">
      <w:pPr>
        <w:spacing w:after="0"/>
      </w:pPr>
    </w:p>
    <w:p w14:paraId="7FD884EB" w14:textId="77777777" w:rsidR="00150256" w:rsidRDefault="00000000">
      <w:pPr>
        <w:pStyle w:val="Heading2"/>
      </w:pPr>
      <w:r>
        <w:t>Derived and supporting tables</w:t>
      </w:r>
    </w:p>
    <w:tbl>
      <w:tblPr>
        <w:tblW w:w="0" w:type="auto"/>
        <w:jc w:val="center"/>
        <w:tblLayout w:type="fixed"/>
        <w:tblLook w:val="04A0" w:firstRow="1" w:lastRow="0" w:firstColumn="1" w:lastColumn="0" w:noHBand="0" w:noVBand="1"/>
      </w:tblPr>
      <w:tblGrid>
        <w:gridCol w:w="2304"/>
        <w:gridCol w:w="5184"/>
        <w:gridCol w:w="2016"/>
      </w:tblGrid>
      <w:tr w:rsidR="00150256" w14:paraId="01F0AD3A"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307027D4" w14:textId="77777777" w:rsidR="00150256" w:rsidRDefault="00000000">
            <w:pPr>
              <w:spacing w:after="0" w:line="245" w:lineRule="auto"/>
            </w:pPr>
            <w:r>
              <w:rPr>
                <w:b/>
                <w:color w:val="FFFFFF"/>
                <w:sz w:val="17"/>
              </w:rPr>
              <w:t>Table</w:t>
            </w:r>
          </w:p>
        </w:tc>
        <w:tc>
          <w:tcPr>
            <w:tcW w:w="5184"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59B4BE9D" w14:textId="77777777" w:rsidR="00150256" w:rsidRDefault="00000000">
            <w:pPr>
              <w:spacing w:after="0" w:line="245" w:lineRule="auto"/>
            </w:pPr>
            <w:r>
              <w:rPr>
                <w:b/>
                <w:color w:val="FFFFFF"/>
                <w:sz w:val="17"/>
              </w:rPr>
              <w:t>Grain and role</w:t>
            </w:r>
          </w:p>
        </w:tc>
        <w:tc>
          <w:tcPr>
            <w:tcW w:w="2016"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06017BA2" w14:textId="77777777" w:rsidR="00150256" w:rsidRDefault="00000000">
            <w:pPr>
              <w:spacing w:after="0" w:line="245" w:lineRule="auto"/>
            </w:pPr>
            <w:r>
              <w:rPr>
                <w:b/>
                <w:color w:val="FFFFFF"/>
                <w:sz w:val="17"/>
              </w:rPr>
              <w:t>Verified size</w:t>
            </w:r>
          </w:p>
        </w:tc>
      </w:tr>
      <w:tr w:rsidR="00150256" w14:paraId="1A8D33C0"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9324677" w14:textId="77777777" w:rsidR="00150256" w:rsidRDefault="00000000">
            <w:pPr>
              <w:spacing w:after="0" w:line="245" w:lineRule="auto"/>
            </w:pPr>
            <w:r>
              <w:rPr>
                <w:color w:val="17354F"/>
                <w:sz w:val="17"/>
              </w:rPr>
              <w:t>prod_Services</w:t>
            </w:r>
          </w:p>
        </w:tc>
        <w:tc>
          <w:tcPr>
            <w:tcW w:w="518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8C60624" w14:textId="77777777" w:rsidR="00150256" w:rsidRDefault="00000000">
            <w:pPr>
              <w:spacing w:after="0" w:line="245" w:lineRule="auto"/>
            </w:pPr>
            <w:r>
              <w:rPr>
                <w:color w:val="17354F"/>
                <w:sz w:val="17"/>
              </w:rPr>
              <w:t>One customer-service response per row after unpivoting 12 service columns.</w:t>
            </w:r>
          </w:p>
        </w:tc>
        <w:tc>
          <w:tcPr>
            <w:tcW w:w="201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FE68BC8" w14:textId="77777777" w:rsidR="00150256" w:rsidRDefault="00000000">
            <w:pPr>
              <w:spacing w:after="0" w:line="245" w:lineRule="auto"/>
            </w:pPr>
            <w:r>
              <w:rPr>
                <w:color w:val="17354F"/>
                <w:sz w:val="17"/>
              </w:rPr>
              <w:t>77,016 rows</w:t>
            </w:r>
          </w:p>
        </w:tc>
      </w:tr>
      <w:tr w:rsidR="00150256" w14:paraId="396FF2E4"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071A27" w14:textId="77777777" w:rsidR="00150256" w:rsidRDefault="00000000">
            <w:pPr>
              <w:spacing w:after="0" w:line="245" w:lineRule="auto"/>
            </w:pPr>
            <w:r>
              <w:rPr>
                <w:color w:val="17354F"/>
                <w:sz w:val="17"/>
              </w:rPr>
              <w:t>Predictions</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8315FF" w14:textId="77777777" w:rsidR="00150256" w:rsidRDefault="00000000">
            <w:pPr>
              <w:spacing w:after="0" w:line="245" w:lineRule="auto"/>
            </w:pPr>
            <w:r>
              <w:rPr>
                <w:color w:val="17354F"/>
                <w:sz w:val="17"/>
              </w:rPr>
              <w:t>One imported customer record per Customer_ID for review.</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EFAA95" w14:textId="77777777" w:rsidR="00150256" w:rsidRDefault="00000000">
            <w:pPr>
              <w:spacing w:after="0" w:line="245" w:lineRule="auto"/>
            </w:pPr>
            <w:r>
              <w:rPr>
                <w:color w:val="17354F"/>
                <w:sz w:val="17"/>
              </w:rPr>
              <w:t>381 rows</w:t>
            </w:r>
          </w:p>
        </w:tc>
      </w:tr>
      <w:tr w:rsidR="00150256" w14:paraId="4BC4CF8F"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6C5E9BA" w14:textId="77777777" w:rsidR="00150256" w:rsidRDefault="00000000">
            <w:pPr>
              <w:spacing w:after="0" w:line="245" w:lineRule="auto"/>
            </w:pPr>
            <w:r>
              <w:rPr>
                <w:color w:val="17354F"/>
                <w:sz w:val="17"/>
              </w:rPr>
              <w:t>mapping_AgeGrp</w:t>
            </w:r>
          </w:p>
        </w:tc>
        <w:tc>
          <w:tcPr>
            <w:tcW w:w="518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1A43054" w14:textId="77777777" w:rsidR="00150256" w:rsidRDefault="00000000">
            <w:pPr>
              <w:spacing w:after="0" w:line="245" w:lineRule="auto"/>
            </w:pPr>
            <w:r>
              <w:rPr>
                <w:color w:val="17354F"/>
                <w:sz w:val="17"/>
              </w:rPr>
              <w:t>Age group labels and numeric sort order.</w:t>
            </w:r>
          </w:p>
        </w:tc>
        <w:tc>
          <w:tcPr>
            <w:tcW w:w="201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2DEE35A" w14:textId="77777777" w:rsidR="00150256" w:rsidRDefault="00000000">
            <w:pPr>
              <w:spacing w:after="0" w:line="245" w:lineRule="auto"/>
            </w:pPr>
            <w:r>
              <w:rPr>
                <w:color w:val="17354F"/>
                <w:sz w:val="17"/>
              </w:rPr>
              <w:t>Supporting table</w:t>
            </w:r>
          </w:p>
        </w:tc>
      </w:tr>
      <w:tr w:rsidR="00150256" w14:paraId="2B48F183"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5B6EF3" w14:textId="77777777" w:rsidR="00150256" w:rsidRDefault="00000000">
            <w:pPr>
              <w:spacing w:after="0" w:line="245" w:lineRule="auto"/>
            </w:pPr>
            <w:r>
              <w:rPr>
                <w:color w:val="17354F"/>
                <w:sz w:val="17"/>
              </w:rPr>
              <w:t>mapping_TenureGrp</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BC3D7D" w14:textId="77777777" w:rsidR="00150256" w:rsidRDefault="00000000">
            <w:pPr>
              <w:spacing w:after="0" w:line="245" w:lineRule="auto"/>
            </w:pPr>
            <w:r>
              <w:rPr>
                <w:color w:val="17354F"/>
                <w:sz w:val="17"/>
              </w:rPr>
              <w:t>Tenure group labels and numeric sort order.</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8FBCC0" w14:textId="77777777" w:rsidR="00150256" w:rsidRDefault="00000000">
            <w:pPr>
              <w:spacing w:after="0" w:line="245" w:lineRule="auto"/>
            </w:pPr>
            <w:r>
              <w:rPr>
                <w:color w:val="17354F"/>
                <w:sz w:val="17"/>
              </w:rPr>
              <w:t>Supporting table</w:t>
            </w:r>
          </w:p>
        </w:tc>
      </w:tr>
      <w:tr w:rsidR="00150256" w14:paraId="3FA8DC20"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865E750" w14:textId="77777777" w:rsidR="00150256" w:rsidRDefault="00000000">
            <w:pPr>
              <w:spacing w:after="0" w:line="245" w:lineRule="auto"/>
            </w:pPr>
            <w:r>
              <w:rPr>
                <w:color w:val="17354F"/>
                <w:sz w:val="17"/>
              </w:rPr>
              <w:t>tbl_Measures</w:t>
            </w:r>
          </w:p>
        </w:tc>
        <w:tc>
          <w:tcPr>
            <w:tcW w:w="518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867AECB" w14:textId="77777777" w:rsidR="00150256" w:rsidRDefault="00000000">
            <w:pPr>
              <w:spacing w:after="0" w:line="245" w:lineRule="auto"/>
            </w:pPr>
            <w:r>
              <w:rPr>
                <w:color w:val="17354F"/>
                <w:sz w:val="17"/>
              </w:rPr>
              <w:t>Dedicated location for report measures.</w:t>
            </w:r>
          </w:p>
        </w:tc>
        <w:tc>
          <w:tcPr>
            <w:tcW w:w="201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CA98D91" w14:textId="77777777" w:rsidR="00150256" w:rsidRDefault="00000000">
            <w:pPr>
              <w:spacing w:after="0" w:line="245" w:lineRule="auto"/>
            </w:pPr>
            <w:r>
              <w:rPr>
                <w:color w:val="17354F"/>
                <w:sz w:val="17"/>
              </w:rPr>
              <w:t>Six measures</w:t>
            </w:r>
          </w:p>
        </w:tc>
      </w:tr>
    </w:tbl>
    <w:p w14:paraId="4C119968" w14:textId="77777777" w:rsidR="00150256" w:rsidRDefault="00150256">
      <w:pPr>
        <w:spacing w:after="0"/>
      </w:pPr>
    </w:p>
    <w:p w14:paraId="5A370631" w14:textId="77777777" w:rsidR="00150256" w:rsidRDefault="00000000">
      <w:r>
        <w:t>The main table reconciles to 4,275 Stayed, 1,732 Churned, and 411 Joined records. These three statuses total 6,418 customer records.</w:t>
      </w:r>
    </w:p>
    <w:p w14:paraId="0BF576B9" w14:textId="77777777" w:rsidR="00150256" w:rsidRDefault="00000000">
      <w:pPr>
        <w:pageBreakBefore/>
        <w:spacing w:after="100"/>
      </w:pPr>
      <w:r>
        <w:rPr>
          <w:b/>
          <w:color w:val="0D9488"/>
          <w:sz w:val="17"/>
        </w:rPr>
        <w:lastRenderedPageBreak/>
        <w:t>DATA AND TECHNICAL BUILD</w:t>
      </w:r>
    </w:p>
    <w:p w14:paraId="62D8406A" w14:textId="77777777" w:rsidR="00150256" w:rsidRDefault="00000000">
      <w:pPr>
        <w:pStyle w:val="Heading1"/>
      </w:pPr>
      <w:r>
        <w:t>6. Solution architecture and model</w:t>
      </w:r>
    </w:p>
    <w:p w14:paraId="1D2C1EF7" w14:textId="77777777" w:rsidR="00150256" w:rsidRDefault="00000000">
      <w:pPr>
        <w:keepNext/>
        <w:jc w:val="center"/>
      </w:pPr>
      <w:r>
        <w:rPr>
          <w:noProof/>
        </w:rPr>
        <w:drawing>
          <wp:inline distT="0" distB="0" distL="0" distR="0" wp14:anchorId="537B9A30" wp14:editId="47D6F795">
            <wp:extent cx="5943600" cy="1750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flow.png"/>
                    <pic:cNvPicPr/>
                  </pic:nvPicPr>
                  <pic:blipFill>
                    <a:blip r:embed="rId11"/>
                    <a:stretch>
                      <a:fillRect/>
                    </a:stretch>
                  </pic:blipFill>
                  <pic:spPr>
                    <a:xfrm>
                      <a:off x="0" y="0"/>
                      <a:ext cx="5943600" cy="1750060"/>
                    </a:xfrm>
                    <a:prstGeom prst="rect">
                      <a:avLst/>
                    </a:prstGeom>
                  </pic:spPr>
                </pic:pic>
              </a:graphicData>
            </a:graphic>
          </wp:inline>
        </w:drawing>
      </w:r>
    </w:p>
    <w:p w14:paraId="40ACB841" w14:textId="77777777" w:rsidR="00150256" w:rsidRDefault="00000000">
      <w:pPr>
        <w:pStyle w:val="Caption"/>
        <w:jc w:val="center"/>
      </w:pPr>
      <w:r>
        <w:t>Figure 2. Verified project delivery flow</w:t>
      </w:r>
    </w:p>
    <w:p w14:paraId="3D257D3D" w14:textId="77777777" w:rsidR="00150256" w:rsidRDefault="00000000">
      <w:pPr>
        <w:pStyle w:val="Heading2"/>
      </w:pPr>
      <w:r>
        <w:t>Model relationships</w:t>
      </w:r>
    </w:p>
    <w:tbl>
      <w:tblPr>
        <w:tblW w:w="0" w:type="auto"/>
        <w:jc w:val="center"/>
        <w:tblLayout w:type="fixed"/>
        <w:tblLook w:val="04A0" w:firstRow="1" w:lastRow="0" w:firstColumn="1" w:lastColumn="0" w:noHBand="0" w:noVBand="1"/>
      </w:tblPr>
      <w:tblGrid>
        <w:gridCol w:w="3744"/>
        <w:gridCol w:w="2376"/>
        <w:gridCol w:w="3384"/>
      </w:tblGrid>
      <w:tr w:rsidR="00150256" w14:paraId="67D6C44B"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62426F04" w14:textId="77777777" w:rsidR="00150256" w:rsidRDefault="00000000">
            <w:pPr>
              <w:spacing w:after="0" w:line="245" w:lineRule="auto"/>
            </w:pPr>
            <w:r>
              <w:rPr>
                <w:b/>
                <w:color w:val="FFFFFF"/>
                <w:sz w:val="17"/>
              </w:rPr>
              <w:t>Relationship</w:t>
            </w:r>
          </w:p>
        </w:tc>
        <w:tc>
          <w:tcPr>
            <w:tcW w:w="2376"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29A9CED6" w14:textId="77777777" w:rsidR="00150256" w:rsidRDefault="00000000">
            <w:pPr>
              <w:spacing w:after="0" w:line="245" w:lineRule="auto"/>
            </w:pPr>
            <w:r>
              <w:rPr>
                <w:b/>
                <w:color w:val="FFFFFF"/>
                <w:sz w:val="17"/>
              </w:rPr>
              <w:t>State</w:t>
            </w:r>
          </w:p>
        </w:tc>
        <w:tc>
          <w:tcPr>
            <w:tcW w:w="3384"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7270AE2C" w14:textId="77777777" w:rsidR="00150256" w:rsidRDefault="00000000">
            <w:pPr>
              <w:spacing w:after="0" w:line="245" w:lineRule="auto"/>
            </w:pPr>
            <w:r>
              <w:rPr>
                <w:b/>
                <w:color w:val="FFFFFF"/>
                <w:sz w:val="17"/>
              </w:rPr>
              <w:t>Purpose</w:t>
            </w:r>
          </w:p>
        </w:tc>
      </w:tr>
      <w:tr w:rsidR="00150256" w14:paraId="4A053761"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5356A42" w14:textId="77777777" w:rsidR="00150256" w:rsidRDefault="00000000">
            <w:pPr>
              <w:spacing w:after="0" w:line="245" w:lineRule="auto"/>
            </w:pPr>
            <w:r>
              <w:rPr>
                <w:color w:val="17354F"/>
                <w:sz w:val="17"/>
              </w:rPr>
              <w:t>prod_Churn to mapping_AgeGrp</w:t>
            </w:r>
          </w:p>
        </w:tc>
        <w:tc>
          <w:tcPr>
            <w:tcW w:w="237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D3A26DD" w14:textId="77777777" w:rsidR="00150256" w:rsidRDefault="00000000">
            <w:pPr>
              <w:spacing w:after="0" w:line="245" w:lineRule="auto"/>
            </w:pPr>
            <w:r>
              <w:rPr>
                <w:color w:val="17354F"/>
                <w:sz w:val="17"/>
              </w:rPr>
              <w:t>Active, many to one</w:t>
            </w:r>
          </w:p>
        </w:tc>
        <w:tc>
          <w:tcPr>
            <w:tcW w:w="338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AF1D1AA" w14:textId="77777777" w:rsidR="00150256" w:rsidRDefault="00000000">
            <w:pPr>
              <w:spacing w:after="0" w:line="245" w:lineRule="auto"/>
            </w:pPr>
            <w:r>
              <w:rPr>
                <w:color w:val="17354F"/>
                <w:sz w:val="17"/>
              </w:rPr>
              <w:t>Apply ordered age groups to the main customer table.</w:t>
            </w:r>
          </w:p>
        </w:tc>
      </w:tr>
      <w:tr w:rsidR="00150256" w14:paraId="33F42039"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2A6F29" w14:textId="77777777" w:rsidR="00150256" w:rsidRDefault="00000000">
            <w:pPr>
              <w:spacing w:after="0" w:line="245" w:lineRule="auto"/>
            </w:pPr>
            <w:r>
              <w:rPr>
                <w:color w:val="17354F"/>
                <w:sz w:val="17"/>
              </w:rPr>
              <w:t>prod_Churn to mapping_TenureGrp</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75974" w14:textId="77777777" w:rsidR="00150256" w:rsidRDefault="00000000">
            <w:pPr>
              <w:spacing w:after="0" w:line="245" w:lineRule="auto"/>
            </w:pPr>
            <w:r>
              <w:rPr>
                <w:color w:val="17354F"/>
                <w:sz w:val="17"/>
              </w:rPr>
              <w:t>Active, many to one</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2F7DA6" w14:textId="77777777" w:rsidR="00150256" w:rsidRDefault="00000000">
            <w:pPr>
              <w:spacing w:after="0" w:line="245" w:lineRule="auto"/>
            </w:pPr>
            <w:r>
              <w:rPr>
                <w:color w:val="17354F"/>
                <w:sz w:val="17"/>
              </w:rPr>
              <w:t>Apply ordered tenure groups.</w:t>
            </w:r>
          </w:p>
        </w:tc>
      </w:tr>
      <w:tr w:rsidR="00150256" w14:paraId="3168138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784F928" w14:textId="77777777" w:rsidR="00150256" w:rsidRDefault="00000000">
            <w:pPr>
              <w:spacing w:after="0" w:line="245" w:lineRule="auto"/>
            </w:pPr>
            <w:r>
              <w:rPr>
                <w:color w:val="17354F"/>
                <w:sz w:val="17"/>
              </w:rPr>
              <w:t>prod_Services to prod_Churn</w:t>
            </w:r>
          </w:p>
        </w:tc>
        <w:tc>
          <w:tcPr>
            <w:tcW w:w="237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3575431" w14:textId="77777777" w:rsidR="00150256" w:rsidRDefault="00000000">
            <w:pPr>
              <w:spacing w:after="0" w:line="245" w:lineRule="auto"/>
            </w:pPr>
            <w:r>
              <w:rPr>
                <w:color w:val="17354F"/>
                <w:sz w:val="17"/>
              </w:rPr>
              <w:t>Active</w:t>
            </w:r>
          </w:p>
        </w:tc>
        <w:tc>
          <w:tcPr>
            <w:tcW w:w="338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8459B6A" w14:textId="77777777" w:rsidR="00150256" w:rsidRDefault="00000000">
            <w:pPr>
              <w:spacing w:after="0" w:line="245" w:lineRule="auto"/>
            </w:pPr>
            <w:r>
              <w:rPr>
                <w:color w:val="17354F"/>
                <w:sz w:val="17"/>
              </w:rPr>
              <w:t>Filter service responses through the customer record.</w:t>
            </w:r>
          </w:p>
        </w:tc>
      </w:tr>
      <w:tr w:rsidR="00150256" w14:paraId="14F22015"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178E9" w14:textId="77777777" w:rsidR="00150256" w:rsidRDefault="00000000">
            <w:pPr>
              <w:spacing w:after="0" w:line="245" w:lineRule="auto"/>
            </w:pPr>
            <w:r>
              <w:rPr>
                <w:color w:val="17354F"/>
                <w:sz w:val="17"/>
              </w:rPr>
              <w:t>Predictions to prod_Churn</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4840D6" w14:textId="77777777" w:rsidR="00150256" w:rsidRDefault="00000000">
            <w:pPr>
              <w:spacing w:after="0" w:line="245" w:lineRule="auto"/>
            </w:pPr>
            <w:r>
              <w:rPr>
                <w:color w:val="17354F"/>
                <w:sz w:val="17"/>
              </w:rPr>
              <w:t>Active, one to one, bidirectional</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C2272" w14:textId="77777777" w:rsidR="00150256" w:rsidRDefault="00000000">
            <w:pPr>
              <w:spacing w:after="0" w:line="245" w:lineRule="auto"/>
            </w:pPr>
            <w:r>
              <w:rPr>
                <w:color w:val="17354F"/>
                <w:sz w:val="17"/>
              </w:rPr>
              <w:t>Connect imported review records with customer attributes.</w:t>
            </w:r>
          </w:p>
        </w:tc>
      </w:tr>
      <w:tr w:rsidR="00150256" w14:paraId="5BFCFA8A"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7C58B5A" w14:textId="77777777" w:rsidR="00150256" w:rsidRDefault="00000000">
            <w:pPr>
              <w:spacing w:after="0" w:line="245" w:lineRule="auto"/>
            </w:pPr>
            <w:r>
              <w:rPr>
                <w:color w:val="17354F"/>
                <w:sz w:val="17"/>
              </w:rPr>
              <w:t>Predictions to age and tenure mappings</w:t>
            </w:r>
          </w:p>
        </w:tc>
        <w:tc>
          <w:tcPr>
            <w:tcW w:w="237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07FC2FD" w14:textId="77777777" w:rsidR="00150256" w:rsidRDefault="00000000">
            <w:pPr>
              <w:spacing w:after="0" w:line="245" w:lineRule="auto"/>
            </w:pPr>
            <w:r>
              <w:rPr>
                <w:color w:val="17354F"/>
                <w:sz w:val="17"/>
              </w:rPr>
              <w:t>Inactive</w:t>
            </w:r>
          </w:p>
        </w:tc>
        <w:tc>
          <w:tcPr>
            <w:tcW w:w="338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0684A74" w14:textId="77777777" w:rsidR="00150256" w:rsidRDefault="00000000">
            <w:pPr>
              <w:spacing w:after="0" w:line="245" w:lineRule="auto"/>
            </w:pPr>
            <w:r>
              <w:rPr>
                <w:color w:val="17354F"/>
                <w:sz w:val="17"/>
              </w:rPr>
              <w:t>Avoid competing filter paths in the active model.</w:t>
            </w:r>
          </w:p>
        </w:tc>
      </w:tr>
    </w:tbl>
    <w:p w14:paraId="13245508" w14:textId="77777777" w:rsidR="00150256" w:rsidRDefault="00150256">
      <w:pPr>
        <w:spacing w:after="0"/>
      </w:pPr>
    </w:p>
    <w:p w14:paraId="73DEBFA9" w14:textId="77777777" w:rsidR="00150256" w:rsidRDefault="00000000">
      <w:pPr>
        <w:pStyle w:val="Heading2"/>
      </w:pPr>
      <w:r>
        <w:t>Design rationale</w:t>
      </w:r>
    </w:p>
    <w:p w14:paraId="436BB998" w14:textId="77777777" w:rsidR="00150256" w:rsidRDefault="00000000">
      <w:r>
        <w:t>The customer table remains the central analytical entity. Age and tenure mappings preserve business-friendly category order. The service table separates repeated service attributes from the wide customer row, allowing one matrix to compare all service fields. Measures are isolated in a dedicated table to simplify maintenance.</w:t>
      </w:r>
    </w:p>
    <w:p w14:paraId="16BBD829" w14:textId="77777777" w:rsidR="00150256" w:rsidRDefault="00000000">
      <w:pPr>
        <w:pStyle w:val="Heading2"/>
      </w:pPr>
      <w:r>
        <w:t>Source flexibility</w:t>
      </w:r>
    </w:p>
    <w:p w14:paraId="3F604B80" w14:textId="77777777" w:rsidR="00150256" w:rsidRDefault="00000000">
      <w:r>
        <w:t>The same reporting model can be fed through SQL Server objects or through CSV files prepared in Power Query. The final PBIX uses the CSV route, while the SQL route remains a documented alternative for centralized data management.</w:t>
      </w:r>
    </w:p>
    <w:p w14:paraId="6C3D4696" w14:textId="77777777" w:rsidR="00150256" w:rsidRDefault="00000000">
      <w:pPr>
        <w:pageBreakBefore/>
        <w:spacing w:after="100"/>
      </w:pPr>
      <w:r>
        <w:rPr>
          <w:b/>
          <w:color w:val="0D9488"/>
          <w:sz w:val="17"/>
        </w:rPr>
        <w:lastRenderedPageBreak/>
        <w:t>DATA AND TECHNICAL BUILD</w:t>
      </w:r>
    </w:p>
    <w:p w14:paraId="05C9E793" w14:textId="77777777" w:rsidR="00150256" w:rsidRDefault="00000000">
      <w:pPr>
        <w:pStyle w:val="Heading1"/>
      </w:pPr>
      <w:r>
        <w:t>7. SQL Server preparation workflow</w:t>
      </w:r>
    </w:p>
    <w:p w14:paraId="2DC5A847" w14:textId="77777777" w:rsidR="00150256" w:rsidRDefault="00000000">
      <w:pPr>
        <w:pStyle w:val="Heading2"/>
      </w:pPr>
      <w:r>
        <w:t>Workflow</w:t>
      </w:r>
    </w:p>
    <w:tbl>
      <w:tblPr>
        <w:tblW w:w="0" w:type="auto"/>
        <w:jc w:val="center"/>
        <w:tblLayout w:type="fixed"/>
        <w:tblLook w:val="04A0" w:firstRow="1" w:lastRow="0" w:firstColumn="1" w:lastColumn="0" w:noHBand="0" w:noVBand="1"/>
      </w:tblPr>
      <w:tblGrid>
        <w:gridCol w:w="1656"/>
        <w:gridCol w:w="5112"/>
        <w:gridCol w:w="2736"/>
      </w:tblGrid>
      <w:tr w:rsidR="00150256" w14:paraId="1D292E33"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12D57646" w14:textId="77777777" w:rsidR="00150256" w:rsidRDefault="00000000">
            <w:pPr>
              <w:spacing w:after="0" w:line="245" w:lineRule="auto"/>
            </w:pPr>
            <w:r>
              <w:rPr>
                <w:b/>
                <w:color w:val="FFFFFF"/>
                <w:sz w:val="17"/>
              </w:rPr>
              <w:t>Stage</w:t>
            </w:r>
          </w:p>
        </w:tc>
        <w:tc>
          <w:tcPr>
            <w:tcW w:w="5112"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2227240A" w14:textId="77777777" w:rsidR="00150256" w:rsidRDefault="00000000">
            <w:pPr>
              <w:spacing w:after="0" w:line="245" w:lineRule="auto"/>
            </w:pPr>
            <w:r>
              <w:rPr>
                <w:b/>
                <w:color w:val="FFFFFF"/>
                <w:sz w:val="17"/>
              </w:rPr>
              <w:t>Action</w:t>
            </w:r>
          </w:p>
        </w:tc>
        <w:tc>
          <w:tcPr>
            <w:tcW w:w="2736"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529E477B" w14:textId="77777777" w:rsidR="00150256" w:rsidRDefault="00000000">
            <w:pPr>
              <w:spacing w:after="0" w:line="245" w:lineRule="auto"/>
            </w:pPr>
            <w:r>
              <w:rPr>
                <w:b/>
                <w:color w:val="FFFFFF"/>
                <w:sz w:val="17"/>
              </w:rPr>
              <w:t>Output or control</w:t>
            </w:r>
          </w:p>
        </w:tc>
      </w:tr>
      <w:tr w:rsidR="00150256" w14:paraId="7123A87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FDE1F50" w14:textId="77777777" w:rsidR="00150256" w:rsidRDefault="00000000">
            <w:pPr>
              <w:spacing w:after="0" w:line="245" w:lineRule="auto"/>
            </w:pPr>
            <w:r>
              <w:rPr>
                <w:color w:val="17354F"/>
                <w:sz w:val="17"/>
              </w:rPr>
              <w:t>1. Database</w:t>
            </w:r>
          </w:p>
        </w:tc>
        <w:tc>
          <w:tcPr>
            <w:tcW w:w="511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764102A" w14:textId="77777777" w:rsidR="00150256" w:rsidRDefault="00000000">
            <w:pPr>
              <w:spacing w:after="0" w:line="245" w:lineRule="auto"/>
            </w:pPr>
            <w:r>
              <w:rPr>
                <w:color w:val="17354F"/>
                <w:sz w:val="17"/>
              </w:rPr>
              <w:t>Create the project database.</w:t>
            </w:r>
          </w:p>
        </w:tc>
        <w:tc>
          <w:tcPr>
            <w:tcW w:w="273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4CCD566" w14:textId="77777777" w:rsidR="00150256" w:rsidRDefault="00000000">
            <w:pPr>
              <w:spacing w:after="0" w:line="245" w:lineRule="auto"/>
            </w:pPr>
            <w:r>
              <w:rPr>
                <w:color w:val="17354F"/>
                <w:sz w:val="17"/>
              </w:rPr>
              <w:t>db_Churn</w:t>
            </w:r>
          </w:p>
        </w:tc>
      </w:tr>
      <w:tr w:rsidR="00150256" w14:paraId="43B1739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027AD5" w14:textId="77777777" w:rsidR="00150256" w:rsidRDefault="00000000">
            <w:pPr>
              <w:spacing w:after="0" w:line="245" w:lineRule="auto"/>
            </w:pPr>
            <w:r>
              <w:rPr>
                <w:color w:val="17354F"/>
                <w:sz w:val="17"/>
              </w:rPr>
              <w:t>2. Staging import</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2EE743" w14:textId="77777777" w:rsidR="00150256" w:rsidRDefault="00000000">
            <w:pPr>
              <w:spacing w:after="0" w:line="245" w:lineRule="auto"/>
            </w:pPr>
            <w:r>
              <w:rPr>
                <w:color w:val="17354F"/>
                <w:sz w:val="17"/>
              </w:rPr>
              <w:t>Load the source CSV using the Flat File Import Wizard.</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6AE3C8" w14:textId="77777777" w:rsidR="00150256" w:rsidRDefault="00000000">
            <w:pPr>
              <w:spacing w:after="0" w:line="245" w:lineRule="auto"/>
            </w:pPr>
            <w:r>
              <w:rPr>
                <w:color w:val="17354F"/>
                <w:sz w:val="17"/>
              </w:rPr>
              <w:t>stg_Churn</w:t>
            </w:r>
          </w:p>
        </w:tc>
      </w:tr>
      <w:tr w:rsidR="00150256" w14:paraId="206885F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9ACD635" w14:textId="77777777" w:rsidR="00150256" w:rsidRDefault="00000000">
            <w:pPr>
              <w:spacing w:after="0" w:line="245" w:lineRule="auto"/>
            </w:pPr>
            <w:r>
              <w:rPr>
                <w:color w:val="17354F"/>
                <w:sz w:val="17"/>
              </w:rPr>
              <w:t>3. Key and null settings</w:t>
            </w:r>
          </w:p>
        </w:tc>
        <w:tc>
          <w:tcPr>
            <w:tcW w:w="511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6A25B03" w14:textId="77777777" w:rsidR="00150256" w:rsidRDefault="00000000">
            <w:pPr>
              <w:spacing w:after="0" w:line="245" w:lineRule="auto"/>
            </w:pPr>
            <w:r>
              <w:rPr>
                <w:color w:val="17354F"/>
                <w:sz w:val="17"/>
              </w:rPr>
              <w:t>Use Customer_ID as primary key; allow nulls in other imported columns.</w:t>
            </w:r>
          </w:p>
        </w:tc>
        <w:tc>
          <w:tcPr>
            <w:tcW w:w="273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D8A5EED" w14:textId="77777777" w:rsidR="00150256" w:rsidRDefault="00000000">
            <w:pPr>
              <w:spacing w:after="0" w:line="245" w:lineRule="auto"/>
            </w:pPr>
            <w:r>
              <w:rPr>
                <w:color w:val="17354F"/>
                <w:sz w:val="17"/>
              </w:rPr>
              <w:t>Stable staging load</w:t>
            </w:r>
          </w:p>
        </w:tc>
      </w:tr>
      <w:tr w:rsidR="00150256" w14:paraId="4BB44C9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7FC5E" w14:textId="77777777" w:rsidR="00150256" w:rsidRDefault="00000000">
            <w:pPr>
              <w:spacing w:after="0" w:line="245" w:lineRule="auto"/>
            </w:pPr>
            <w:r>
              <w:rPr>
                <w:color w:val="17354F"/>
                <w:sz w:val="17"/>
              </w:rPr>
              <w:t>4. Exploration</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C97F5C" w14:textId="77777777" w:rsidR="00150256" w:rsidRDefault="00000000">
            <w:pPr>
              <w:spacing w:after="0" w:line="245" w:lineRule="auto"/>
            </w:pPr>
            <w:r>
              <w:rPr>
                <w:color w:val="17354F"/>
                <w:sz w:val="17"/>
              </w:rPr>
              <w:t>Review Gender, Contract, Customer_Status, and State distributions.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27C4C2" w14:textId="77777777" w:rsidR="00150256" w:rsidRDefault="00000000">
            <w:pPr>
              <w:spacing w:after="0" w:line="245" w:lineRule="auto"/>
            </w:pPr>
            <w:r>
              <w:rPr>
                <w:color w:val="17354F"/>
                <w:sz w:val="17"/>
              </w:rPr>
              <w:t>Distribution checks</w:t>
            </w:r>
          </w:p>
        </w:tc>
      </w:tr>
      <w:tr w:rsidR="00150256" w14:paraId="7F547AE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EEB68AA" w14:textId="77777777" w:rsidR="00150256" w:rsidRDefault="00000000">
            <w:pPr>
              <w:spacing w:after="0" w:line="245" w:lineRule="auto"/>
            </w:pPr>
            <w:r>
              <w:rPr>
                <w:color w:val="17354F"/>
                <w:sz w:val="17"/>
              </w:rPr>
              <w:t>5. Null audit</w:t>
            </w:r>
          </w:p>
        </w:tc>
        <w:tc>
          <w:tcPr>
            <w:tcW w:w="511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81B2EDB" w14:textId="77777777" w:rsidR="00150256" w:rsidRDefault="00000000">
            <w:pPr>
              <w:spacing w:after="0" w:line="245" w:lineRule="auto"/>
            </w:pPr>
            <w:r>
              <w:rPr>
                <w:color w:val="17354F"/>
                <w:sz w:val="17"/>
              </w:rPr>
              <w:t>Count nulls across customer, service, financial, and churn fields.</w:t>
            </w:r>
          </w:p>
        </w:tc>
        <w:tc>
          <w:tcPr>
            <w:tcW w:w="273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5E14D05" w14:textId="77777777" w:rsidR="00150256" w:rsidRDefault="00000000">
            <w:pPr>
              <w:spacing w:after="0" w:line="245" w:lineRule="auto"/>
            </w:pPr>
            <w:r>
              <w:rPr>
                <w:color w:val="17354F"/>
                <w:sz w:val="17"/>
              </w:rPr>
              <w:t>Data-quality baseline</w:t>
            </w:r>
          </w:p>
        </w:tc>
      </w:tr>
      <w:tr w:rsidR="00150256" w14:paraId="3D7D5BC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BD1B3" w14:textId="77777777" w:rsidR="00150256" w:rsidRDefault="00000000">
            <w:pPr>
              <w:spacing w:after="0" w:line="245" w:lineRule="auto"/>
            </w:pPr>
            <w:r>
              <w:rPr>
                <w:color w:val="17354F"/>
                <w:sz w:val="17"/>
              </w:rPr>
              <w:t>6. Production load</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A89B83" w14:textId="77777777" w:rsidR="00150256" w:rsidRDefault="00000000">
            <w:pPr>
              <w:spacing w:after="0" w:line="245" w:lineRule="auto"/>
            </w:pPr>
            <w:r>
              <w:rPr>
                <w:color w:val="17354F"/>
                <w:sz w:val="17"/>
              </w:rPr>
              <w:t>Select cleaned fields and replace selected nulls.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2E87A" w14:textId="77777777" w:rsidR="00150256" w:rsidRDefault="00000000">
            <w:pPr>
              <w:spacing w:after="0" w:line="245" w:lineRule="auto"/>
            </w:pPr>
            <w:r>
              <w:rPr>
                <w:color w:val="17354F"/>
                <w:sz w:val="17"/>
              </w:rPr>
              <w:t>prod_Churn</w:t>
            </w:r>
          </w:p>
        </w:tc>
      </w:tr>
      <w:tr w:rsidR="00150256" w14:paraId="026CF25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D369166" w14:textId="77777777" w:rsidR="00150256" w:rsidRDefault="00000000">
            <w:pPr>
              <w:spacing w:after="0" w:line="245" w:lineRule="auto"/>
            </w:pPr>
            <w:r>
              <w:rPr>
                <w:color w:val="17354F"/>
                <w:sz w:val="17"/>
              </w:rPr>
              <w:t>7. Reporting views</w:t>
            </w:r>
          </w:p>
        </w:tc>
        <w:tc>
          <w:tcPr>
            <w:tcW w:w="511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174C110" w14:textId="77777777" w:rsidR="00150256" w:rsidRDefault="00000000">
            <w:pPr>
              <w:spacing w:after="0" w:line="245" w:lineRule="auto"/>
            </w:pPr>
            <w:r>
              <w:rPr>
                <w:color w:val="17354F"/>
                <w:sz w:val="17"/>
              </w:rPr>
              <w:t>Separate Churned/Stayed from Joined records.</w:t>
            </w:r>
          </w:p>
        </w:tc>
        <w:tc>
          <w:tcPr>
            <w:tcW w:w="273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71F2F77" w14:textId="77777777" w:rsidR="00150256" w:rsidRDefault="00000000">
            <w:pPr>
              <w:spacing w:after="0" w:line="245" w:lineRule="auto"/>
            </w:pPr>
            <w:r>
              <w:rPr>
                <w:color w:val="17354F"/>
                <w:sz w:val="17"/>
              </w:rPr>
              <w:t>vw_ChurnData; vw_JoinData</w:t>
            </w:r>
          </w:p>
        </w:tc>
      </w:tr>
      <w:tr w:rsidR="00150256" w14:paraId="01202E5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993664" w14:textId="77777777" w:rsidR="00150256" w:rsidRDefault="00000000">
            <w:pPr>
              <w:spacing w:after="0" w:line="245" w:lineRule="auto"/>
            </w:pPr>
            <w:r>
              <w:rPr>
                <w:color w:val="17354F"/>
                <w:sz w:val="17"/>
              </w:rPr>
              <w:t>8. Power BI load</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C864D0" w14:textId="77777777" w:rsidR="00150256" w:rsidRDefault="00000000">
            <w:pPr>
              <w:spacing w:after="0" w:line="245" w:lineRule="auto"/>
            </w:pPr>
            <w:r>
              <w:rPr>
                <w:color w:val="17354F"/>
                <w:sz w:val="17"/>
              </w:rPr>
              <w:t>Connect Power BI to SQL Server objects.</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D038CE" w14:textId="77777777" w:rsidR="00150256" w:rsidRDefault="00000000">
            <w:pPr>
              <w:spacing w:after="0" w:line="245" w:lineRule="auto"/>
            </w:pPr>
            <w:r>
              <w:rPr>
                <w:color w:val="17354F"/>
                <w:sz w:val="17"/>
              </w:rPr>
              <w:t>Refreshable import model</w:t>
            </w:r>
          </w:p>
        </w:tc>
      </w:tr>
    </w:tbl>
    <w:p w14:paraId="4A9EDB4E" w14:textId="77777777" w:rsidR="00150256" w:rsidRDefault="00150256">
      <w:pPr>
        <w:spacing w:after="0"/>
      </w:pPr>
    </w:p>
    <w:p w14:paraId="4B502A69" w14:textId="77777777" w:rsidR="00150256" w:rsidRDefault="00000000">
      <w:pPr>
        <w:pStyle w:val="Heading2"/>
      </w:pPr>
      <w:r>
        <w:t>Core SQL objects</w:t>
      </w:r>
    </w:p>
    <w:p w14:paraId="5D77D2BD" w14:textId="77777777" w:rsidR="00150256" w:rsidRDefault="00000000">
      <w:pPr>
        <w:shd w:val="clear" w:color="auto" w:fill="F3F4F6"/>
        <w:spacing w:after="40"/>
        <w:ind w:left="259" w:right="259"/>
      </w:pPr>
      <w:r>
        <w:rPr>
          <w:rFonts w:ascii="Consolas" w:hAnsi="Consolas"/>
          <w:sz w:val="16"/>
        </w:rPr>
        <w:t>CREATE DATABASE db_Churn;</w:t>
      </w:r>
    </w:p>
    <w:p w14:paraId="58DC7945" w14:textId="77777777" w:rsidR="00150256" w:rsidRDefault="00000000">
      <w:pPr>
        <w:shd w:val="clear" w:color="auto" w:fill="F3F4F6"/>
        <w:spacing w:after="40"/>
        <w:ind w:left="259" w:right="259"/>
      </w:pPr>
      <w:r>
        <w:rPr>
          <w:rFonts w:ascii="Consolas" w:hAnsi="Consolas"/>
          <w:sz w:val="16"/>
        </w:rPr>
        <w:t>SELECT ... INTO db_Churn.dbo.prod_Churn FROM db_Churn.dbo.stg_Churn;</w:t>
      </w:r>
    </w:p>
    <w:p w14:paraId="1D253964" w14:textId="77777777" w:rsidR="00150256" w:rsidRDefault="00000000">
      <w:pPr>
        <w:shd w:val="clear" w:color="auto" w:fill="F3F4F6"/>
        <w:spacing w:after="40"/>
        <w:ind w:left="259" w:right="259"/>
      </w:pPr>
      <w:r>
        <w:rPr>
          <w:rFonts w:ascii="Consolas" w:hAnsi="Consolas"/>
          <w:sz w:val="16"/>
        </w:rPr>
        <w:t>CREATE VIEW vw_ChurnData AS SELECT * FROM prod_Churn WHERE Customer_Status IN ('Churned','Stayed');</w:t>
      </w:r>
    </w:p>
    <w:p w14:paraId="38176554" w14:textId="77777777" w:rsidR="00150256" w:rsidRDefault="00000000">
      <w:pPr>
        <w:shd w:val="clear" w:color="auto" w:fill="F3F4F6"/>
        <w:spacing w:after="40"/>
        <w:ind w:left="259" w:right="259"/>
      </w:pPr>
      <w:r>
        <w:rPr>
          <w:rFonts w:ascii="Consolas" w:hAnsi="Consolas"/>
          <w:sz w:val="16"/>
        </w:rPr>
        <w:t>CREATE VIEW vw_JoinData AS SELECT * FROM prod_Churn WHERE Customer_Status = 'Joined';</w:t>
      </w:r>
    </w:p>
    <w:p w14:paraId="7497239A" w14:textId="77777777" w:rsidR="00150256" w:rsidRDefault="00000000">
      <w:pPr>
        <w:pStyle w:val="Heading2"/>
      </w:pPr>
      <w:r>
        <w:t>Cleaning rules supplied with the project</w:t>
      </w:r>
    </w:p>
    <w:p w14:paraId="653DADD9" w14:textId="77777777" w:rsidR="00150256" w:rsidRDefault="00000000">
      <w:r>
        <w:t>Selected missing service fields are replaced with No or None. Missing churn category and churn reason values are replaced with Others. The import guidance uses text types for Yes and No fields when the wizard incorrectly infers Bit.</w:t>
      </w:r>
    </w:p>
    <w:p w14:paraId="0A43550C" w14:textId="77777777" w:rsidR="00150256" w:rsidRDefault="00000000">
      <w:pPr>
        <w:pageBreakBefore/>
        <w:spacing w:after="100"/>
      </w:pPr>
      <w:r>
        <w:rPr>
          <w:b/>
          <w:color w:val="0D9488"/>
          <w:sz w:val="17"/>
        </w:rPr>
        <w:lastRenderedPageBreak/>
        <w:t>DATA AND TECHNICAL BUILD</w:t>
      </w:r>
    </w:p>
    <w:p w14:paraId="54226076" w14:textId="77777777" w:rsidR="00150256" w:rsidRDefault="00000000">
      <w:pPr>
        <w:pStyle w:val="Heading1"/>
      </w:pPr>
      <w:r>
        <w:t>8. CSV and Power Query workflow</w:t>
      </w:r>
    </w:p>
    <w:p w14:paraId="0C9A8173" w14:textId="2913B485" w:rsidR="00150256" w:rsidRDefault="00150256"/>
    <w:tbl>
      <w:tblPr>
        <w:tblW w:w="0" w:type="auto"/>
        <w:jc w:val="center"/>
        <w:tblLayout w:type="fixed"/>
        <w:tblLook w:val="04A0" w:firstRow="1" w:lastRow="0" w:firstColumn="1" w:lastColumn="0" w:noHBand="0" w:noVBand="1"/>
      </w:tblPr>
      <w:tblGrid>
        <w:gridCol w:w="720"/>
        <w:gridCol w:w="5976"/>
        <w:gridCol w:w="2808"/>
      </w:tblGrid>
      <w:tr w:rsidR="00150256" w14:paraId="41A29C5F"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1E64BEC5" w14:textId="77777777" w:rsidR="00150256" w:rsidRDefault="00000000">
            <w:pPr>
              <w:spacing w:after="0" w:line="245" w:lineRule="auto"/>
              <w:jc w:val="center"/>
            </w:pPr>
            <w:r>
              <w:rPr>
                <w:b/>
                <w:color w:val="FFFFFF"/>
                <w:sz w:val="17"/>
              </w:rPr>
              <w:t>Step</w:t>
            </w:r>
          </w:p>
        </w:tc>
        <w:tc>
          <w:tcPr>
            <w:tcW w:w="5976"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19F74291" w14:textId="77777777" w:rsidR="00150256" w:rsidRDefault="00000000">
            <w:pPr>
              <w:spacing w:after="0" w:line="245" w:lineRule="auto"/>
            </w:pPr>
            <w:r>
              <w:rPr>
                <w:b/>
                <w:color w:val="FFFFFF"/>
                <w:sz w:val="17"/>
              </w:rPr>
              <w:t>Power Query operation</w:t>
            </w:r>
          </w:p>
        </w:tc>
        <w:tc>
          <w:tcPr>
            <w:tcW w:w="2808"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3DC17497" w14:textId="77777777" w:rsidR="00150256" w:rsidRDefault="00000000">
            <w:pPr>
              <w:spacing w:after="0" w:line="245" w:lineRule="auto"/>
            </w:pPr>
            <w:r>
              <w:rPr>
                <w:b/>
                <w:color w:val="FFFFFF"/>
                <w:sz w:val="17"/>
              </w:rPr>
              <w:t>Result</w:t>
            </w:r>
          </w:p>
        </w:tc>
      </w:tr>
      <w:tr w:rsidR="00150256" w14:paraId="35B767A8"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655C859" w14:textId="77777777" w:rsidR="00150256" w:rsidRDefault="00000000">
            <w:pPr>
              <w:spacing w:after="0" w:line="245" w:lineRule="auto"/>
              <w:jc w:val="center"/>
            </w:pPr>
            <w:r>
              <w:rPr>
                <w:color w:val="17354F"/>
                <w:sz w:val="17"/>
              </w:rPr>
              <w:t>1</w:t>
            </w:r>
          </w:p>
        </w:tc>
        <w:tc>
          <w:tcPr>
            <w:tcW w:w="597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3F3BE05" w14:textId="77777777" w:rsidR="00150256" w:rsidRDefault="00000000">
            <w:pPr>
              <w:spacing w:after="0" w:line="245" w:lineRule="auto"/>
            </w:pPr>
            <w:r>
              <w:rPr>
                <w:color w:val="17354F"/>
                <w:sz w:val="17"/>
              </w:rPr>
              <w:t>Read CSV with comma delimiter, UTF-8 encoding, and CSV quote handling.</w:t>
            </w:r>
          </w:p>
        </w:tc>
        <w:tc>
          <w:tcPr>
            <w:tcW w:w="280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8CDAECA" w14:textId="77777777" w:rsidR="00150256" w:rsidRDefault="00000000">
            <w:pPr>
              <w:spacing w:after="0" w:line="245" w:lineRule="auto"/>
            </w:pPr>
            <w:r>
              <w:rPr>
                <w:color w:val="17354F"/>
                <w:sz w:val="17"/>
              </w:rPr>
              <w:t>Source rows loaded</w:t>
            </w:r>
          </w:p>
        </w:tc>
      </w:tr>
      <w:tr w:rsidR="00150256" w14:paraId="3879C60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105D90" w14:textId="77777777" w:rsidR="00150256" w:rsidRDefault="00000000">
            <w:pPr>
              <w:spacing w:after="0" w:line="245" w:lineRule="auto"/>
              <w:jc w:val="center"/>
            </w:pPr>
            <w:r>
              <w:rPr>
                <w:color w:val="17354F"/>
                <w:sz w:val="17"/>
              </w:rPr>
              <w:t>2</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E24CBC" w14:textId="77777777" w:rsidR="00150256" w:rsidRDefault="00000000">
            <w:pPr>
              <w:spacing w:after="0" w:line="245" w:lineRule="auto"/>
            </w:pPr>
            <w:r>
              <w:rPr>
                <w:color w:val="17354F"/>
                <w:sz w:val="17"/>
              </w:rPr>
              <w:t>Promote the first row to headers.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A67F98" w14:textId="77777777" w:rsidR="00150256" w:rsidRDefault="00000000">
            <w:pPr>
              <w:spacing w:after="0" w:line="245" w:lineRule="auto"/>
            </w:pPr>
            <w:r>
              <w:rPr>
                <w:color w:val="17354F"/>
                <w:sz w:val="17"/>
              </w:rPr>
              <w:t>Expected column names</w:t>
            </w:r>
          </w:p>
        </w:tc>
      </w:tr>
      <w:tr w:rsidR="00150256" w14:paraId="57554789"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2AE01C2" w14:textId="77777777" w:rsidR="00150256" w:rsidRDefault="00000000">
            <w:pPr>
              <w:spacing w:after="0" w:line="245" w:lineRule="auto"/>
              <w:jc w:val="center"/>
            </w:pPr>
            <w:r>
              <w:rPr>
                <w:color w:val="17354F"/>
                <w:sz w:val="17"/>
              </w:rPr>
              <w:t>3</w:t>
            </w:r>
          </w:p>
        </w:tc>
        <w:tc>
          <w:tcPr>
            <w:tcW w:w="597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88650CF" w14:textId="77777777" w:rsidR="00150256" w:rsidRDefault="00000000">
            <w:pPr>
              <w:spacing w:after="0" w:line="245" w:lineRule="auto"/>
            </w:pPr>
            <w:r>
              <w:rPr>
                <w:color w:val="17354F"/>
                <w:sz w:val="17"/>
              </w:rPr>
              <w:t>Assign numeric types to age, tenure, charges, refunds, and revenue.</w:t>
            </w:r>
          </w:p>
        </w:tc>
        <w:tc>
          <w:tcPr>
            <w:tcW w:w="280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3D6ED2B" w14:textId="77777777" w:rsidR="00150256" w:rsidRDefault="00000000">
            <w:pPr>
              <w:spacing w:after="0" w:line="245" w:lineRule="auto"/>
            </w:pPr>
            <w:r>
              <w:rPr>
                <w:color w:val="17354F"/>
                <w:sz w:val="17"/>
              </w:rPr>
              <w:t>Reliable calculations</w:t>
            </w:r>
          </w:p>
        </w:tc>
      </w:tr>
      <w:tr w:rsidR="00150256" w14:paraId="23B4F08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A64675" w14:textId="77777777" w:rsidR="00150256" w:rsidRDefault="00000000">
            <w:pPr>
              <w:spacing w:after="0" w:line="245" w:lineRule="auto"/>
              <w:jc w:val="center"/>
            </w:pPr>
            <w:r>
              <w:rPr>
                <w:color w:val="17354F"/>
                <w:sz w:val="17"/>
              </w:rPr>
              <w:t>4</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E9E1B9" w14:textId="77777777" w:rsidR="00150256" w:rsidRDefault="00000000">
            <w:pPr>
              <w:spacing w:after="0" w:line="245" w:lineRule="auto"/>
            </w:pPr>
            <w:r>
              <w:rPr>
                <w:color w:val="17354F"/>
                <w:sz w:val="17"/>
              </w:rPr>
              <w:t>Standardize missing categorical values.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8573B7" w14:textId="77777777" w:rsidR="00150256" w:rsidRDefault="00000000">
            <w:pPr>
              <w:spacing w:after="0" w:line="245" w:lineRule="auto"/>
            </w:pPr>
            <w:r>
              <w:rPr>
                <w:color w:val="17354F"/>
                <w:sz w:val="17"/>
              </w:rPr>
              <w:t>No, None, or Others as applicable</w:t>
            </w:r>
          </w:p>
        </w:tc>
      </w:tr>
      <w:tr w:rsidR="00150256" w14:paraId="317FFED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F7D061F" w14:textId="77777777" w:rsidR="00150256" w:rsidRDefault="00000000">
            <w:pPr>
              <w:spacing w:after="0" w:line="245" w:lineRule="auto"/>
              <w:jc w:val="center"/>
            </w:pPr>
            <w:r>
              <w:rPr>
                <w:color w:val="17354F"/>
                <w:sz w:val="17"/>
              </w:rPr>
              <w:t>5</w:t>
            </w:r>
          </w:p>
        </w:tc>
        <w:tc>
          <w:tcPr>
            <w:tcW w:w="597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A60B63E" w14:textId="77777777" w:rsidR="00150256" w:rsidRDefault="00000000">
            <w:pPr>
              <w:spacing w:after="0" w:line="245" w:lineRule="auto"/>
            </w:pPr>
            <w:r>
              <w:rPr>
                <w:color w:val="17354F"/>
                <w:sz w:val="17"/>
              </w:rPr>
              <w:t>Add Churn Status and charge-range bands.</w:t>
            </w:r>
          </w:p>
        </w:tc>
        <w:tc>
          <w:tcPr>
            <w:tcW w:w="280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B3C406A" w14:textId="77777777" w:rsidR="00150256" w:rsidRDefault="00000000">
            <w:pPr>
              <w:spacing w:after="0" w:line="245" w:lineRule="auto"/>
            </w:pPr>
            <w:r>
              <w:rPr>
                <w:color w:val="17354F"/>
                <w:sz w:val="17"/>
              </w:rPr>
              <w:t>Reusable measures and slicers</w:t>
            </w:r>
          </w:p>
        </w:tc>
      </w:tr>
      <w:tr w:rsidR="00150256" w14:paraId="72B4E59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5F8FBD" w14:textId="77777777" w:rsidR="00150256" w:rsidRDefault="00000000">
            <w:pPr>
              <w:spacing w:after="0" w:line="245" w:lineRule="auto"/>
              <w:jc w:val="center"/>
            </w:pPr>
            <w:r>
              <w:rPr>
                <w:color w:val="17354F"/>
                <w:sz w:val="17"/>
              </w:rPr>
              <w:t>6</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1A0A24" w14:textId="77777777" w:rsidR="00150256" w:rsidRDefault="00000000">
            <w:pPr>
              <w:spacing w:after="0" w:line="245" w:lineRule="auto"/>
            </w:pPr>
            <w:r>
              <w:rPr>
                <w:color w:val="17354F"/>
                <w:sz w:val="17"/>
              </w:rPr>
              <w:t>Create age and tenure mapping queries with sort columns.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40807" w14:textId="77777777" w:rsidR="00150256" w:rsidRDefault="00000000">
            <w:pPr>
              <w:spacing w:after="0" w:line="245" w:lineRule="auto"/>
            </w:pPr>
            <w:r>
              <w:rPr>
                <w:color w:val="17354F"/>
                <w:sz w:val="17"/>
              </w:rPr>
              <w:t>Ordered category labels</w:t>
            </w:r>
          </w:p>
        </w:tc>
      </w:tr>
      <w:tr w:rsidR="00150256" w14:paraId="38FF0718"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0D96F2F" w14:textId="77777777" w:rsidR="00150256" w:rsidRDefault="00000000">
            <w:pPr>
              <w:spacing w:after="0" w:line="245" w:lineRule="auto"/>
              <w:jc w:val="center"/>
            </w:pPr>
            <w:r>
              <w:rPr>
                <w:color w:val="17354F"/>
                <w:sz w:val="17"/>
              </w:rPr>
              <w:t>7</w:t>
            </w:r>
          </w:p>
        </w:tc>
        <w:tc>
          <w:tcPr>
            <w:tcW w:w="597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08B2BED" w14:textId="77777777" w:rsidR="00150256" w:rsidRDefault="00000000">
            <w:pPr>
              <w:spacing w:after="0" w:line="245" w:lineRule="auto"/>
            </w:pPr>
            <w:r>
              <w:rPr>
                <w:color w:val="17354F"/>
                <w:sz w:val="17"/>
              </w:rPr>
              <w:t>Unpivot 12 service columns.</w:t>
            </w:r>
          </w:p>
        </w:tc>
        <w:tc>
          <w:tcPr>
            <w:tcW w:w="280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620F260" w14:textId="77777777" w:rsidR="00150256" w:rsidRDefault="00000000">
            <w:pPr>
              <w:spacing w:after="0" w:line="245" w:lineRule="auto"/>
            </w:pPr>
            <w:r>
              <w:rPr>
                <w:color w:val="17354F"/>
                <w:sz w:val="17"/>
              </w:rPr>
              <w:t>prod_Services with 77,016 rows</w:t>
            </w:r>
          </w:p>
        </w:tc>
      </w:tr>
      <w:tr w:rsidR="00150256" w14:paraId="3E73856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002BB" w14:textId="77777777" w:rsidR="00150256" w:rsidRDefault="00000000">
            <w:pPr>
              <w:spacing w:after="0" w:line="245" w:lineRule="auto"/>
              <w:jc w:val="center"/>
            </w:pPr>
            <w:r>
              <w:rPr>
                <w:color w:val="17354F"/>
                <w:sz w:val="17"/>
              </w:rPr>
              <w:t>8</w:t>
            </w:r>
          </w:p>
        </w:tc>
        <w:tc>
          <w:tcPr>
            <w:tcW w:w="59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57FB3" w14:textId="77777777" w:rsidR="00150256" w:rsidRDefault="00000000">
            <w:pPr>
              <w:spacing w:after="0" w:line="245" w:lineRule="auto"/>
            </w:pPr>
            <w:r>
              <w:rPr>
                <w:color w:val="17354F"/>
                <w:sz w:val="17"/>
              </w:rPr>
              <w:t>Load PredictionsUS.csv using the expected header set.</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0BF9B" w14:textId="77777777" w:rsidR="00150256" w:rsidRDefault="00000000">
            <w:pPr>
              <w:spacing w:after="0" w:line="245" w:lineRule="auto"/>
            </w:pPr>
            <w:r>
              <w:rPr>
                <w:color w:val="17354F"/>
                <w:sz w:val="17"/>
              </w:rPr>
              <w:t>381 imported records</w:t>
            </w:r>
          </w:p>
        </w:tc>
      </w:tr>
    </w:tbl>
    <w:p w14:paraId="70D0E5E7" w14:textId="77777777" w:rsidR="00150256" w:rsidRDefault="00150256">
      <w:pPr>
        <w:spacing w:after="0"/>
      </w:pPr>
    </w:p>
    <w:p w14:paraId="1910BEF0" w14:textId="77777777" w:rsidR="00150256" w:rsidRDefault="00000000">
      <w:pPr>
        <w:pStyle w:val="Heading2"/>
      </w:pPr>
      <w:r>
        <w:t>Source and blank-handling patterns</w:t>
      </w:r>
    </w:p>
    <w:p w14:paraId="3279C5F2" w14:textId="77777777" w:rsidR="00150256" w:rsidRDefault="00000000">
      <w:pPr>
        <w:shd w:val="clear" w:color="auto" w:fill="F3F4F6"/>
        <w:spacing w:after="40"/>
        <w:ind w:left="259" w:right="259"/>
      </w:pPr>
      <w:r>
        <w:rPr>
          <w:rFonts w:ascii="Consolas" w:hAnsi="Consolas"/>
          <w:sz w:val="16"/>
        </w:rPr>
        <w:t>Source = Csv.Document(File.Contents("...\Customer_DataUS.csv"), [Delimiter=",", Encoding=65001, QuoteStyle=QuoteStyle.Csv])</w:t>
      </w:r>
    </w:p>
    <w:p w14:paraId="04AB96B4" w14:textId="77777777" w:rsidR="00150256" w:rsidRDefault="00000000">
      <w:pPr>
        <w:shd w:val="clear" w:color="auto" w:fill="F3F4F6"/>
        <w:spacing w:after="40"/>
        <w:ind w:left="259" w:right="259"/>
      </w:pPr>
      <w:r>
        <w:rPr>
          <w:rFonts w:ascii="Consolas" w:hAnsi="Consolas"/>
          <w:sz w:val="16"/>
        </w:rPr>
        <w:t>Headers = Table.PromoteHeaders(Source, [PromoteAllScalars=true])</w:t>
      </w:r>
    </w:p>
    <w:p w14:paraId="45C13D4C" w14:textId="77777777" w:rsidR="00150256" w:rsidRDefault="00000000">
      <w:pPr>
        <w:shd w:val="clear" w:color="auto" w:fill="F3F4F6"/>
        <w:spacing w:after="40"/>
        <w:ind w:left="259" w:right="259"/>
      </w:pPr>
      <w:r>
        <w:rPr>
          <w:rFonts w:ascii="Consolas" w:hAnsi="Consolas"/>
          <w:sz w:val="16"/>
        </w:rPr>
        <w:t>each if _ = null or Text.Trim(_) = "" then "None" else Text.Trim(_)</w:t>
      </w:r>
    </w:p>
    <w:p w14:paraId="21597882" w14:textId="77777777" w:rsidR="00150256" w:rsidRDefault="00000000">
      <w:pPr>
        <w:pStyle w:val="Heading2"/>
      </w:pPr>
      <w:r>
        <w:t>Why empty text can remain visible</w:t>
      </w:r>
    </w:p>
    <w:p w14:paraId="0070DC49" w14:textId="77777777" w:rsidR="00150256" w:rsidRDefault="00000000">
      <w:r>
        <w:t>Power Query treats null, an empty string, and whitespace as different values. A Replace Values step that targets only null does not change empty text. Cleaning must occur in the main customer query before the internet-type visual or downstream queries are built.</w:t>
      </w:r>
    </w:p>
    <w:p w14:paraId="04BF93D2" w14:textId="77777777" w:rsidR="00150256" w:rsidRDefault="00000000">
      <w:pPr>
        <w:pageBreakBefore/>
        <w:spacing w:after="100"/>
      </w:pPr>
      <w:r>
        <w:rPr>
          <w:b/>
          <w:color w:val="0D9488"/>
          <w:sz w:val="17"/>
        </w:rPr>
        <w:lastRenderedPageBreak/>
        <w:t>DATA AND TECHNICAL BUILD</w:t>
      </w:r>
    </w:p>
    <w:p w14:paraId="449694B7" w14:textId="77777777" w:rsidR="00150256" w:rsidRDefault="00000000">
      <w:pPr>
        <w:pStyle w:val="Heading1"/>
      </w:pPr>
      <w:r>
        <w:t>9. Power BI calculations and grouping logic</w:t>
      </w:r>
    </w:p>
    <w:p w14:paraId="5FD40303" w14:textId="77777777" w:rsidR="00150256" w:rsidRDefault="00000000">
      <w:pPr>
        <w:pStyle w:val="Heading2"/>
      </w:pPr>
      <w:r>
        <w:t>Verified measures</w:t>
      </w:r>
    </w:p>
    <w:tbl>
      <w:tblPr>
        <w:tblW w:w="0" w:type="auto"/>
        <w:jc w:val="center"/>
        <w:tblLayout w:type="fixed"/>
        <w:tblLook w:val="04A0" w:firstRow="1" w:lastRow="0" w:firstColumn="1" w:lastColumn="0" w:noHBand="0" w:noVBand="1"/>
      </w:tblPr>
      <w:tblGrid>
        <w:gridCol w:w="2592"/>
        <w:gridCol w:w="3816"/>
        <w:gridCol w:w="3096"/>
      </w:tblGrid>
      <w:tr w:rsidR="00150256" w14:paraId="0B3BDB59"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63847A1B" w14:textId="77777777" w:rsidR="00150256" w:rsidRDefault="00000000">
            <w:pPr>
              <w:spacing w:after="0" w:line="245" w:lineRule="auto"/>
            </w:pPr>
            <w:r>
              <w:rPr>
                <w:b/>
                <w:color w:val="FFFFFF"/>
                <w:sz w:val="17"/>
              </w:rPr>
              <w:t>Measure</w:t>
            </w:r>
          </w:p>
        </w:tc>
        <w:tc>
          <w:tcPr>
            <w:tcW w:w="3816"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6C4D4CDA" w14:textId="77777777" w:rsidR="00150256" w:rsidRDefault="00000000">
            <w:pPr>
              <w:spacing w:after="0" w:line="245" w:lineRule="auto"/>
            </w:pPr>
            <w:r>
              <w:rPr>
                <w:b/>
                <w:color w:val="FFFFFF"/>
                <w:sz w:val="17"/>
              </w:rPr>
              <w:t>Definition</w:t>
            </w:r>
          </w:p>
        </w:tc>
        <w:tc>
          <w:tcPr>
            <w:tcW w:w="3096"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6C8A2860" w14:textId="77777777" w:rsidR="00150256" w:rsidRDefault="00000000">
            <w:pPr>
              <w:spacing w:after="0" w:line="245" w:lineRule="auto"/>
            </w:pPr>
            <w:r>
              <w:rPr>
                <w:b/>
                <w:color w:val="FFFFFF"/>
                <w:sz w:val="17"/>
              </w:rPr>
              <w:t>Use</w:t>
            </w:r>
          </w:p>
        </w:tc>
      </w:tr>
      <w:tr w:rsidR="00150256" w14:paraId="47AFEABD"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25A8B2D" w14:textId="77777777" w:rsidR="00150256" w:rsidRDefault="00000000">
            <w:pPr>
              <w:spacing w:after="0" w:line="245" w:lineRule="auto"/>
            </w:pPr>
            <w:r>
              <w:rPr>
                <w:color w:val="17354F"/>
                <w:sz w:val="17"/>
              </w:rPr>
              <w:t>Total Customers</w:t>
            </w:r>
          </w:p>
        </w:tc>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699E669" w14:textId="77777777" w:rsidR="00150256" w:rsidRDefault="00000000">
            <w:pPr>
              <w:spacing w:after="0" w:line="245" w:lineRule="auto"/>
            </w:pPr>
            <w:r>
              <w:rPr>
                <w:color w:val="17354F"/>
                <w:sz w:val="17"/>
              </w:rPr>
              <w:t>COUNT(prod_Churn[Customer_ID])</w:t>
            </w:r>
          </w:p>
        </w:tc>
        <w:tc>
          <w:tcPr>
            <w:tcW w:w="309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929124D" w14:textId="77777777" w:rsidR="00150256" w:rsidRDefault="00000000">
            <w:pPr>
              <w:spacing w:after="0" w:line="245" w:lineRule="auto"/>
            </w:pPr>
            <w:r>
              <w:rPr>
                <w:color w:val="17354F"/>
                <w:sz w:val="17"/>
              </w:rPr>
              <w:t>Headline population and denominators</w:t>
            </w:r>
          </w:p>
        </w:tc>
      </w:tr>
      <w:tr w:rsidR="00150256" w14:paraId="01E1A763"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CD3B89" w14:textId="77777777" w:rsidR="00150256" w:rsidRDefault="00000000">
            <w:pPr>
              <w:spacing w:after="0" w:line="245" w:lineRule="auto"/>
            </w:pPr>
            <w:r>
              <w:rPr>
                <w:color w:val="17354F"/>
                <w:sz w:val="17"/>
              </w:rPr>
              <w:t>New Joiners</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1DFAB" w14:textId="77777777" w:rsidR="00150256" w:rsidRDefault="00000000">
            <w:pPr>
              <w:spacing w:after="0" w:line="245" w:lineRule="auto"/>
            </w:pPr>
            <w:r>
              <w:rPr>
                <w:color w:val="17354F"/>
                <w:sz w:val="17"/>
              </w:rPr>
              <w:t>Filtered count where Customer_Status = Joined</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E8859" w14:textId="77777777" w:rsidR="00150256" w:rsidRDefault="00000000">
            <w:pPr>
              <w:spacing w:after="0" w:line="245" w:lineRule="auto"/>
            </w:pPr>
            <w:r>
              <w:rPr>
                <w:color w:val="17354F"/>
                <w:sz w:val="17"/>
              </w:rPr>
              <w:t>Headline acquisition volume</w:t>
            </w:r>
          </w:p>
        </w:tc>
      </w:tr>
      <w:tr w:rsidR="00150256" w14:paraId="6E387ED2"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8DF2767" w14:textId="77777777" w:rsidR="00150256" w:rsidRDefault="00000000">
            <w:pPr>
              <w:spacing w:after="0" w:line="245" w:lineRule="auto"/>
            </w:pPr>
            <w:r>
              <w:rPr>
                <w:color w:val="17354F"/>
                <w:sz w:val="17"/>
              </w:rPr>
              <w:t>Total Churn</w:t>
            </w:r>
          </w:p>
        </w:tc>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3F77B3B" w14:textId="77777777" w:rsidR="00150256" w:rsidRDefault="00000000">
            <w:pPr>
              <w:spacing w:after="0" w:line="245" w:lineRule="auto"/>
            </w:pPr>
            <w:r>
              <w:rPr>
                <w:color w:val="17354F"/>
                <w:sz w:val="17"/>
              </w:rPr>
              <w:t>SUM(prod_Churn[Churn Status])</w:t>
            </w:r>
          </w:p>
        </w:tc>
        <w:tc>
          <w:tcPr>
            <w:tcW w:w="309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83F44A0" w14:textId="77777777" w:rsidR="00150256" w:rsidRDefault="00000000">
            <w:pPr>
              <w:spacing w:after="0" w:line="245" w:lineRule="auto"/>
            </w:pPr>
            <w:r>
              <w:rPr>
                <w:color w:val="17354F"/>
                <w:sz w:val="17"/>
              </w:rPr>
              <w:t>Churn volume</w:t>
            </w:r>
          </w:p>
        </w:tc>
      </w:tr>
      <w:tr w:rsidR="00150256" w14:paraId="54E90D55"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66302F" w14:textId="77777777" w:rsidR="00150256" w:rsidRDefault="00000000">
            <w:pPr>
              <w:spacing w:after="0" w:line="245" w:lineRule="auto"/>
            </w:pPr>
            <w:r>
              <w:rPr>
                <w:color w:val="17354F"/>
                <w:sz w:val="17"/>
              </w:rPr>
              <w:t>Churn Rate</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533225" w14:textId="77777777" w:rsidR="00150256" w:rsidRDefault="00000000">
            <w:pPr>
              <w:spacing w:after="0" w:line="245" w:lineRule="auto"/>
            </w:pPr>
            <w:r>
              <w:rPr>
                <w:color w:val="17354F"/>
                <w:sz w:val="17"/>
              </w:rPr>
              <w:t>[Total Churn] / [Total Customers]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B7A2B0" w14:textId="77777777" w:rsidR="00150256" w:rsidRDefault="00000000">
            <w:pPr>
              <w:spacing w:after="0" w:line="245" w:lineRule="auto"/>
            </w:pPr>
            <w:r>
              <w:rPr>
                <w:color w:val="17354F"/>
                <w:sz w:val="17"/>
              </w:rPr>
              <w:t>Overall and segmented rate</w:t>
            </w:r>
          </w:p>
        </w:tc>
      </w:tr>
      <w:tr w:rsidR="00150256" w14:paraId="03EA2B6F"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BB15617" w14:textId="77777777" w:rsidR="00150256" w:rsidRDefault="00000000">
            <w:pPr>
              <w:spacing w:after="0" w:line="245" w:lineRule="auto"/>
            </w:pPr>
            <w:r>
              <w:rPr>
                <w:color w:val="17354F"/>
                <w:sz w:val="17"/>
              </w:rPr>
              <w:t>Count Predicted Churner</w:t>
            </w:r>
          </w:p>
        </w:tc>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D406C86" w14:textId="77777777" w:rsidR="00150256" w:rsidRDefault="00000000">
            <w:pPr>
              <w:spacing w:after="0" w:line="245" w:lineRule="auto"/>
            </w:pPr>
            <w:r>
              <w:rPr>
                <w:color w:val="17354F"/>
                <w:sz w:val="17"/>
              </w:rPr>
              <w:t>COUNT(Predictions[Customer_ID]) + 0</w:t>
            </w:r>
          </w:p>
        </w:tc>
        <w:tc>
          <w:tcPr>
            <w:tcW w:w="309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B90250D" w14:textId="77777777" w:rsidR="00150256" w:rsidRDefault="00000000">
            <w:pPr>
              <w:spacing w:after="0" w:line="245" w:lineRule="auto"/>
            </w:pPr>
            <w:r>
              <w:rPr>
                <w:color w:val="17354F"/>
                <w:sz w:val="17"/>
              </w:rPr>
              <w:t>Prediction-page record count</w:t>
            </w:r>
          </w:p>
        </w:tc>
      </w:tr>
      <w:tr w:rsidR="00150256" w14:paraId="4749E9F7"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90EE48" w14:textId="77777777" w:rsidR="00150256" w:rsidRDefault="00000000">
            <w:pPr>
              <w:spacing w:after="0" w:line="245" w:lineRule="auto"/>
            </w:pPr>
            <w:r>
              <w:rPr>
                <w:color w:val="17354F"/>
                <w:sz w:val="17"/>
              </w:rPr>
              <w:t>Title Predicted Churner</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121965" w14:textId="77777777" w:rsidR="00150256" w:rsidRDefault="00000000">
            <w:pPr>
              <w:spacing w:after="0" w:line="245" w:lineRule="auto"/>
            </w:pPr>
            <w:r>
              <w:rPr>
                <w:color w:val="17354F"/>
                <w:sz w:val="17"/>
              </w:rPr>
              <w:t>Text joined to the prediction count</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51E58" w14:textId="77777777" w:rsidR="00150256" w:rsidRDefault="00000000">
            <w:pPr>
              <w:spacing w:after="0" w:line="245" w:lineRule="auto"/>
            </w:pPr>
            <w:r>
              <w:rPr>
                <w:color w:val="17354F"/>
                <w:sz w:val="17"/>
              </w:rPr>
              <w:t>Dynamic detail-table title</w:t>
            </w:r>
          </w:p>
        </w:tc>
      </w:tr>
    </w:tbl>
    <w:p w14:paraId="79A173F5" w14:textId="77777777" w:rsidR="00150256" w:rsidRDefault="00150256">
      <w:pPr>
        <w:spacing w:after="0"/>
      </w:pPr>
    </w:p>
    <w:p w14:paraId="41EA65EE" w14:textId="77777777" w:rsidR="00150256" w:rsidRDefault="00000000">
      <w:pPr>
        <w:pStyle w:val="Heading2"/>
      </w:pPr>
      <w:r>
        <w:t>Grouping boundaries</w:t>
      </w:r>
    </w:p>
    <w:tbl>
      <w:tblPr>
        <w:tblW w:w="0" w:type="auto"/>
        <w:jc w:val="center"/>
        <w:tblLayout w:type="fixed"/>
        <w:tblLook w:val="04A0" w:firstRow="1" w:lastRow="0" w:firstColumn="1" w:lastColumn="0" w:noHBand="0" w:noVBand="1"/>
      </w:tblPr>
      <w:tblGrid>
        <w:gridCol w:w="1800"/>
        <w:gridCol w:w="4032"/>
        <w:gridCol w:w="3672"/>
      </w:tblGrid>
      <w:tr w:rsidR="00150256" w14:paraId="4268679E"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585532E7" w14:textId="77777777" w:rsidR="00150256" w:rsidRDefault="00000000">
            <w:pPr>
              <w:spacing w:after="0" w:line="245" w:lineRule="auto"/>
            </w:pPr>
            <w:r>
              <w:rPr>
                <w:b/>
                <w:color w:val="FFFFFF"/>
                <w:sz w:val="17"/>
              </w:rPr>
              <w:t>Group</w:t>
            </w:r>
          </w:p>
        </w:tc>
        <w:tc>
          <w:tcPr>
            <w:tcW w:w="4032"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578EA0C8" w14:textId="77777777" w:rsidR="00150256" w:rsidRDefault="00000000">
            <w:pPr>
              <w:spacing w:after="0" w:line="245" w:lineRule="auto"/>
            </w:pPr>
            <w:r>
              <w:rPr>
                <w:b/>
                <w:color w:val="FFFFFF"/>
                <w:sz w:val="17"/>
              </w:rPr>
              <w:t>Implemented boundaries</w:t>
            </w:r>
          </w:p>
        </w:tc>
        <w:tc>
          <w:tcPr>
            <w:tcW w:w="3672"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15BB02D5" w14:textId="77777777" w:rsidR="00150256" w:rsidRDefault="00000000">
            <w:pPr>
              <w:spacing w:after="0" w:line="245" w:lineRule="auto"/>
            </w:pPr>
            <w:r>
              <w:rPr>
                <w:b/>
                <w:color w:val="FFFFFF"/>
                <w:sz w:val="17"/>
              </w:rPr>
              <w:t>Display consideration</w:t>
            </w:r>
          </w:p>
        </w:tc>
      </w:tr>
      <w:tr w:rsidR="00150256" w14:paraId="7DEAB241"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A5BE1C1" w14:textId="77777777" w:rsidR="00150256" w:rsidRDefault="00000000">
            <w:pPr>
              <w:spacing w:after="0" w:line="245" w:lineRule="auto"/>
            </w:pPr>
            <w:r>
              <w:rPr>
                <w:color w:val="17354F"/>
                <w:sz w:val="17"/>
              </w:rPr>
              <w:t>Age</w:t>
            </w:r>
          </w:p>
        </w:tc>
        <w:tc>
          <w:tcPr>
            <w:tcW w:w="40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1F07C48" w14:textId="77777777" w:rsidR="00150256" w:rsidRDefault="00000000">
            <w:pPr>
              <w:spacing w:after="0" w:line="245" w:lineRule="auto"/>
            </w:pPr>
            <w:r>
              <w:rPr>
                <w:color w:val="17354F"/>
                <w:sz w:val="17"/>
              </w:rPr>
              <w:t>Below 20; 20-34; 35-49; 50 or above</w:t>
            </w:r>
          </w:p>
        </w:tc>
        <w:tc>
          <w:tcPr>
            <w:tcW w:w="36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1DCC7D3" w14:textId="77777777" w:rsidR="00150256" w:rsidRDefault="00000000">
            <w:pPr>
              <w:spacing w:after="0" w:line="245" w:lineRule="auto"/>
            </w:pPr>
            <w:r>
              <w:rPr>
                <w:color w:val="17354F"/>
                <w:sz w:val="17"/>
              </w:rPr>
              <w:t>The displayed labels are less precise and should be aligned to the implemented boundaries.</w:t>
            </w:r>
          </w:p>
        </w:tc>
      </w:tr>
      <w:tr w:rsidR="00150256" w14:paraId="6BE41BB2"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C56831" w14:textId="77777777" w:rsidR="00150256" w:rsidRDefault="00000000">
            <w:pPr>
              <w:spacing w:after="0" w:line="245" w:lineRule="auto"/>
            </w:pPr>
            <w:r>
              <w:rPr>
                <w:color w:val="17354F"/>
                <w:sz w:val="17"/>
              </w:rPr>
              <w:t>Tenure</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3AEDF3" w14:textId="77777777" w:rsidR="00150256" w:rsidRDefault="00000000">
            <w:pPr>
              <w:spacing w:after="0" w:line="245" w:lineRule="auto"/>
            </w:pPr>
            <w:r>
              <w:rPr>
                <w:color w:val="17354F"/>
                <w:sz w:val="17"/>
              </w:rPr>
              <w:t>Below 6; 6-11; 12-17; 18-23; 24 or more months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C76E6D" w14:textId="77777777" w:rsidR="00150256" w:rsidRDefault="00000000">
            <w:pPr>
              <w:spacing w:after="0" w:line="245" w:lineRule="auto"/>
            </w:pPr>
            <w:r>
              <w:rPr>
                <w:color w:val="17354F"/>
                <w:sz w:val="17"/>
              </w:rPr>
              <w:t>Numeric sort columns preserve chronological order.</w:t>
            </w:r>
          </w:p>
        </w:tc>
      </w:tr>
      <w:tr w:rsidR="00150256" w14:paraId="08F9912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9075C2C" w14:textId="77777777" w:rsidR="00150256" w:rsidRDefault="00000000">
            <w:pPr>
              <w:spacing w:after="0" w:line="245" w:lineRule="auto"/>
            </w:pPr>
            <w:r>
              <w:rPr>
                <w:color w:val="17354F"/>
                <w:sz w:val="17"/>
              </w:rPr>
              <w:t>Monthly charge</w:t>
            </w:r>
          </w:p>
        </w:tc>
        <w:tc>
          <w:tcPr>
            <w:tcW w:w="40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A67DC07" w14:textId="77777777" w:rsidR="00150256" w:rsidRDefault="00000000">
            <w:pPr>
              <w:spacing w:after="0" w:line="245" w:lineRule="auto"/>
            </w:pPr>
            <w:r>
              <w:rPr>
                <w:color w:val="17354F"/>
                <w:sz w:val="17"/>
              </w:rPr>
              <w:t>Derived range field used by the Summary slicer</w:t>
            </w:r>
          </w:p>
        </w:tc>
        <w:tc>
          <w:tcPr>
            <w:tcW w:w="36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D70BC6E" w14:textId="77777777" w:rsidR="00150256" w:rsidRDefault="00000000">
            <w:pPr>
              <w:spacing w:after="0" w:line="245" w:lineRule="auto"/>
            </w:pPr>
            <w:r>
              <w:rPr>
                <w:color w:val="17354F"/>
                <w:sz w:val="17"/>
              </w:rPr>
              <w:t>Refresh after numeric type assignment.</w:t>
            </w:r>
          </w:p>
        </w:tc>
      </w:tr>
    </w:tbl>
    <w:p w14:paraId="6942E3DA" w14:textId="77777777" w:rsidR="00150256" w:rsidRDefault="00150256">
      <w:pPr>
        <w:spacing w:after="0"/>
      </w:pPr>
    </w:p>
    <w:p w14:paraId="462C1C1B" w14:textId="77777777" w:rsidR="00150256" w:rsidRDefault="00000000">
      <w:pPr>
        <w:pStyle w:val="Heading2"/>
      </w:pPr>
      <w:r>
        <w:t>Denominator discipline</w:t>
      </w:r>
    </w:p>
    <w:p w14:paraId="253EFF98" w14:textId="77777777" w:rsidR="00150256" w:rsidRDefault="00000000">
      <w:r>
        <w:t>The model Churn Rate divides churned records by Total Customers. Because Total Customers includes Stayed, Churned, and Joined records, the 27.0% headline rate uses all 6,418 records as the denominator. This definition should remain explicit whenever the result is compared with another churn report.</w:t>
      </w:r>
    </w:p>
    <w:p w14:paraId="7CE01E24" w14:textId="77777777" w:rsidR="00150256" w:rsidRDefault="00000000">
      <w:pPr>
        <w:pStyle w:val="Heading2"/>
      </w:pPr>
      <w:r>
        <w:t>Formatting and interaction</w:t>
      </w:r>
    </w:p>
    <w:p w14:paraId="3CF1468F" w14:textId="77777777" w:rsidR="00150256" w:rsidRDefault="00000000">
      <w:r>
        <w:t>Measures are formatted for whole-number counts or percentages as appropriate. Cross-filtering and slicers change the filter context, so readers should clear selections before reconciling headline totals.</w:t>
      </w:r>
    </w:p>
    <w:p w14:paraId="0F2CC2FB" w14:textId="77777777" w:rsidR="00150256" w:rsidRDefault="00000000">
      <w:pPr>
        <w:pageBreakBefore/>
        <w:spacing w:after="100"/>
      </w:pPr>
      <w:r>
        <w:rPr>
          <w:b/>
          <w:color w:val="0D9488"/>
          <w:sz w:val="17"/>
        </w:rPr>
        <w:lastRenderedPageBreak/>
        <w:t>ANALYSIS AND DECISION SUPPORT</w:t>
      </w:r>
    </w:p>
    <w:p w14:paraId="4340C14B" w14:textId="77777777" w:rsidR="00150256" w:rsidRDefault="00000000">
      <w:pPr>
        <w:pStyle w:val="Heading1"/>
      </w:pPr>
      <w:r>
        <w:t>10. Summary dashboard analysis</w:t>
      </w:r>
    </w:p>
    <w:p w14:paraId="2644373C" w14:textId="77777777" w:rsidR="00150256" w:rsidRDefault="00000000">
      <w:pPr>
        <w:keepNext/>
        <w:jc w:val="center"/>
      </w:pPr>
      <w:r>
        <w:rPr>
          <w:noProof/>
        </w:rPr>
        <w:drawing>
          <wp:inline distT="0" distB="0" distL="0" distR="0" wp14:anchorId="1CE4E84C" wp14:editId="14B064EF">
            <wp:extent cx="4983480" cy="2882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dashboard.png"/>
                    <pic:cNvPicPr/>
                  </pic:nvPicPr>
                  <pic:blipFill>
                    <a:blip r:embed="rId8"/>
                    <a:stretch>
                      <a:fillRect/>
                    </a:stretch>
                  </pic:blipFill>
                  <pic:spPr>
                    <a:xfrm>
                      <a:off x="0" y="0"/>
                      <a:ext cx="4983480" cy="2882112"/>
                    </a:xfrm>
                    <a:prstGeom prst="rect">
                      <a:avLst/>
                    </a:prstGeom>
                  </pic:spPr>
                </pic:pic>
              </a:graphicData>
            </a:graphic>
          </wp:inline>
        </w:drawing>
      </w:r>
    </w:p>
    <w:p w14:paraId="2207BC3C" w14:textId="77777777" w:rsidR="00150256" w:rsidRDefault="00000000">
      <w:pPr>
        <w:pStyle w:val="Caption"/>
        <w:jc w:val="center"/>
      </w:pPr>
      <w:r>
        <w:t>Figure 3. Final Summary page</w:t>
      </w:r>
    </w:p>
    <w:p w14:paraId="1DCD0F8F" w14:textId="77777777" w:rsidR="00150256" w:rsidRDefault="00000000">
      <w:pPr>
        <w:pStyle w:val="Heading2"/>
      </w:pPr>
      <w:r>
        <w:t>How the page supports decisions</w:t>
      </w:r>
    </w:p>
    <w:p w14:paraId="5EDA988B" w14:textId="77777777" w:rsidR="00150256" w:rsidRDefault="00000000">
      <w:r>
        <w:t>The KPI row establishes the population, joiners, churn volume, and headline rate. Supporting visuals compare customer profile, tenure, payment, contract, reasons, state, and internet type. The service matrix describes churner composition, while the slicers focus the page by marital status and monthly-charge range.</w:t>
      </w:r>
    </w:p>
    <w:p w14:paraId="031B0429" w14:textId="77777777" w:rsidR="00150256" w:rsidRDefault="00000000">
      <w:pPr>
        <w:pStyle w:val="Heading2"/>
      </w:pPr>
      <w:r>
        <w:t>Contract pattern</w:t>
      </w:r>
    </w:p>
    <w:p w14:paraId="3E7B4F71" w14:textId="77777777" w:rsidR="00150256" w:rsidRDefault="00000000">
      <w:pPr>
        <w:keepNext/>
        <w:jc w:val="center"/>
      </w:pPr>
      <w:r>
        <w:rPr>
          <w:noProof/>
        </w:rPr>
        <w:drawing>
          <wp:inline distT="0" distB="0" distL="0" distR="0" wp14:anchorId="4E1CD693" wp14:editId="4360B69E">
            <wp:extent cx="4160520" cy="15676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act-churn-rate.png"/>
                    <pic:cNvPicPr/>
                  </pic:nvPicPr>
                  <pic:blipFill>
                    <a:blip r:embed="rId12"/>
                    <a:stretch>
                      <a:fillRect/>
                    </a:stretch>
                  </pic:blipFill>
                  <pic:spPr>
                    <a:xfrm>
                      <a:off x="0" y="0"/>
                      <a:ext cx="4160520" cy="1567691"/>
                    </a:xfrm>
                    <a:prstGeom prst="rect">
                      <a:avLst/>
                    </a:prstGeom>
                  </pic:spPr>
                </pic:pic>
              </a:graphicData>
            </a:graphic>
          </wp:inline>
        </w:drawing>
      </w:r>
    </w:p>
    <w:p w14:paraId="1BA384E3" w14:textId="77777777" w:rsidR="00150256" w:rsidRDefault="00000000">
      <w:pPr>
        <w:pStyle w:val="Caption"/>
        <w:jc w:val="center"/>
      </w:pPr>
      <w:r>
        <w:t>Figure 4. Churn rate differs sharply by contract type</w:t>
      </w:r>
    </w:p>
    <w:p w14:paraId="6B2DB2FB" w14:textId="77777777" w:rsidR="00150256" w:rsidRDefault="00000000">
      <w:r>
        <w:t>Month-to-month customers have both the highest churn rate and the largest churn volume. The contract result is the strongest starting point because it is supported by both rate and count, not by rate alone.</w:t>
      </w:r>
    </w:p>
    <w:p w14:paraId="53384211" w14:textId="77777777" w:rsidR="00150256" w:rsidRDefault="00000000">
      <w:pPr>
        <w:pageBreakBefore/>
        <w:spacing w:after="100"/>
      </w:pPr>
      <w:r>
        <w:rPr>
          <w:b/>
          <w:color w:val="0D9488"/>
          <w:sz w:val="17"/>
        </w:rPr>
        <w:lastRenderedPageBreak/>
        <w:t>ANALYSIS AND DECISION SUPPORT</w:t>
      </w:r>
    </w:p>
    <w:p w14:paraId="304B5BD2" w14:textId="77777777" w:rsidR="00150256" w:rsidRDefault="00000000">
      <w:pPr>
        <w:pStyle w:val="Heading1"/>
      </w:pPr>
      <w:r>
        <w:t>11. Prediction dashboard analysis</w:t>
      </w:r>
    </w:p>
    <w:p w14:paraId="560E525E" w14:textId="77777777" w:rsidR="00150256" w:rsidRDefault="00000000">
      <w:pPr>
        <w:keepNext/>
        <w:jc w:val="center"/>
      </w:pPr>
      <w:r>
        <w:rPr>
          <w:noProof/>
        </w:rPr>
        <w:drawing>
          <wp:inline distT="0" distB="0" distL="0" distR="0" wp14:anchorId="704AB6D8" wp14:editId="7D556870">
            <wp:extent cx="4617720" cy="26705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dashboard.png"/>
                    <pic:cNvPicPr/>
                  </pic:nvPicPr>
                  <pic:blipFill>
                    <a:blip r:embed="rId13"/>
                    <a:stretch>
                      <a:fillRect/>
                    </a:stretch>
                  </pic:blipFill>
                  <pic:spPr>
                    <a:xfrm>
                      <a:off x="0" y="0"/>
                      <a:ext cx="4617720" cy="2670581"/>
                    </a:xfrm>
                    <a:prstGeom prst="rect">
                      <a:avLst/>
                    </a:prstGeom>
                  </pic:spPr>
                </pic:pic>
              </a:graphicData>
            </a:graphic>
          </wp:inline>
        </w:drawing>
      </w:r>
    </w:p>
    <w:p w14:paraId="7E7ABA22" w14:textId="77777777" w:rsidR="00150256" w:rsidRDefault="00000000">
      <w:pPr>
        <w:pStyle w:val="Caption"/>
        <w:jc w:val="center"/>
      </w:pPr>
      <w:r>
        <w:t>Figure 5. Final Prediction page</w:t>
      </w:r>
    </w:p>
    <w:p w14:paraId="4543B053" w14:textId="77777777" w:rsidR="00150256" w:rsidRDefault="00000000">
      <w:pPr>
        <w:pStyle w:val="Heading2"/>
      </w:pPr>
      <w:r>
        <w:t>Imported review population</w:t>
      </w:r>
    </w:p>
    <w:tbl>
      <w:tblPr>
        <w:tblW w:w="0" w:type="auto"/>
        <w:jc w:val="center"/>
        <w:tblLayout w:type="fixed"/>
        <w:tblLook w:val="04A0" w:firstRow="1" w:lastRow="0" w:firstColumn="1" w:lastColumn="0" w:noHBand="0" w:noVBand="1"/>
      </w:tblPr>
      <w:tblGrid>
        <w:gridCol w:w="4608"/>
        <w:gridCol w:w="2088"/>
        <w:gridCol w:w="2664"/>
      </w:tblGrid>
      <w:tr w:rsidR="00150256" w14:paraId="4D52760A" w14:textId="77777777">
        <w:trPr>
          <w:cantSplit/>
          <w:tblHeader/>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50D0314D" w14:textId="77777777" w:rsidR="00150256" w:rsidRDefault="00000000">
            <w:pPr>
              <w:spacing w:after="0" w:line="245" w:lineRule="auto"/>
            </w:pPr>
            <w:r>
              <w:rPr>
                <w:b/>
                <w:color w:val="FFFFFF"/>
                <w:sz w:val="18"/>
              </w:rPr>
              <w:t>Breakdown</w:t>
            </w:r>
          </w:p>
        </w:tc>
        <w:tc>
          <w:tcPr>
            <w:tcW w:w="2088"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5E0025F2" w14:textId="77777777" w:rsidR="00150256" w:rsidRDefault="00000000">
            <w:pPr>
              <w:spacing w:after="0" w:line="245" w:lineRule="auto"/>
              <w:jc w:val="center"/>
            </w:pPr>
            <w:r>
              <w:rPr>
                <w:b/>
                <w:color w:val="FFFFFF"/>
                <w:sz w:val="18"/>
              </w:rPr>
              <w:t>Records</w:t>
            </w:r>
          </w:p>
        </w:tc>
        <w:tc>
          <w:tcPr>
            <w:tcW w:w="2664"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46BC9FFD" w14:textId="77777777" w:rsidR="00150256" w:rsidRDefault="00000000">
            <w:pPr>
              <w:spacing w:after="0" w:line="245" w:lineRule="auto"/>
              <w:jc w:val="center"/>
            </w:pPr>
            <w:r>
              <w:rPr>
                <w:b/>
                <w:color w:val="FFFFFF"/>
                <w:sz w:val="18"/>
              </w:rPr>
              <w:t>Share of list</w:t>
            </w:r>
          </w:p>
        </w:tc>
      </w:tr>
      <w:tr w:rsidR="00150256" w14:paraId="66CFF629"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F874242" w14:textId="77777777" w:rsidR="00150256" w:rsidRDefault="00000000">
            <w:pPr>
              <w:spacing w:after="0" w:line="245" w:lineRule="auto"/>
            </w:pPr>
            <w:r>
              <w:rPr>
                <w:color w:val="17354F"/>
                <w:sz w:val="18"/>
              </w:rPr>
              <w:t>Month-to-Month</w:t>
            </w:r>
          </w:p>
        </w:tc>
        <w:tc>
          <w:tcPr>
            <w:tcW w:w="208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305DC02" w14:textId="77777777" w:rsidR="00150256" w:rsidRDefault="00000000">
            <w:pPr>
              <w:spacing w:after="0" w:line="245" w:lineRule="auto"/>
              <w:jc w:val="center"/>
            </w:pPr>
            <w:r>
              <w:rPr>
                <w:color w:val="17354F"/>
                <w:sz w:val="18"/>
              </w:rPr>
              <w:t>355</w:t>
            </w:r>
          </w:p>
        </w:tc>
        <w:tc>
          <w:tcPr>
            <w:tcW w:w="26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2D60023" w14:textId="77777777" w:rsidR="00150256" w:rsidRDefault="00000000">
            <w:pPr>
              <w:spacing w:after="0" w:line="245" w:lineRule="auto"/>
              <w:jc w:val="center"/>
            </w:pPr>
            <w:r>
              <w:rPr>
                <w:color w:val="17354F"/>
                <w:sz w:val="18"/>
              </w:rPr>
              <w:t>93.2%</w:t>
            </w:r>
          </w:p>
        </w:tc>
      </w:tr>
      <w:tr w:rsidR="00150256" w14:paraId="4EE852B1"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236C9F" w14:textId="77777777" w:rsidR="00150256" w:rsidRDefault="00000000">
            <w:pPr>
              <w:spacing w:after="0" w:line="245" w:lineRule="auto"/>
            </w:pPr>
            <w:r>
              <w:rPr>
                <w:color w:val="17354F"/>
                <w:sz w:val="18"/>
              </w:rPr>
              <w:t>One Year</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AE58F" w14:textId="77777777" w:rsidR="00150256" w:rsidRDefault="00000000">
            <w:pPr>
              <w:spacing w:after="0" w:line="245" w:lineRule="auto"/>
              <w:jc w:val="center"/>
            </w:pPr>
            <w:r>
              <w:rPr>
                <w:color w:val="17354F"/>
                <w:sz w:val="18"/>
              </w:rPr>
              <w:t>17</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155199" w14:textId="77777777" w:rsidR="00150256" w:rsidRDefault="00000000">
            <w:pPr>
              <w:spacing w:after="0" w:line="245" w:lineRule="auto"/>
              <w:jc w:val="center"/>
            </w:pPr>
            <w:r>
              <w:rPr>
                <w:color w:val="17354F"/>
                <w:sz w:val="18"/>
              </w:rPr>
              <w:t>4.5%</w:t>
            </w:r>
          </w:p>
        </w:tc>
      </w:tr>
      <w:tr w:rsidR="00150256" w14:paraId="52526FF1"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1B930A9" w14:textId="77777777" w:rsidR="00150256" w:rsidRDefault="00000000">
            <w:pPr>
              <w:spacing w:after="0" w:line="245" w:lineRule="auto"/>
            </w:pPr>
            <w:r>
              <w:rPr>
                <w:color w:val="17354F"/>
                <w:sz w:val="18"/>
              </w:rPr>
              <w:t>Two Year</w:t>
            </w:r>
          </w:p>
        </w:tc>
        <w:tc>
          <w:tcPr>
            <w:tcW w:w="208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88C8D7F" w14:textId="77777777" w:rsidR="00150256" w:rsidRDefault="00000000">
            <w:pPr>
              <w:spacing w:after="0" w:line="245" w:lineRule="auto"/>
              <w:jc w:val="center"/>
            </w:pPr>
            <w:r>
              <w:rPr>
                <w:color w:val="17354F"/>
                <w:sz w:val="18"/>
              </w:rPr>
              <w:t>9</w:t>
            </w:r>
          </w:p>
        </w:tc>
        <w:tc>
          <w:tcPr>
            <w:tcW w:w="26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31D33A1" w14:textId="77777777" w:rsidR="00150256" w:rsidRDefault="00000000">
            <w:pPr>
              <w:spacing w:after="0" w:line="245" w:lineRule="auto"/>
              <w:jc w:val="center"/>
            </w:pPr>
            <w:r>
              <w:rPr>
                <w:color w:val="17354F"/>
                <w:sz w:val="18"/>
              </w:rPr>
              <w:t>2.4%</w:t>
            </w:r>
          </w:p>
        </w:tc>
      </w:tr>
    </w:tbl>
    <w:p w14:paraId="3F9D6331" w14:textId="77777777" w:rsidR="00150256" w:rsidRDefault="00150256">
      <w:pPr>
        <w:spacing w:after="0"/>
      </w:pPr>
    </w:p>
    <w:p w14:paraId="13F32532" w14:textId="77777777" w:rsidR="00150256" w:rsidRDefault="00000000">
      <w:pPr>
        <w:keepNext/>
        <w:jc w:val="center"/>
      </w:pPr>
      <w:r>
        <w:rPr>
          <w:noProof/>
        </w:rPr>
        <w:drawing>
          <wp:inline distT="0" distB="0" distL="0" distR="0" wp14:anchorId="50948726" wp14:editId="6D119D63">
            <wp:extent cx="3794760" cy="14298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contract.png"/>
                    <pic:cNvPicPr/>
                  </pic:nvPicPr>
                  <pic:blipFill>
                    <a:blip r:embed="rId14"/>
                    <a:stretch>
                      <a:fillRect/>
                    </a:stretch>
                  </pic:blipFill>
                  <pic:spPr>
                    <a:xfrm>
                      <a:off x="0" y="0"/>
                      <a:ext cx="3794760" cy="1429872"/>
                    </a:xfrm>
                    <a:prstGeom prst="rect">
                      <a:avLst/>
                    </a:prstGeom>
                  </pic:spPr>
                </pic:pic>
              </a:graphicData>
            </a:graphic>
          </wp:inline>
        </w:drawing>
      </w:r>
    </w:p>
    <w:p w14:paraId="71E6B332" w14:textId="77777777" w:rsidR="00150256" w:rsidRDefault="00000000">
      <w:pPr>
        <w:pStyle w:val="Caption"/>
        <w:jc w:val="center"/>
      </w:pPr>
      <w:r>
        <w:t>Figure 6. The imported review list is concentrated in month-to-month contracts</w:t>
      </w:r>
    </w:p>
    <w:p w14:paraId="3A7582AB" w14:textId="77777777" w:rsidR="00150256" w:rsidRDefault="00000000">
      <w:pPr>
        <w:pStyle w:val="Heading2"/>
      </w:pPr>
      <w:r>
        <w:t>Interpretation</w:t>
      </w:r>
    </w:p>
    <w:p w14:paraId="4922BD8D" w14:textId="77777777" w:rsidR="00150256" w:rsidRDefault="00000000">
      <w:r>
        <w:t>The list contains 247 female and 134 male records. All 381 records have Customer_Status_Predicted equal to 1. The project materials do not include training code, probabilities, forecast horizon, threshold selection, or evaluation results, so the page supports record review but does not establish predictive accuracy.</w:t>
      </w:r>
    </w:p>
    <w:p w14:paraId="54CEA57C" w14:textId="77777777" w:rsidR="00150256" w:rsidRDefault="00000000">
      <w:pPr>
        <w:pageBreakBefore/>
        <w:spacing w:after="100"/>
      </w:pPr>
      <w:r>
        <w:rPr>
          <w:b/>
          <w:color w:val="0D9488"/>
          <w:sz w:val="17"/>
        </w:rPr>
        <w:lastRenderedPageBreak/>
        <w:t>ANALYSIS AND DECISION SUPPORT</w:t>
      </w:r>
    </w:p>
    <w:p w14:paraId="16AF6908" w14:textId="77777777" w:rsidR="00150256" w:rsidRDefault="00000000">
      <w:pPr>
        <w:pStyle w:val="Heading1"/>
      </w:pPr>
      <w:r>
        <w:t>12. Key findings and interpretation</w:t>
      </w:r>
    </w:p>
    <w:p w14:paraId="625D095B" w14:textId="77777777" w:rsidR="00150256" w:rsidRDefault="00000000">
      <w:pPr>
        <w:pStyle w:val="Heading2"/>
      </w:pPr>
      <w:r>
        <w:t>Recorded reasons</w:t>
      </w:r>
    </w:p>
    <w:p w14:paraId="263CE3C4" w14:textId="77777777" w:rsidR="00150256" w:rsidRDefault="00000000">
      <w:pPr>
        <w:keepNext/>
        <w:jc w:val="center"/>
      </w:pPr>
      <w:r>
        <w:rPr>
          <w:noProof/>
        </w:rPr>
        <w:drawing>
          <wp:inline distT="0" distB="0" distL="0" distR="0" wp14:anchorId="57CFBDF9" wp14:editId="57B7DF95">
            <wp:extent cx="5394960" cy="20328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reasons.png"/>
                    <pic:cNvPicPr/>
                  </pic:nvPicPr>
                  <pic:blipFill>
                    <a:blip r:embed="rId15"/>
                    <a:stretch>
                      <a:fillRect/>
                    </a:stretch>
                  </pic:blipFill>
                  <pic:spPr>
                    <a:xfrm>
                      <a:off x="0" y="0"/>
                      <a:ext cx="5394960" cy="2032830"/>
                    </a:xfrm>
                    <a:prstGeom prst="rect">
                      <a:avLst/>
                    </a:prstGeom>
                  </pic:spPr>
                </pic:pic>
              </a:graphicData>
            </a:graphic>
          </wp:inline>
        </w:drawing>
      </w:r>
    </w:p>
    <w:p w14:paraId="08FAABC6" w14:textId="77777777" w:rsidR="00150256" w:rsidRDefault="00000000">
      <w:pPr>
        <w:pStyle w:val="Caption"/>
        <w:jc w:val="center"/>
      </w:pPr>
      <w:r>
        <w:t>Figure 7. Competitor is the largest recorded churn category</w:t>
      </w:r>
    </w:p>
    <w:tbl>
      <w:tblPr>
        <w:tblW w:w="0" w:type="auto"/>
        <w:jc w:val="center"/>
        <w:tblLayout w:type="fixed"/>
        <w:tblLook w:val="04A0" w:firstRow="1" w:lastRow="0" w:firstColumn="1" w:lastColumn="0" w:noHBand="0" w:noVBand="1"/>
      </w:tblPr>
      <w:tblGrid>
        <w:gridCol w:w="4320"/>
        <w:gridCol w:w="2232"/>
        <w:gridCol w:w="2664"/>
      </w:tblGrid>
      <w:tr w:rsidR="00150256" w14:paraId="66E280B8" w14:textId="77777777">
        <w:trPr>
          <w:cantSplit/>
          <w:tblHeade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139C8F0B" w14:textId="77777777" w:rsidR="00150256" w:rsidRDefault="00000000">
            <w:pPr>
              <w:spacing w:after="0" w:line="245" w:lineRule="auto"/>
            </w:pPr>
            <w:r>
              <w:rPr>
                <w:b/>
                <w:color w:val="FFFFFF"/>
                <w:sz w:val="17"/>
              </w:rPr>
              <w:t>Category</w:t>
            </w:r>
          </w:p>
        </w:tc>
        <w:tc>
          <w:tcPr>
            <w:tcW w:w="2232"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782850BD" w14:textId="77777777" w:rsidR="00150256" w:rsidRDefault="00000000">
            <w:pPr>
              <w:spacing w:after="0" w:line="245" w:lineRule="auto"/>
              <w:jc w:val="center"/>
            </w:pPr>
            <w:r>
              <w:rPr>
                <w:b/>
                <w:color w:val="FFFFFF"/>
                <w:sz w:val="17"/>
              </w:rPr>
              <w:t>Churned customers</w:t>
            </w:r>
          </w:p>
        </w:tc>
        <w:tc>
          <w:tcPr>
            <w:tcW w:w="2664"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3DAE6842" w14:textId="77777777" w:rsidR="00150256" w:rsidRDefault="00000000">
            <w:pPr>
              <w:spacing w:after="0" w:line="245" w:lineRule="auto"/>
              <w:jc w:val="center"/>
            </w:pPr>
            <w:r>
              <w:rPr>
                <w:b/>
                <w:color w:val="FFFFFF"/>
                <w:sz w:val="17"/>
              </w:rPr>
              <w:t>Share of 1,732</w:t>
            </w:r>
          </w:p>
        </w:tc>
      </w:tr>
      <w:tr w:rsidR="00150256" w14:paraId="3B01703C"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A70FD65" w14:textId="77777777" w:rsidR="00150256" w:rsidRDefault="00000000">
            <w:pPr>
              <w:spacing w:after="0" w:line="245" w:lineRule="auto"/>
            </w:pPr>
            <w:r>
              <w:rPr>
                <w:color w:val="17354F"/>
                <w:sz w:val="17"/>
              </w:rPr>
              <w:t>Competitor</w:t>
            </w:r>
          </w:p>
        </w:tc>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BB5CA67" w14:textId="77777777" w:rsidR="00150256" w:rsidRDefault="00000000">
            <w:pPr>
              <w:spacing w:after="0" w:line="245" w:lineRule="auto"/>
              <w:jc w:val="center"/>
            </w:pPr>
            <w:r>
              <w:rPr>
                <w:color w:val="17354F"/>
                <w:sz w:val="17"/>
              </w:rPr>
              <w:t>761</w:t>
            </w:r>
          </w:p>
        </w:tc>
        <w:tc>
          <w:tcPr>
            <w:tcW w:w="26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822D2E6" w14:textId="77777777" w:rsidR="00150256" w:rsidRDefault="00000000">
            <w:pPr>
              <w:spacing w:after="0" w:line="245" w:lineRule="auto"/>
              <w:jc w:val="center"/>
            </w:pPr>
            <w:r>
              <w:rPr>
                <w:color w:val="17354F"/>
                <w:sz w:val="17"/>
              </w:rPr>
              <w:t>43.9%</w:t>
            </w:r>
          </w:p>
        </w:tc>
      </w:tr>
      <w:tr w:rsidR="00150256" w14:paraId="1F653A9E"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B8DDB" w14:textId="77777777" w:rsidR="00150256" w:rsidRDefault="00000000">
            <w:pPr>
              <w:spacing w:after="0" w:line="245" w:lineRule="auto"/>
            </w:pPr>
            <w:r>
              <w:rPr>
                <w:color w:val="17354F"/>
                <w:sz w:val="17"/>
              </w:rPr>
              <w:t>Attitude</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BDDF28" w14:textId="77777777" w:rsidR="00150256" w:rsidRDefault="00000000">
            <w:pPr>
              <w:spacing w:after="0" w:line="245" w:lineRule="auto"/>
              <w:jc w:val="center"/>
            </w:pPr>
            <w:r>
              <w:rPr>
                <w:color w:val="17354F"/>
                <w:sz w:val="17"/>
              </w:rPr>
              <w:t>301</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26B7C8" w14:textId="77777777" w:rsidR="00150256" w:rsidRDefault="00000000">
            <w:pPr>
              <w:spacing w:after="0" w:line="245" w:lineRule="auto"/>
              <w:jc w:val="center"/>
            </w:pPr>
            <w:r>
              <w:rPr>
                <w:color w:val="17354F"/>
                <w:sz w:val="17"/>
              </w:rPr>
              <w:t>17.4%</w:t>
            </w:r>
          </w:p>
        </w:tc>
      </w:tr>
      <w:tr w:rsidR="00150256" w14:paraId="5542AB65"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9867367" w14:textId="77777777" w:rsidR="00150256" w:rsidRDefault="00000000">
            <w:pPr>
              <w:spacing w:after="0" w:line="245" w:lineRule="auto"/>
            </w:pPr>
            <w:r>
              <w:rPr>
                <w:color w:val="17354F"/>
                <w:sz w:val="17"/>
              </w:rPr>
              <w:t>Dissatisfaction</w:t>
            </w:r>
          </w:p>
        </w:tc>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605EC25" w14:textId="77777777" w:rsidR="00150256" w:rsidRDefault="00000000">
            <w:pPr>
              <w:spacing w:after="0" w:line="245" w:lineRule="auto"/>
              <w:jc w:val="center"/>
            </w:pPr>
            <w:r>
              <w:rPr>
                <w:color w:val="17354F"/>
                <w:sz w:val="17"/>
              </w:rPr>
              <w:t>300</w:t>
            </w:r>
          </w:p>
        </w:tc>
        <w:tc>
          <w:tcPr>
            <w:tcW w:w="26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C4103FC" w14:textId="77777777" w:rsidR="00150256" w:rsidRDefault="00000000">
            <w:pPr>
              <w:spacing w:after="0" w:line="245" w:lineRule="auto"/>
              <w:jc w:val="center"/>
            </w:pPr>
            <w:r>
              <w:rPr>
                <w:color w:val="17354F"/>
                <w:sz w:val="17"/>
              </w:rPr>
              <w:t>17.3%</w:t>
            </w:r>
          </w:p>
        </w:tc>
      </w:tr>
      <w:tr w:rsidR="00150256" w14:paraId="7CDB541C"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B61B27" w14:textId="77777777" w:rsidR="00150256" w:rsidRDefault="00000000">
            <w:pPr>
              <w:spacing w:after="0" w:line="245" w:lineRule="auto"/>
            </w:pPr>
            <w:r>
              <w:rPr>
                <w:color w:val="17354F"/>
                <w:sz w:val="17"/>
              </w:rPr>
              <w:t>Price</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3CA2B9" w14:textId="77777777" w:rsidR="00150256" w:rsidRDefault="00000000">
            <w:pPr>
              <w:spacing w:after="0" w:line="245" w:lineRule="auto"/>
              <w:jc w:val="center"/>
            </w:pPr>
            <w:r>
              <w:rPr>
                <w:color w:val="17354F"/>
                <w:sz w:val="17"/>
              </w:rPr>
              <w:t>196</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B8146" w14:textId="77777777" w:rsidR="00150256" w:rsidRDefault="00000000">
            <w:pPr>
              <w:spacing w:after="0" w:line="245" w:lineRule="auto"/>
              <w:jc w:val="center"/>
            </w:pPr>
            <w:r>
              <w:rPr>
                <w:color w:val="17354F"/>
                <w:sz w:val="17"/>
              </w:rPr>
              <w:t>11.3%</w:t>
            </w:r>
          </w:p>
        </w:tc>
      </w:tr>
      <w:tr w:rsidR="00150256" w14:paraId="53BDB3BE"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536B5C7" w14:textId="77777777" w:rsidR="00150256" w:rsidRDefault="00000000">
            <w:pPr>
              <w:spacing w:after="0" w:line="245" w:lineRule="auto"/>
            </w:pPr>
            <w:r>
              <w:rPr>
                <w:color w:val="17354F"/>
                <w:sz w:val="17"/>
              </w:rPr>
              <w:t>Other</w:t>
            </w:r>
          </w:p>
        </w:tc>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EE853A9" w14:textId="77777777" w:rsidR="00150256" w:rsidRDefault="00000000">
            <w:pPr>
              <w:spacing w:after="0" w:line="245" w:lineRule="auto"/>
              <w:jc w:val="center"/>
            </w:pPr>
            <w:r>
              <w:rPr>
                <w:color w:val="17354F"/>
                <w:sz w:val="17"/>
              </w:rPr>
              <w:t>174</w:t>
            </w:r>
          </w:p>
        </w:tc>
        <w:tc>
          <w:tcPr>
            <w:tcW w:w="26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1DE2EFE" w14:textId="77777777" w:rsidR="00150256" w:rsidRDefault="00000000">
            <w:pPr>
              <w:spacing w:after="0" w:line="245" w:lineRule="auto"/>
              <w:jc w:val="center"/>
            </w:pPr>
            <w:r>
              <w:rPr>
                <w:color w:val="17354F"/>
                <w:sz w:val="17"/>
              </w:rPr>
              <w:t>10.0%</w:t>
            </w:r>
          </w:p>
        </w:tc>
      </w:tr>
    </w:tbl>
    <w:p w14:paraId="2FA56853" w14:textId="77777777" w:rsidR="00150256" w:rsidRDefault="00150256">
      <w:pPr>
        <w:spacing w:after="0"/>
      </w:pPr>
    </w:p>
    <w:p w14:paraId="77A00BFE" w14:textId="77777777" w:rsidR="00150256" w:rsidRDefault="00000000">
      <w:pPr>
        <w:pStyle w:val="Heading2"/>
      </w:pPr>
      <w:r>
        <w:t>Service and demographic signals</w:t>
      </w:r>
    </w:p>
    <w:p w14:paraId="51F9194A" w14:textId="77777777" w:rsidR="00150256" w:rsidRDefault="00000000">
      <w:pPr>
        <w:keepNext/>
        <w:jc w:val="center"/>
      </w:pPr>
      <w:r>
        <w:rPr>
          <w:noProof/>
        </w:rPr>
        <w:drawing>
          <wp:inline distT="0" distB="0" distL="0" distR="0" wp14:anchorId="44094712" wp14:editId="32F8659E">
            <wp:extent cx="5303520" cy="1998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et-rate.png"/>
                    <pic:cNvPicPr/>
                  </pic:nvPicPr>
                  <pic:blipFill>
                    <a:blip r:embed="rId16"/>
                    <a:stretch>
                      <a:fillRect/>
                    </a:stretch>
                  </pic:blipFill>
                  <pic:spPr>
                    <a:xfrm>
                      <a:off x="0" y="0"/>
                      <a:ext cx="5303520" cy="1998375"/>
                    </a:xfrm>
                    <a:prstGeom prst="rect">
                      <a:avLst/>
                    </a:prstGeom>
                  </pic:spPr>
                </pic:pic>
              </a:graphicData>
            </a:graphic>
          </wp:inline>
        </w:drawing>
      </w:r>
    </w:p>
    <w:p w14:paraId="5C4C1C0D" w14:textId="77777777" w:rsidR="00150256" w:rsidRDefault="00000000">
      <w:pPr>
        <w:pStyle w:val="Caption"/>
        <w:jc w:val="center"/>
      </w:pPr>
      <w:r>
        <w:t>Figure 8. Fiber Optic has the highest displayed internet-type churn rate</w:t>
      </w:r>
    </w:p>
    <w:p w14:paraId="6EDCF556" w14:textId="77777777" w:rsidR="00150256" w:rsidRDefault="00000000">
      <w:r>
        <w:t>The implemented 50-and-above age group has a 31.0% churn rate. These results identify segments for investigation, but they do not prove that age or internet type causes churn. Contract, tenure, service experience, and customer mix may overlap.</w:t>
      </w:r>
    </w:p>
    <w:p w14:paraId="2DBCE38C" w14:textId="77777777" w:rsidR="00150256" w:rsidRDefault="00000000">
      <w:pPr>
        <w:pageBreakBefore/>
        <w:spacing w:after="100"/>
      </w:pPr>
      <w:r>
        <w:rPr>
          <w:b/>
          <w:color w:val="0D9488"/>
          <w:sz w:val="17"/>
        </w:rPr>
        <w:lastRenderedPageBreak/>
        <w:t>ANALYSIS AND DECISION SUPPORT</w:t>
      </w:r>
    </w:p>
    <w:p w14:paraId="42723CB7" w14:textId="77777777" w:rsidR="00150256" w:rsidRDefault="00000000">
      <w:pPr>
        <w:pStyle w:val="Heading1"/>
      </w:pPr>
      <w:r>
        <w:t>13. Management recommendations</w:t>
      </w:r>
    </w:p>
    <w:p w14:paraId="338FFD91" w14:textId="77777777" w:rsidR="00150256" w:rsidRDefault="00000000">
      <w:pPr>
        <w:pStyle w:val="Heading2"/>
      </w:pPr>
      <w:r>
        <w:t>Recommended action sequence</w:t>
      </w:r>
    </w:p>
    <w:tbl>
      <w:tblPr>
        <w:tblW w:w="0" w:type="auto"/>
        <w:jc w:val="center"/>
        <w:tblLayout w:type="fixed"/>
        <w:tblLook w:val="04A0" w:firstRow="1" w:lastRow="0" w:firstColumn="1" w:lastColumn="0" w:noHBand="0" w:noVBand="1"/>
      </w:tblPr>
      <w:tblGrid>
        <w:gridCol w:w="2232"/>
        <w:gridCol w:w="3960"/>
        <w:gridCol w:w="3312"/>
      </w:tblGrid>
      <w:tr w:rsidR="00150256" w14:paraId="2789386F"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35FF6949" w14:textId="77777777" w:rsidR="00150256" w:rsidRDefault="00000000">
            <w:pPr>
              <w:spacing w:after="0" w:line="245" w:lineRule="auto"/>
            </w:pPr>
            <w:r>
              <w:rPr>
                <w:b/>
                <w:color w:val="FFFFFF"/>
                <w:sz w:val="17"/>
              </w:rPr>
              <w:t>Priority</w:t>
            </w:r>
          </w:p>
        </w:tc>
        <w:tc>
          <w:tcPr>
            <w:tcW w:w="3960"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2276E58C" w14:textId="77777777" w:rsidR="00150256" w:rsidRDefault="00000000">
            <w:pPr>
              <w:spacing w:after="0" w:line="245" w:lineRule="auto"/>
            </w:pPr>
            <w:r>
              <w:rPr>
                <w:b/>
                <w:color w:val="FFFFFF"/>
                <w:sz w:val="17"/>
              </w:rPr>
              <w:t>Action</w:t>
            </w:r>
          </w:p>
        </w:tc>
        <w:tc>
          <w:tcPr>
            <w:tcW w:w="3312"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4650DF09" w14:textId="77777777" w:rsidR="00150256" w:rsidRDefault="00000000">
            <w:pPr>
              <w:spacing w:after="0" w:line="245" w:lineRule="auto"/>
            </w:pPr>
            <w:r>
              <w:rPr>
                <w:b/>
                <w:color w:val="FFFFFF"/>
                <w:sz w:val="17"/>
              </w:rPr>
              <w:t>Evidence to review before action</w:t>
            </w:r>
          </w:p>
        </w:tc>
      </w:tr>
      <w:tr w:rsidR="00150256" w14:paraId="5B18D41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646BDD5" w14:textId="77777777" w:rsidR="00150256" w:rsidRDefault="00000000">
            <w:pPr>
              <w:spacing w:after="0" w:line="245" w:lineRule="auto"/>
            </w:pPr>
            <w:r>
              <w:rPr>
                <w:color w:val="17354F"/>
                <w:sz w:val="17"/>
              </w:rPr>
              <w:t>1. Contract concentration</w:t>
            </w:r>
          </w:p>
        </w:tc>
        <w:tc>
          <w:tcPr>
            <w:tcW w:w="396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2ED8777" w14:textId="77777777" w:rsidR="00150256" w:rsidRDefault="00000000">
            <w:pPr>
              <w:spacing w:after="0" w:line="245" w:lineRule="auto"/>
            </w:pPr>
            <w:r>
              <w:rPr>
                <w:color w:val="17354F"/>
                <w:sz w:val="17"/>
              </w:rPr>
              <w:t>Profile month-to-month churn by tenure, internet type, charge range, and churn category.</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D72E06F" w14:textId="77777777" w:rsidR="00150256" w:rsidRDefault="00000000">
            <w:pPr>
              <w:spacing w:after="0" w:line="245" w:lineRule="auto"/>
            </w:pPr>
            <w:r>
              <w:rPr>
                <w:color w:val="17354F"/>
                <w:sz w:val="17"/>
              </w:rPr>
              <w:t>Volume, rate, and cross-filtered customer records</w:t>
            </w:r>
          </w:p>
        </w:tc>
      </w:tr>
      <w:tr w:rsidR="00150256" w14:paraId="3E9A172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C96E5" w14:textId="77777777" w:rsidR="00150256" w:rsidRDefault="00000000">
            <w:pPr>
              <w:spacing w:after="0" w:line="245" w:lineRule="auto"/>
            </w:pPr>
            <w:r>
              <w:rPr>
                <w:color w:val="17354F"/>
                <w:sz w:val="17"/>
              </w:rPr>
              <w:t>2. Competitor reasons</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5BFA9" w14:textId="77777777" w:rsidR="00150256" w:rsidRDefault="00000000">
            <w:pPr>
              <w:spacing w:after="0" w:line="245" w:lineRule="auto"/>
            </w:pPr>
            <w:r>
              <w:rPr>
                <w:color w:val="17354F"/>
                <w:sz w:val="17"/>
              </w:rPr>
              <w:t>Review the detailed reasons behind the 761 Competitor-category records.</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168286" w14:textId="77777777" w:rsidR="00150256" w:rsidRDefault="00000000">
            <w:pPr>
              <w:spacing w:after="0" w:line="245" w:lineRule="auto"/>
            </w:pPr>
            <w:r>
              <w:rPr>
                <w:color w:val="17354F"/>
                <w:sz w:val="17"/>
              </w:rPr>
              <w:t>Churn_Reason and customer-level context</w:t>
            </w:r>
          </w:p>
        </w:tc>
      </w:tr>
      <w:tr w:rsidR="00150256" w14:paraId="0BD9B8A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87665FE" w14:textId="77777777" w:rsidR="00150256" w:rsidRDefault="00000000">
            <w:pPr>
              <w:spacing w:after="0" w:line="245" w:lineRule="auto"/>
            </w:pPr>
            <w:r>
              <w:rPr>
                <w:color w:val="17354F"/>
                <w:sz w:val="17"/>
              </w:rPr>
              <w:t>3. Fiber Optic experience</w:t>
            </w:r>
          </w:p>
        </w:tc>
        <w:tc>
          <w:tcPr>
            <w:tcW w:w="396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13397AB" w14:textId="77777777" w:rsidR="00150256" w:rsidRDefault="00000000">
            <w:pPr>
              <w:spacing w:after="0" w:line="245" w:lineRule="auto"/>
            </w:pPr>
            <w:r>
              <w:rPr>
                <w:color w:val="17354F"/>
                <w:sz w:val="17"/>
              </w:rPr>
              <w:t>Compare service fields and recorded reasons within Fiber Optic customers.</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34E3F28" w14:textId="77777777" w:rsidR="00150256" w:rsidRDefault="00000000">
            <w:pPr>
              <w:spacing w:after="0" w:line="245" w:lineRule="auto"/>
            </w:pPr>
            <w:r>
              <w:rPr>
                <w:color w:val="17354F"/>
                <w:sz w:val="17"/>
              </w:rPr>
              <w:t>Service mix, contract, tenure, and churn reason</w:t>
            </w:r>
          </w:p>
        </w:tc>
      </w:tr>
      <w:tr w:rsidR="00150256" w14:paraId="7C3B36F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8E81D7" w14:textId="77777777" w:rsidR="00150256" w:rsidRDefault="00000000">
            <w:pPr>
              <w:spacing w:after="0" w:line="245" w:lineRule="auto"/>
            </w:pPr>
            <w:r>
              <w:rPr>
                <w:color w:val="17354F"/>
                <w:sz w:val="17"/>
              </w:rPr>
              <w:t>4. Prediction governance</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17E967" w14:textId="77777777" w:rsidR="00150256" w:rsidRDefault="00000000">
            <w:pPr>
              <w:spacing w:after="0" w:line="245" w:lineRule="auto"/>
            </w:pPr>
            <w:r>
              <w:rPr>
                <w:color w:val="17354F"/>
                <w:sz w:val="17"/>
              </w:rPr>
              <w:t>Document model source, scoring date, horizon, threshold, probability, and evaluation.</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61D529" w14:textId="77777777" w:rsidR="00150256" w:rsidRDefault="00000000">
            <w:pPr>
              <w:spacing w:after="0" w:line="245" w:lineRule="auto"/>
            </w:pPr>
            <w:r>
              <w:rPr>
                <w:color w:val="17354F"/>
                <w:sz w:val="17"/>
              </w:rPr>
              <w:t>Scoring documentation and validation results</w:t>
            </w:r>
          </w:p>
        </w:tc>
      </w:tr>
      <w:tr w:rsidR="00150256" w14:paraId="5008727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6B8C753" w14:textId="77777777" w:rsidR="00150256" w:rsidRDefault="00000000">
            <w:pPr>
              <w:spacing w:after="0" w:line="245" w:lineRule="auto"/>
            </w:pPr>
            <w:r>
              <w:rPr>
                <w:color w:val="17354F"/>
                <w:sz w:val="17"/>
              </w:rPr>
              <w:t>5. Outcome measurement</w:t>
            </w:r>
          </w:p>
        </w:tc>
        <w:tc>
          <w:tcPr>
            <w:tcW w:w="3960"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9C37EF6" w14:textId="77777777" w:rsidR="00150256" w:rsidRDefault="00000000">
            <w:pPr>
              <w:spacing w:after="0" w:line="245" w:lineRule="auto"/>
            </w:pPr>
            <w:r>
              <w:rPr>
                <w:color w:val="17354F"/>
                <w:sz w:val="17"/>
              </w:rPr>
              <w:t>Define a baseline, action group, comparison group, and outcome window.</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BEA8BF7" w14:textId="77777777" w:rsidR="00150256" w:rsidRDefault="00000000">
            <w:pPr>
              <w:spacing w:after="0" w:line="245" w:lineRule="auto"/>
            </w:pPr>
            <w:r>
              <w:rPr>
                <w:color w:val="17354F"/>
                <w:sz w:val="17"/>
              </w:rPr>
              <w:t>Pre-action churn and post-action retention results</w:t>
            </w:r>
          </w:p>
        </w:tc>
      </w:tr>
    </w:tbl>
    <w:p w14:paraId="6F1B78F2" w14:textId="77777777" w:rsidR="00150256" w:rsidRDefault="00150256">
      <w:pPr>
        <w:spacing w:after="0"/>
      </w:pPr>
    </w:p>
    <w:p w14:paraId="0BFBCD95" w14:textId="77777777" w:rsidR="00150256" w:rsidRDefault="00000000">
      <w:pPr>
        <w:pStyle w:val="Heading2"/>
      </w:pPr>
      <w:r>
        <w:t>Decision principles</w:t>
      </w:r>
    </w:p>
    <w:p w14:paraId="560A95BC" w14:textId="77777777" w:rsidR="00150256" w:rsidRDefault="00000000">
      <w:pPr>
        <w:pStyle w:val="ListBullet"/>
        <w:spacing w:after="80"/>
      </w:pPr>
      <w:r>
        <w:t>Prioritize categories that combine high rate and high volume.</w:t>
      </w:r>
    </w:p>
    <w:p w14:paraId="6F1F2782" w14:textId="77777777" w:rsidR="00150256" w:rsidRDefault="00000000">
      <w:pPr>
        <w:pStyle w:val="ListBullet"/>
        <w:spacing w:after="80"/>
      </w:pPr>
      <w:r>
        <w:t>Use dashboard patterns to form questions, then inspect the underlying records before acting.</w:t>
      </w:r>
    </w:p>
    <w:p w14:paraId="193B9ABE" w14:textId="77777777" w:rsidR="00150256" w:rsidRDefault="00000000">
      <w:pPr>
        <w:pStyle w:val="ListBullet"/>
        <w:spacing w:after="80"/>
      </w:pPr>
      <w:r>
        <w:t>Separate descriptive analysis from prediction evidence and from measured intervention results.</w:t>
      </w:r>
    </w:p>
    <w:p w14:paraId="1EAC2FE3" w14:textId="77777777" w:rsidR="00150256" w:rsidRDefault="00000000">
      <w:pPr>
        <w:pStyle w:val="ListBullet"/>
        <w:spacing w:after="80"/>
      </w:pPr>
      <w:r>
        <w:t>Retain the existing report as a monitoring view, while documenting any new campaign or operational measures separately.</w:t>
      </w:r>
    </w:p>
    <w:p w14:paraId="4EB5C82B" w14:textId="77777777" w:rsidR="00150256" w:rsidRDefault="00000000">
      <w:pPr>
        <w:pStyle w:val="Heading2"/>
      </w:pPr>
      <w:r>
        <w:t>Expected business value</w:t>
      </w:r>
    </w:p>
    <w:p w14:paraId="2ECCF602" w14:textId="77777777" w:rsidR="00150256" w:rsidRDefault="00000000">
      <w:r>
        <w:t>The project provides a repeatable way to identify retention priorities, communicate evidence to non-technical stakeholders, and move from headline churn to the segments and records behind it. Business impact should be reported only after a retention action and outcome-measurement process are implemented.</w:t>
      </w:r>
    </w:p>
    <w:p w14:paraId="08068325" w14:textId="77777777" w:rsidR="00150256" w:rsidRDefault="00000000">
      <w:pPr>
        <w:pageBreakBefore/>
        <w:spacing w:after="100"/>
      </w:pPr>
      <w:r>
        <w:rPr>
          <w:b/>
          <w:color w:val="0D9488"/>
          <w:sz w:val="17"/>
        </w:rPr>
        <w:lastRenderedPageBreak/>
        <w:t>GOVERNANCE AND HANDOFF</w:t>
      </w:r>
    </w:p>
    <w:p w14:paraId="7CE1E2CD" w14:textId="77777777" w:rsidR="00150256" w:rsidRDefault="00000000">
      <w:pPr>
        <w:pStyle w:val="Heading1"/>
      </w:pPr>
      <w:r>
        <w:t>14. Data quality and measure observations</w:t>
      </w:r>
    </w:p>
    <w:p w14:paraId="00C6D3CE" w14:textId="77777777" w:rsidR="00150256" w:rsidRDefault="00000000">
      <w:pPr>
        <w:pStyle w:val="Heading2"/>
      </w:pPr>
      <w:r>
        <w:t>Definition issues that affect interpretation</w:t>
      </w:r>
    </w:p>
    <w:tbl>
      <w:tblPr>
        <w:tblW w:w="0" w:type="auto"/>
        <w:jc w:val="center"/>
        <w:tblLayout w:type="fixed"/>
        <w:tblLook w:val="04A0" w:firstRow="1" w:lastRow="0" w:firstColumn="1" w:lastColumn="0" w:noHBand="0" w:noVBand="1"/>
      </w:tblPr>
      <w:tblGrid>
        <w:gridCol w:w="2664"/>
        <w:gridCol w:w="3528"/>
        <w:gridCol w:w="3312"/>
      </w:tblGrid>
      <w:tr w:rsidR="00150256" w14:paraId="0AAE53B0" w14:textId="77777777">
        <w:trPr>
          <w:cantSplit/>
          <w:tblHeade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66B82694" w14:textId="77777777" w:rsidR="00150256" w:rsidRDefault="00000000">
            <w:pPr>
              <w:spacing w:after="0" w:line="245" w:lineRule="auto"/>
            </w:pPr>
            <w:r>
              <w:rPr>
                <w:b/>
                <w:color w:val="FFFFFF"/>
                <w:sz w:val="16"/>
              </w:rPr>
              <w:t>Observation</w:t>
            </w:r>
          </w:p>
        </w:tc>
        <w:tc>
          <w:tcPr>
            <w:tcW w:w="3528"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41ACE411" w14:textId="77777777" w:rsidR="00150256" w:rsidRDefault="00000000">
            <w:pPr>
              <w:spacing w:after="0" w:line="245" w:lineRule="auto"/>
            </w:pPr>
            <w:r>
              <w:rPr>
                <w:b/>
                <w:color w:val="FFFFFF"/>
                <w:sz w:val="16"/>
              </w:rPr>
              <w:t>Why it matters</w:t>
            </w:r>
          </w:p>
        </w:tc>
        <w:tc>
          <w:tcPr>
            <w:tcW w:w="3312"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20B63F7D" w14:textId="77777777" w:rsidR="00150256" w:rsidRDefault="00000000">
            <w:pPr>
              <w:spacing w:after="0" w:line="245" w:lineRule="auto"/>
            </w:pPr>
            <w:r>
              <w:rPr>
                <w:b/>
                <w:color w:val="FFFFFF"/>
                <w:sz w:val="16"/>
              </w:rPr>
              <w:t>Control</w:t>
            </w:r>
          </w:p>
        </w:tc>
      </w:tr>
      <w:tr w:rsidR="00150256" w14:paraId="108BAEE2"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CCD4008" w14:textId="77777777" w:rsidR="00150256" w:rsidRDefault="00000000">
            <w:pPr>
              <w:spacing w:after="0" w:line="245" w:lineRule="auto"/>
            </w:pPr>
            <w:r>
              <w:rPr>
                <w:color w:val="17354F"/>
                <w:sz w:val="16"/>
              </w:rPr>
              <w:t>Joined records are in the churn-rate denominator.</w:t>
            </w:r>
          </w:p>
        </w:tc>
        <w:tc>
          <w:tcPr>
            <w:tcW w:w="352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91E5C7B" w14:textId="77777777" w:rsidR="00150256" w:rsidRDefault="00000000">
            <w:pPr>
              <w:spacing w:after="0" w:line="245" w:lineRule="auto"/>
            </w:pPr>
            <w:r>
              <w:rPr>
                <w:color w:val="17354F"/>
                <w:sz w:val="16"/>
              </w:rPr>
              <w:t>The 27.0% rate differs from a rate calculated only on Stayed and Churned records.</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CCEB1E7" w14:textId="77777777" w:rsidR="00150256" w:rsidRDefault="00000000">
            <w:pPr>
              <w:spacing w:after="0" w:line="245" w:lineRule="auto"/>
            </w:pPr>
            <w:r>
              <w:rPr>
                <w:color w:val="17354F"/>
                <w:sz w:val="16"/>
              </w:rPr>
              <w:t>State the denominator in the KPI definition.</w:t>
            </w:r>
          </w:p>
        </w:tc>
      </w:tr>
      <w:tr w:rsidR="00150256" w14:paraId="78645755"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C0BDE9" w14:textId="77777777" w:rsidR="00150256" w:rsidRDefault="00000000">
            <w:pPr>
              <w:spacing w:after="0" w:line="245" w:lineRule="auto"/>
            </w:pPr>
            <w:r>
              <w:rPr>
                <w:color w:val="17354F"/>
                <w:sz w:val="16"/>
              </w:rPr>
              <w:t>Empty Internet_Type text can appear as a blank category.</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427B1F" w14:textId="77777777" w:rsidR="00150256" w:rsidRDefault="00000000">
            <w:pPr>
              <w:spacing w:after="0" w:line="245" w:lineRule="auto"/>
            </w:pPr>
            <w:r>
              <w:rPr>
                <w:color w:val="17354F"/>
                <w:sz w:val="16"/>
              </w:rPr>
              <w:t>Replacing null alone does not clean empty strings or whitespace.</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7A282E" w14:textId="77777777" w:rsidR="00150256" w:rsidRDefault="00000000">
            <w:pPr>
              <w:spacing w:after="0" w:line="245" w:lineRule="auto"/>
            </w:pPr>
            <w:r>
              <w:rPr>
                <w:color w:val="17354F"/>
                <w:sz w:val="16"/>
              </w:rPr>
              <w:t>Trim text and test null plus empty values in the main query.</w:t>
            </w:r>
          </w:p>
        </w:tc>
      </w:tr>
      <w:tr w:rsidR="00150256" w14:paraId="5F711577"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C7743ED" w14:textId="77777777" w:rsidR="00150256" w:rsidRDefault="00000000">
            <w:pPr>
              <w:spacing w:after="0" w:line="245" w:lineRule="auto"/>
            </w:pPr>
            <w:r>
              <w:rPr>
                <w:color w:val="17354F"/>
                <w:sz w:val="16"/>
              </w:rPr>
              <w:t>Age labels do not exactly match implemented boundaries.</w:t>
            </w:r>
          </w:p>
        </w:tc>
        <w:tc>
          <w:tcPr>
            <w:tcW w:w="352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675B217" w14:textId="77777777" w:rsidR="00150256" w:rsidRDefault="00000000">
            <w:pPr>
              <w:spacing w:after="0" w:line="245" w:lineRule="auto"/>
            </w:pPr>
            <w:r>
              <w:rPr>
                <w:color w:val="17354F"/>
                <w:sz w:val="16"/>
              </w:rPr>
              <w:t>A label such as greater than 50 excludes age 50 in ordinary reading, while the logic includes it.</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C3DF1C6" w14:textId="77777777" w:rsidR="00150256" w:rsidRDefault="00000000">
            <w:pPr>
              <w:spacing w:after="0" w:line="245" w:lineRule="auto"/>
            </w:pPr>
            <w:r>
              <w:rPr>
                <w:color w:val="17354F"/>
                <w:sz w:val="16"/>
              </w:rPr>
              <w:t>Rename labels to 50 or above and align all bins.</w:t>
            </w:r>
          </w:p>
        </w:tc>
      </w:tr>
      <w:tr w:rsidR="00150256" w14:paraId="2BF02DD1"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515C96" w14:textId="77777777" w:rsidR="00150256" w:rsidRDefault="00000000">
            <w:pPr>
              <w:spacing w:after="0" w:line="245" w:lineRule="auto"/>
            </w:pPr>
            <w:r>
              <w:rPr>
                <w:color w:val="17354F"/>
                <w:sz w:val="16"/>
              </w:rPr>
              <w:t>Service matrix values are churner composition.</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599E9E" w14:textId="77777777" w:rsidR="00150256" w:rsidRDefault="00000000">
            <w:pPr>
              <w:spacing w:after="0" w:line="245" w:lineRule="auto"/>
            </w:pPr>
            <w:r>
              <w:rPr>
                <w:color w:val="17354F"/>
                <w:sz w:val="16"/>
              </w:rPr>
              <w:t>Readers may mistake Yes/No shares for service-level churn rates.</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26C8C0" w14:textId="77777777" w:rsidR="00150256" w:rsidRDefault="00000000">
            <w:pPr>
              <w:spacing w:after="0" w:line="245" w:lineRule="auto"/>
            </w:pPr>
            <w:r>
              <w:rPr>
                <w:color w:val="17354F"/>
                <w:sz w:val="16"/>
              </w:rPr>
              <w:t>Keep the subtitle and interpretation note.</w:t>
            </w:r>
          </w:p>
        </w:tc>
      </w:tr>
      <w:tr w:rsidR="00150256" w14:paraId="2A8B1B0B"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81A6A04" w14:textId="77777777" w:rsidR="00150256" w:rsidRDefault="00000000">
            <w:pPr>
              <w:spacing w:after="0" w:line="245" w:lineRule="auto"/>
            </w:pPr>
            <w:r>
              <w:rPr>
                <w:color w:val="17354F"/>
                <w:sz w:val="16"/>
              </w:rPr>
              <w:t>Prediction evidence is incomplete.</w:t>
            </w:r>
          </w:p>
        </w:tc>
        <w:tc>
          <w:tcPr>
            <w:tcW w:w="352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861F30B" w14:textId="77777777" w:rsidR="00150256" w:rsidRDefault="00000000">
            <w:pPr>
              <w:spacing w:after="0" w:line="245" w:lineRule="auto"/>
            </w:pPr>
            <w:r>
              <w:rPr>
                <w:color w:val="17354F"/>
                <w:sz w:val="16"/>
              </w:rPr>
              <w:t>A review list is not a validated predictive model.</w:t>
            </w:r>
          </w:p>
        </w:tc>
        <w:tc>
          <w:tcPr>
            <w:tcW w:w="331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0B5D3CD" w14:textId="77777777" w:rsidR="00150256" w:rsidRDefault="00000000">
            <w:pPr>
              <w:spacing w:after="0" w:line="245" w:lineRule="auto"/>
            </w:pPr>
            <w:r>
              <w:rPr>
                <w:color w:val="17354F"/>
                <w:sz w:val="16"/>
              </w:rPr>
              <w:t>Add scoring and evaluation documentation before operational use.</w:t>
            </w:r>
          </w:p>
        </w:tc>
      </w:tr>
      <w:tr w:rsidR="00150256" w14:paraId="3C3967F0"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9937FC" w14:textId="77777777" w:rsidR="00150256" w:rsidRDefault="00000000">
            <w:pPr>
              <w:spacing w:after="0" w:line="245" w:lineRule="auto"/>
            </w:pPr>
            <w:r>
              <w:rPr>
                <w:color w:val="17354F"/>
                <w:sz w:val="16"/>
              </w:rPr>
              <w:t>Prediction tenure labels are not visible in the supplied export.</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580DC" w14:textId="77777777" w:rsidR="00150256" w:rsidRDefault="00000000">
            <w:pPr>
              <w:spacing w:after="0" w:line="245" w:lineRule="auto"/>
            </w:pPr>
            <w:r>
              <w:rPr>
                <w:color w:val="17354F"/>
                <w:sz w:val="16"/>
              </w:rPr>
              <w:t>The chart is harder to interpret outside the PBIX.</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2D483F" w14:textId="77777777" w:rsidR="00150256" w:rsidRDefault="00000000">
            <w:pPr>
              <w:spacing w:after="0" w:line="245" w:lineRule="auto"/>
            </w:pPr>
            <w:r>
              <w:rPr>
                <w:color w:val="17354F"/>
                <w:sz w:val="16"/>
              </w:rPr>
              <w:t>Enable category labels and confirm them in export.</w:t>
            </w:r>
          </w:p>
        </w:tc>
      </w:tr>
    </w:tbl>
    <w:p w14:paraId="01552DDF" w14:textId="77777777" w:rsidR="00150256" w:rsidRDefault="00150256">
      <w:pPr>
        <w:spacing w:after="0"/>
      </w:pPr>
    </w:p>
    <w:p w14:paraId="3BCD62A8" w14:textId="77777777" w:rsidR="00150256" w:rsidRDefault="00000000">
      <w:pPr>
        <w:pStyle w:val="Heading2"/>
      </w:pPr>
      <w:r>
        <w:t>Reconciliation checkpoints</w:t>
      </w:r>
    </w:p>
    <w:tbl>
      <w:tblPr>
        <w:tblW w:w="0" w:type="auto"/>
        <w:jc w:val="center"/>
        <w:tblLayout w:type="fixed"/>
        <w:tblLook w:val="04A0" w:firstRow="1" w:lastRow="0" w:firstColumn="1" w:lastColumn="0" w:noHBand="0" w:noVBand="1"/>
      </w:tblPr>
      <w:tblGrid>
        <w:gridCol w:w="5472"/>
        <w:gridCol w:w="4032"/>
      </w:tblGrid>
      <w:tr w:rsidR="00150256" w14:paraId="4B69ECE3" w14:textId="77777777">
        <w:trPr>
          <w:cantSplit/>
          <w:tblHeader/>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514EAC09" w14:textId="77777777" w:rsidR="00150256" w:rsidRDefault="00000000">
            <w:pPr>
              <w:spacing w:after="0" w:line="245" w:lineRule="auto"/>
            </w:pPr>
            <w:r>
              <w:rPr>
                <w:b/>
                <w:color w:val="FFFFFF"/>
                <w:sz w:val="18"/>
              </w:rPr>
              <w:t>Checkpoint</w:t>
            </w:r>
          </w:p>
        </w:tc>
        <w:tc>
          <w:tcPr>
            <w:tcW w:w="4032"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522AB4E1" w14:textId="77777777" w:rsidR="00150256" w:rsidRDefault="00000000">
            <w:pPr>
              <w:spacing w:after="0" w:line="245" w:lineRule="auto"/>
              <w:jc w:val="center"/>
            </w:pPr>
            <w:r>
              <w:rPr>
                <w:b/>
                <w:color w:val="FFFFFF"/>
                <w:sz w:val="18"/>
              </w:rPr>
              <w:t>Expected result</w:t>
            </w:r>
          </w:p>
        </w:tc>
      </w:tr>
      <w:tr w:rsidR="00150256" w14:paraId="71824FF8"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9B18F71" w14:textId="77777777" w:rsidR="00150256" w:rsidRDefault="00000000">
            <w:pPr>
              <w:spacing w:after="0" w:line="245" w:lineRule="auto"/>
            </w:pPr>
            <w:r>
              <w:rPr>
                <w:color w:val="17354F"/>
                <w:sz w:val="18"/>
              </w:rPr>
              <w:t>Customer records</w:t>
            </w:r>
          </w:p>
        </w:tc>
        <w:tc>
          <w:tcPr>
            <w:tcW w:w="40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BD8A6C2" w14:textId="77777777" w:rsidR="00150256" w:rsidRDefault="00000000">
            <w:pPr>
              <w:spacing w:after="0" w:line="245" w:lineRule="auto"/>
              <w:jc w:val="center"/>
            </w:pPr>
            <w:r>
              <w:rPr>
                <w:color w:val="17354F"/>
                <w:sz w:val="18"/>
              </w:rPr>
              <w:t>6,418</w:t>
            </w:r>
          </w:p>
        </w:tc>
      </w:tr>
      <w:tr w:rsidR="00150256" w14:paraId="613411A7"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42C1B9" w14:textId="77777777" w:rsidR="00150256" w:rsidRDefault="00000000">
            <w:pPr>
              <w:spacing w:after="0" w:line="245" w:lineRule="auto"/>
            </w:pPr>
            <w:r>
              <w:rPr>
                <w:color w:val="17354F"/>
                <w:sz w:val="18"/>
              </w:rPr>
              <w:t>Stayed / Churned / Joined</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0EADF3" w14:textId="77777777" w:rsidR="00150256" w:rsidRDefault="00000000">
            <w:pPr>
              <w:spacing w:after="0" w:line="245" w:lineRule="auto"/>
              <w:jc w:val="center"/>
            </w:pPr>
            <w:r>
              <w:rPr>
                <w:color w:val="17354F"/>
                <w:sz w:val="18"/>
              </w:rPr>
              <w:t>4,275 / 1,732 / 411</w:t>
            </w:r>
          </w:p>
        </w:tc>
      </w:tr>
      <w:tr w:rsidR="00150256" w14:paraId="620F4E29"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25960D5C" w14:textId="77777777" w:rsidR="00150256" w:rsidRDefault="00000000">
            <w:pPr>
              <w:spacing w:after="0" w:line="245" w:lineRule="auto"/>
            </w:pPr>
            <w:r>
              <w:rPr>
                <w:color w:val="17354F"/>
                <w:sz w:val="18"/>
              </w:rPr>
              <w:t>Service rows</w:t>
            </w:r>
          </w:p>
        </w:tc>
        <w:tc>
          <w:tcPr>
            <w:tcW w:w="40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88B4629" w14:textId="77777777" w:rsidR="00150256" w:rsidRDefault="00000000">
            <w:pPr>
              <w:spacing w:after="0" w:line="245" w:lineRule="auto"/>
              <w:jc w:val="center"/>
            </w:pPr>
            <w:r>
              <w:rPr>
                <w:color w:val="17354F"/>
                <w:sz w:val="18"/>
              </w:rPr>
              <w:t>77,016</w:t>
            </w:r>
          </w:p>
        </w:tc>
      </w:tr>
      <w:tr w:rsidR="00150256" w14:paraId="7AC1688B"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66EBD" w14:textId="77777777" w:rsidR="00150256" w:rsidRDefault="00000000">
            <w:pPr>
              <w:spacing w:after="0" w:line="245" w:lineRule="auto"/>
            </w:pPr>
            <w:r>
              <w:rPr>
                <w:color w:val="17354F"/>
                <w:sz w:val="18"/>
              </w:rPr>
              <w:t>Prediction records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2F518" w14:textId="77777777" w:rsidR="00150256" w:rsidRDefault="00000000">
            <w:pPr>
              <w:spacing w:after="0" w:line="245" w:lineRule="auto"/>
              <w:jc w:val="center"/>
            </w:pPr>
            <w:r>
              <w:rPr>
                <w:color w:val="17354F"/>
                <w:sz w:val="18"/>
              </w:rPr>
              <w:t>381</w:t>
            </w:r>
          </w:p>
        </w:tc>
      </w:tr>
      <w:tr w:rsidR="00150256" w14:paraId="21197277"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68D48804" w14:textId="77777777" w:rsidR="00150256" w:rsidRDefault="00000000">
            <w:pPr>
              <w:spacing w:after="0" w:line="245" w:lineRule="auto"/>
            </w:pPr>
            <w:r>
              <w:rPr>
                <w:color w:val="17354F"/>
                <w:sz w:val="18"/>
              </w:rPr>
              <w:t>Month-to-month churned customers</w:t>
            </w:r>
          </w:p>
        </w:tc>
        <w:tc>
          <w:tcPr>
            <w:tcW w:w="4032"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C72F478" w14:textId="77777777" w:rsidR="00150256" w:rsidRDefault="00000000">
            <w:pPr>
              <w:spacing w:after="0" w:line="245" w:lineRule="auto"/>
              <w:jc w:val="center"/>
            </w:pPr>
            <w:r>
              <w:rPr>
                <w:color w:val="17354F"/>
                <w:sz w:val="18"/>
              </w:rPr>
              <w:t>1,529</w:t>
            </w:r>
          </w:p>
        </w:tc>
      </w:tr>
      <w:tr w:rsidR="00150256" w14:paraId="7A4F2FE8" w14:textId="77777777">
        <w:trPr>
          <w:cantSplit/>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491505" w14:textId="77777777" w:rsidR="00150256" w:rsidRDefault="00000000">
            <w:pPr>
              <w:spacing w:after="0" w:line="245" w:lineRule="auto"/>
            </w:pPr>
            <w:r>
              <w:rPr>
                <w:color w:val="17354F"/>
                <w:sz w:val="18"/>
              </w:rPr>
              <w:t>Competitor-category churners</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B86032" w14:textId="77777777" w:rsidR="00150256" w:rsidRDefault="00000000">
            <w:pPr>
              <w:spacing w:after="0" w:line="245" w:lineRule="auto"/>
              <w:jc w:val="center"/>
            </w:pPr>
            <w:r>
              <w:rPr>
                <w:color w:val="17354F"/>
                <w:sz w:val="18"/>
              </w:rPr>
              <w:t>761</w:t>
            </w:r>
          </w:p>
        </w:tc>
      </w:tr>
    </w:tbl>
    <w:p w14:paraId="4AEDDE01" w14:textId="77777777" w:rsidR="00150256" w:rsidRDefault="00150256">
      <w:pPr>
        <w:spacing w:after="0"/>
      </w:pPr>
    </w:p>
    <w:p w14:paraId="226A9678" w14:textId="77777777" w:rsidR="00150256" w:rsidRDefault="00000000">
      <w:pPr>
        <w:pageBreakBefore/>
        <w:spacing w:after="100"/>
      </w:pPr>
      <w:r>
        <w:rPr>
          <w:b/>
          <w:color w:val="0D9488"/>
          <w:sz w:val="17"/>
        </w:rPr>
        <w:lastRenderedPageBreak/>
        <w:t>GOVERNANCE AND HANDOFF</w:t>
      </w:r>
    </w:p>
    <w:p w14:paraId="6E1B45B8" w14:textId="77777777" w:rsidR="00150256" w:rsidRDefault="00000000">
      <w:pPr>
        <w:pStyle w:val="Heading1"/>
      </w:pPr>
      <w:r>
        <w:t>15. Refresh and reproduction guide</w:t>
      </w:r>
    </w:p>
    <w:p w14:paraId="274E92AA" w14:textId="77777777" w:rsidR="00150256" w:rsidRDefault="00000000">
      <w:pPr>
        <w:pStyle w:val="Heading2"/>
      </w:pPr>
      <w:r>
        <w:t>CSV route</w:t>
      </w:r>
    </w:p>
    <w:p w14:paraId="0C5D501D" w14:textId="4754B16A" w:rsidR="00150256" w:rsidRDefault="00000000">
      <w:pPr>
        <w:spacing w:after="80"/>
        <w:ind w:left="317" w:hanging="317"/>
      </w:pPr>
      <w:r>
        <w:rPr>
          <w:b/>
        </w:rPr>
        <w:t xml:space="preserve">1.  </w:t>
      </w:r>
      <w:r>
        <w:t>Place Customer_Data.csv and Predictions.csv in an accessible location.</w:t>
      </w:r>
    </w:p>
    <w:p w14:paraId="72D71F88" w14:textId="77777777" w:rsidR="00150256" w:rsidRDefault="00000000">
      <w:pPr>
        <w:spacing w:after="80"/>
        <w:ind w:left="317" w:hanging="317"/>
      </w:pPr>
      <w:r>
        <w:rPr>
          <w:b/>
        </w:rPr>
        <w:t xml:space="preserve">2.  </w:t>
      </w:r>
      <w:r>
        <w:t>Open Transform data, select Data source settings, and update both file paths.</w:t>
      </w:r>
    </w:p>
    <w:p w14:paraId="41E18AAF" w14:textId="77777777" w:rsidR="00150256" w:rsidRDefault="00000000">
      <w:pPr>
        <w:spacing w:after="80"/>
        <w:ind w:left="317" w:hanging="317"/>
      </w:pPr>
      <w:r>
        <w:rPr>
          <w:b/>
        </w:rPr>
        <w:t xml:space="preserve">3.  </w:t>
      </w:r>
      <w:r>
        <w:t>Confirm the expected headers, especially Customer_ID, before applying changes.</w:t>
      </w:r>
    </w:p>
    <w:p w14:paraId="0492332B" w14:textId="77777777" w:rsidR="00150256" w:rsidRDefault="00000000">
      <w:pPr>
        <w:spacing w:after="80"/>
        <w:ind w:left="317" w:hanging="317"/>
      </w:pPr>
      <w:r>
        <w:rPr>
          <w:b/>
        </w:rPr>
        <w:t xml:space="preserve">4.  </w:t>
      </w:r>
      <w:r>
        <w:t>Apply the null, empty-text, and whitespace cleaning rule in the main customer query.</w:t>
      </w:r>
    </w:p>
    <w:p w14:paraId="77C1B90E" w14:textId="77777777" w:rsidR="00150256" w:rsidRDefault="00000000">
      <w:pPr>
        <w:spacing w:after="80"/>
        <w:ind w:left="317" w:hanging="317"/>
      </w:pPr>
      <w:r>
        <w:rPr>
          <w:b/>
        </w:rPr>
        <w:t xml:space="preserve">5.  </w:t>
      </w:r>
      <w:r>
        <w:t>Refresh the model and reconcile the checkpoint totals below.</w:t>
      </w:r>
    </w:p>
    <w:p w14:paraId="5DE55661" w14:textId="77777777" w:rsidR="00150256" w:rsidRDefault="00000000">
      <w:pPr>
        <w:pStyle w:val="Heading2"/>
      </w:pPr>
      <w:r>
        <w:t>SQL Server route</w:t>
      </w:r>
    </w:p>
    <w:p w14:paraId="422FB0AA" w14:textId="77777777" w:rsidR="00150256" w:rsidRDefault="00000000">
      <w:pPr>
        <w:spacing w:after="80"/>
        <w:ind w:left="317" w:hanging="317"/>
      </w:pPr>
      <w:r>
        <w:rPr>
          <w:b/>
        </w:rPr>
        <w:t xml:space="preserve">1.  </w:t>
      </w:r>
      <w:r>
        <w:t>Create db_Churn and import the customer CSV into stg_Churn.</w:t>
      </w:r>
    </w:p>
    <w:p w14:paraId="3A99330A" w14:textId="77777777" w:rsidR="00150256" w:rsidRDefault="00000000">
      <w:pPr>
        <w:spacing w:after="80"/>
        <w:ind w:left="317" w:hanging="317"/>
      </w:pPr>
      <w:r>
        <w:rPr>
          <w:b/>
        </w:rPr>
        <w:t xml:space="preserve">2.  </w:t>
      </w:r>
      <w:r>
        <w:t>Apply the primary key, null settings, data-type checks, distribution checks, and null audit.</w:t>
      </w:r>
    </w:p>
    <w:p w14:paraId="2247D2D6" w14:textId="77777777" w:rsidR="00150256" w:rsidRDefault="00000000">
      <w:pPr>
        <w:spacing w:after="80"/>
        <w:ind w:left="317" w:hanging="317"/>
      </w:pPr>
      <w:r>
        <w:rPr>
          <w:b/>
        </w:rPr>
        <w:t xml:space="preserve">3.  </w:t>
      </w:r>
      <w:r>
        <w:t>Create prod_Churn and the two reporting views using the supplied logic.</w:t>
      </w:r>
    </w:p>
    <w:p w14:paraId="38702B2B" w14:textId="77777777" w:rsidR="00150256" w:rsidRDefault="00000000">
      <w:pPr>
        <w:spacing w:after="80"/>
        <w:ind w:left="317" w:hanging="317"/>
      </w:pPr>
      <w:r>
        <w:rPr>
          <w:b/>
        </w:rPr>
        <w:t xml:space="preserve">4.  </w:t>
      </w:r>
      <w:r>
        <w:t>Connect Power BI to SQL Server, select the intended objects, and refresh.</w:t>
      </w:r>
    </w:p>
    <w:p w14:paraId="4234D8C7" w14:textId="77777777" w:rsidR="00150256" w:rsidRDefault="00000000">
      <w:pPr>
        <w:pStyle w:val="Heading2"/>
      </w:pPr>
      <w:r>
        <w:t>Post-refresh checklist</w:t>
      </w:r>
    </w:p>
    <w:tbl>
      <w:tblPr>
        <w:tblW w:w="0" w:type="auto"/>
        <w:jc w:val="center"/>
        <w:tblLayout w:type="fixed"/>
        <w:tblLook w:val="04A0" w:firstRow="1" w:lastRow="0" w:firstColumn="1" w:lastColumn="0" w:noHBand="0" w:noVBand="1"/>
      </w:tblPr>
      <w:tblGrid>
        <w:gridCol w:w="2376"/>
        <w:gridCol w:w="7128"/>
      </w:tblGrid>
      <w:tr w:rsidR="00150256" w14:paraId="354A100E"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006D2110" w14:textId="77777777" w:rsidR="00150256" w:rsidRDefault="00000000">
            <w:pPr>
              <w:spacing w:after="0" w:line="245" w:lineRule="auto"/>
            </w:pPr>
            <w:r>
              <w:rPr>
                <w:b/>
                <w:color w:val="FFFFFF"/>
                <w:sz w:val="17"/>
              </w:rPr>
              <w:t>Control</w:t>
            </w:r>
          </w:p>
        </w:tc>
        <w:tc>
          <w:tcPr>
            <w:tcW w:w="7128" w:type="dxa"/>
            <w:tcBorders>
              <w:top w:val="single" w:sz="4" w:space="0" w:color="D9D9D9"/>
              <w:left w:val="single" w:sz="4" w:space="0" w:color="D9D9D9"/>
              <w:bottom w:val="single" w:sz="4" w:space="0" w:color="D9D9D9"/>
              <w:right w:val="single" w:sz="4" w:space="0" w:color="D9D9D9"/>
            </w:tcBorders>
            <w:shd w:val="clear" w:color="auto" w:fill="17354F"/>
            <w:tcMar>
              <w:top w:w="85" w:type="dxa"/>
              <w:left w:w="85" w:type="dxa"/>
              <w:bottom w:w="85" w:type="dxa"/>
              <w:right w:w="85" w:type="dxa"/>
            </w:tcMar>
            <w:vAlign w:val="center"/>
          </w:tcPr>
          <w:p w14:paraId="759A2353" w14:textId="77777777" w:rsidR="00150256" w:rsidRDefault="00000000">
            <w:pPr>
              <w:spacing w:after="0" w:line="245" w:lineRule="auto"/>
            </w:pPr>
            <w:r>
              <w:rPr>
                <w:b/>
                <w:color w:val="FFFFFF"/>
                <w:sz w:val="17"/>
              </w:rPr>
              <w:t>Required verification</w:t>
            </w:r>
          </w:p>
        </w:tc>
      </w:tr>
      <w:tr w:rsidR="00150256" w14:paraId="58065C7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7556B37D" w14:textId="77777777" w:rsidR="00150256" w:rsidRDefault="00000000">
            <w:pPr>
              <w:spacing w:after="0" w:line="245" w:lineRule="auto"/>
            </w:pPr>
            <w:r>
              <w:rPr>
                <w:color w:val="17354F"/>
                <w:sz w:val="17"/>
              </w:rPr>
              <w:t>Schema</w:t>
            </w:r>
          </w:p>
        </w:tc>
        <w:tc>
          <w:tcPr>
            <w:tcW w:w="712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A30AA6A" w14:textId="77777777" w:rsidR="00150256" w:rsidRDefault="00000000">
            <w:pPr>
              <w:spacing w:after="0" w:line="245" w:lineRule="auto"/>
            </w:pPr>
            <w:r>
              <w:rPr>
                <w:color w:val="17354F"/>
                <w:sz w:val="17"/>
              </w:rPr>
              <w:t>Expected columns are present and named consistently.</w:t>
            </w:r>
          </w:p>
        </w:tc>
      </w:tr>
      <w:tr w:rsidR="00150256" w14:paraId="1DA09FB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16A877" w14:textId="77777777" w:rsidR="00150256" w:rsidRDefault="00000000">
            <w:pPr>
              <w:spacing w:after="0" w:line="245" w:lineRule="auto"/>
            </w:pPr>
            <w:r>
              <w:rPr>
                <w:color w:val="17354F"/>
                <w:sz w:val="17"/>
              </w:rPr>
              <w:t>Data types</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497F2D" w14:textId="77777777" w:rsidR="00150256" w:rsidRDefault="00000000">
            <w:pPr>
              <w:spacing w:after="0" w:line="245" w:lineRule="auto"/>
            </w:pPr>
            <w:r>
              <w:rPr>
                <w:color w:val="17354F"/>
                <w:sz w:val="17"/>
              </w:rPr>
              <w:t>Age, tenure, charges, refunds, and revenue are numeric.</w:t>
            </w:r>
          </w:p>
        </w:tc>
      </w:tr>
      <w:tr w:rsidR="00150256" w14:paraId="4AB7691F"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61B0193" w14:textId="77777777" w:rsidR="00150256" w:rsidRDefault="00000000">
            <w:pPr>
              <w:spacing w:after="0" w:line="245" w:lineRule="auto"/>
            </w:pPr>
            <w:r>
              <w:rPr>
                <w:color w:val="17354F"/>
                <w:sz w:val="17"/>
              </w:rPr>
              <w:t>Categories</w:t>
            </w:r>
          </w:p>
        </w:tc>
        <w:tc>
          <w:tcPr>
            <w:tcW w:w="712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451827B0" w14:textId="77777777" w:rsidR="00150256" w:rsidRDefault="00000000">
            <w:pPr>
              <w:spacing w:after="0" w:line="245" w:lineRule="auto"/>
            </w:pPr>
            <w:r>
              <w:rPr>
                <w:color w:val="17354F"/>
                <w:sz w:val="17"/>
              </w:rPr>
              <w:t>No unintended blank service or internet categories remain.</w:t>
            </w:r>
          </w:p>
        </w:tc>
      </w:tr>
      <w:tr w:rsidR="00150256" w14:paraId="35CCD75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8B076" w14:textId="77777777" w:rsidR="00150256" w:rsidRDefault="00000000">
            <w:pPr>
              <w:spacing w:after="0" w:line="245" w:lineRule="auto"/>
            </w:pPr>
            <w:r>
              <w:rPr>
                <w:color w:val="17354F"/>
                <w:sz w:val="17"/>
              </w:rPr>
              <w:t>Counts</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A695C7" w14:textId="77777777" w:rsidR="00150256" w:rsidRDefault="00000000">
            <w:pPr>
              <w:spacing w:after="0" w:line="245" w:lineRule="auto"/>
            </w:pPr>
            <w:r>
              <w:rPr>
                <w:color w:val="17354F"/>
                <w:sz w:val="17"/>
              </w:rPr>
              <w:t>Customer, churn, service, and prediction totals reconcile.</w:t>
            </w:r>
          </w:p>
        </w:tc>
      </w:tr>
      <w:tr w:rsidR="00150256" w14:paraId="3D46D2B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0E6D5183" w14:textId="77777777" w:rsidR="00150256" w:rsidRDefault="00000000">
            <w:pPr>
              <w:spacing w:after="0" w:line="245" w:lineRule="auto"/>
            </w:pPr>
            <w:r>
              <w:rPr>
                <w:color w:val="17354F"/>
                <w:sz w:val="17"/>
              </w:rPr>
              <w:t>Relationships</w:t>
            </w:r>
          </w:p>
        </w:tc>
        <w:tc>
          <w:tcPr>
            <w:tcW w:w="712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12DCD793" w14:textId="77777777" w:rsidR="00150256" w:rsidRDefault="00000000">
            <w:pPr>
              <w:spacing w:after="0" w:line="245" w:lineRule="auto"/>
            </w:pPr>
            <w:r>
              <w:rPr>
                <w:color w:val="17354F"/>
                <w:sz w:val="17"/>
              </w:rPr>
              <w:t>Active links remain valid and no ambiguity warning appears.</w:t>
            </w:r>
          </w:p>
        </w:tc>
      </w:tr>
      <w:tr w:rsidR="00150256" w14:paraId="2995087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F2FD7" w14:textId="77777777" w:rsidR="00150256" w:rsidRDefault="00000000">
            <w:pPr>
              <w:spacing w:after="0" w:line="245" w:lineRule="auto"/>
            </w:pPr>
            <w:r>
              <w:rPr>
                <w:color w:val="17354F"/>
                <w:sz w:val="17"/>
              </w:rPr>
              <w:t>Visual behavior</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AB3821" w14:textId="77777777" w:rsidR="00150256" w:rsidRDefault="00000000">
            <w:pPr>
              <w:spacing w:after="0" w:line="245" w:lineRule="auto"/>
            </w:pPr>
            <w:r>
              <w:rPr>
                <w:color w:val="17354F"/>
                <w:sz w:val="17"/>
              </w:rPr>
              <w:t>Slicers, cross-filtering, navigation, search, and tables work.</w:t>
            </w:r>
          </w:p>
        </w:tc>
      </w:tr>
      <w:tr w:rsidR="00150256" w14:paraId="6E0234BB"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55731CE4" w14:textId="77777777" w:rsidR="00150256" w:rsidRDefault="00000000">
            <w:pPr>
              <w:spacing w:after="0" w:line="245" w:lineRule="auto"/>
            </w:pPr>
            <w:r>
              <w:rPr>
                <w:color w:val="17354F"/>
                <w:sz w:val="17"/>
              </w:rPr>
              <w:t>Export review</w:t>
            </w:r>
          </w:p>
        </w:tc>
        <w:tc>
          <w:tcPr>
            <w:tcW w:w="7128" w:type="dxa"/>
            <w:tcBorders>
              <w:top w:val="single" w:sz="4" w:space="0" w:color="D9D9D9"/>
              <w:left w:val="single" w:sz="4" w:space="0" w:color="D9D9D9"/>
              <w:bottom w:val="single" w:sz="4" w:space="0" w:color="D9D9D9"/>
              <w:right w:val="single" w:sz="4" w:space="0" w:color="D9D9D9"/>
            </w:tcBorders>
            <w:shd w:val="clear" w:color="auto" w:fill="F2F5F7"/>
            <w:tcMar>
              <w:top w:w="85" w:type="dxa"/>
              <w:left w:w="85" w:type="dxa"/>
              <w:bottom w:w="85" w:type="dxa"/>
              <w:right w:w="85" w:type="dxa"/>
            </w:tcMar>
            <w:vAlign w:val="center"/>
          </w:tcPr>
          <w:p w14:paraId="3C28383C" w14:textId="77777777" w:rsidR="00150256" w:rsidRDefault="00000000">
            <w:pPr>
              <w:spacing w:after="0" w:line="245" w:lineRule="auto"/>
            </w:pPr>
            <w:r>
              <w:rPr>
                <w:color w:val="17354F"/>
                <w:sz w:val="17"/>
              </w:rPr>
              <w:t>Labels, scroll positions, and page content are readable in PDF.</w:t>
            </w:r>
          </w:p>
        </w:tc>
      </w:tr>
    </w:tbl>
    <w:p w14:paraId="65ADC917" w14:textId="77777777" w:rsidR="00150256" w:rsidRDefault="00150256">
      <w:pPr>
        <w:spacing w:after="0"/>
      </w:pPr>
    </w:p>
    <w:p w14:paraId="57086B6B" w14:textId="77777777" w:rsidR="00150256" w:rsidRDefault="00000000">
      <w:pPr>
        <w:pageBreakBefore/>
        <w:spacing w:after="100"/>
      </w:pPr>
      <w:r>
        <w:rPr>
          <w:b/>
          <w:color w:val="0D9488"/>
          <w:sz w:val="17"/>
        </w:rPr>
        <w:lastRenderedPageBreak/>
        <w:t>GOVERNANCE AND HANDOFF</w:t>
      </w:r>
    </w:p>
    <w:p w14:paraId="790DCF92" w14:textId="77777777" w:rsidR="00150256" w:rsidRDefault="00000000">
      <w:pPr>
        <w:pStyle w:val="Heading1"/>
      </w:pPr>
      <w:r>
        <w:t>16. Limitations and conclusion</w:t>
      </w:r>
    </w:p>
    <w:p w14:paraId="21E0FCDE" w14:textId="77777777" w:rsidR="00150256" w:rsidRDefault="00000000">
      <w:pPr>
        <w:pStyle w:val="Heading2"/>
      </w:pPr>
      <w:r>
        <w:t>Limitations</w:t>
      </w:r>
    </w:p>
    <w:p w14:paraId="4F51889F" w14:textId="77777777" w:rsidR="00150256" w:rsidRDefault="00000000">
      <w:pPr>
        <w:pStyle w:val="ListBullet"/>
        <w:spacing w:after="80"/>
      </w:pPr>
      <w:r>
        <w:t>The supplied materials do not establish a reporting period or currency.</w:t>
      </w:r>
    </w:p>
    <w:p w14:paraId="05F3098B" w14:textId="77777777" w:rsidR="00150256" w:rsidRDefault="00000000">
      <w:pPr>
        <w:pStyle w:val="ListBullet"/>
        <w:spacing w:after="80"/>
      </w:pPr>
      <w:r>
        <w:t>Revenue fields are present, but profit, campaign return, and revenue saved are not measured.</w:t>
      </w:r>
    </w:p>
    <w:p w14:paraId="57C1BB70" w14:textId="77777777" w:rsidR="00150256" w:rsidRDefault="00000000">
      <w:pPr>
        <w:pStyle w:val="ListBullet"/>
        <w:spacing w:after="80"/>
      </w:pPr>
      <w:r>
        <w:t>The analysis is descriptive and does not establish causal relationships.</w:t>
      </w:r>
    </w:p>
    <w:p w14:paraId="3E409C64" w14:textId="77777777" w:rsidR="00150256" w:rsidRDefault="00000000">
      <w:pPr>
        <w:pStyle w:val="ListBullet"/>
        <w:spacing w:after="80"/>
      </w:pPr>
      <w:r>
        <w:t>The prediction method, forecast horizon, probabilities, threshold, and evaluation results are not supplied.</w:t>
      </w:r>
    </w:p>
    <w:p w14:paraId="239FF8A4" w14:textId="77777777" w:rsidR="00150256" w:rsidRDefault="00000000">
      <w:pPr>
        <w:pStyle w:val="Heading2"/>
      </w:pPr>
      <w:r>
        <w:t>Conclusion</w:t>
      </w:r>
    </w:p>
    <w:p w14:paraId="4B126B6B" w14:textId="77777777" w:rsidR="00150256" w:rsidRDefault="00000000">
      <w:r>
        <w:t>The final Power BI project brings customer churn, contract behavior, recorded reasons, service composition, and an imported review list into one coherent reporting experience. The strongest supported management priority is the month-to-month contract population, followed by competitor-related churn reasons and Fiber Optic service experience.</w:t>
      </w:r>
    </w:p>
    <w:p w14:paraId="1CAFB86C" w14:textId="07DB2446" w:rsidR="00150256" w:rsidRDefault="00000000">
      <w:r>
        <w:t>The project also demonstrates a complete BI delivery pattern: source ingestion, data-quality checks, transformation, dimensional support tables, DAX measures, interactive reporting, refresh controls, and documented interpretation limits. SQL Server provides a controlled centralized route, while CSV and Power Query provide a portable alternative</w:t>
      </w:r>
      <w:r w:rsidR="00C41437">
        <w:t>.</w:t>
      </w:r>
    </w:p>
    <w:p w14:paraId="1C42C4D4" w14:textId="77777777" w:rsidR="00150256" w:rsidRDefault="00000000">
      <w:pPr>
        <w:pStyle w:val="Heading2"/>
      </w:pPr>
      <w:r>
        <w:t>Handoff statement</w:t>
      </w:r>
    </w:p>
    <w:p w14:paraId="4885B854" w14:textId="77777777" w:rsidR="00150256" w:rsidRDefault="00000000">
      <w:r>
        <w:t>The dashboard is ready for analytical review using the supplied data. Before it is used for automated customer outreach or claims of retention impact, the prediction process and outcome-measurement framework should be documented and validated.</w:t>
      </w:r>
    </w:p>
    <w:sectPr w:rsidR="00150256" w:rsidSect="00034616">
      <w:headerReference w:type="default" r:id="rId17"/>
      <w:footerReference w:type="default" r:id="rId18"/>
      <w:pgSz w:w="12240" w:h="15840"/>
      <w:pgMar w:top="936" w:right="1080" w:bottom="893" w:left="1080" w:header="403"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BFFE4A" w14:textId="77777777" w:rsidR="00D810F5" w:rsidRDefault="00D810F5">
      <w:pPr>
        <w:spacing w:after="0" w:line="240" w:lineRule="auto"/>
      </w:pPr>
      <w:r>
        <w:separator/>
      </w:r>
    </w:p>
  </w:endnote>
  <w:endnote w:type="continuationSeparator" w:id="0">
    <w:p w14:paraId="77C2B6C9" w14:textId="77777777" w:rsidR="00D810F5" w:rsidRDefault="00D81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8E988B" w14:textId="77777777" w:rsidR="00150256" w:rsidRDefault="00000000">
    <w:pPr>
      <w:pStyle w:val="Footer"/>
      <w:jc w:val="right"/>
    </w:pPr>
    <w:r>
      <w:t xml:space="preserve">Customer Churn </w:t>
    </w:r>
    <w:proofErr w:type="gramStart"/>
    <w:r>
      <w:t>Analysis  |</w:t>
    </w:r>
    <w:proofErr w:type="gramEnd"/>
    <w:r>
      <w:t xml:space="preserve">  </w:t>
    </w:r>
    <w:r>
      <w:fldChar w:fldCharType="begin"/>
    </w:r>
    <w:r>
      <w:instrText>PAGE</w:instrText>
    </w:r>
    <w:r>
      <w:fldChar w:fldCharType="separate"/>
    </w:r>
    <w:r w:rsidR="00C41437">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3FC083" w14:textId="77777777" w:rsidR="00150256" w:rsidRDefault="00000000">
    <w:pPr>
      <w:pStyle w:val="Footer"/>
      <w:jc w:val="right"/>
    </w:pPr>
    <w:r>
      <w:t xml:space="preserve">Subachan </w:t>
    </w:r>
    <w:proofErr w:type="gramStart"/>
    <w:r>
      <w:t>Subedi  |</w:t>
    </w:r>
    <w:proofErr w:type="gramEnd"/>
    <w:r>
      <w:t xml:space="preserve">  </w:t>
    </w:r>
    <w:r>
      <w:fldChar w:fldCharType="begin"/>
    </w:r>
    <w:r>
      <w:instrText>PAGE</w:instrText>
    </w:r>
    <w:r>
      <w:fldChar w:fldCharType="separate"/>
    </w:r>
    <w:r w:rsidR="00C414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489A99" w14:textId="77777777" w:rsidR="00D810F5" w:rsidRDefault="00D810F5">
      <w:pPr>
        <w:spacing w:after="0" w:line="240" w:lineRule="auto"/>
      </w:pPr>
      <w:r>
        <w:separator/>
      </w:r>
    </w:p>
  </w:footnote>
  <w:footnote w:type="continuationSeparator" w:id="0">
    <w:p w14:paraId="73A9DDCB" w14:textId="77777777" w:rsidR="00D810F5" w:rsidRDefault="00D810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81CCF5" w14:textId="77777777" w:rsidR="00150256" w:rsidRDefault="001502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525CB9" w14:textId="26D3C3C8" w:rsidR="00150256" w:rsidRDefault="00000000">
    <w:pPr>
      <w:pStyle w:val="Header"/>
    </w:pPr>
    <w:r>
      <w:rPr>
        <w:b/>
        <w:sz w:val="16"/>
      </w:rPr>
      <w:t xml:space="preserve">CUSTOMER CHURN </w:t>
    </w:r>
    <w:r w:rsidR="00C41437">
      <w:rPr>
        <w:b/>
        <w:sz w:val="16"/>
      </w:rPr>
      <w:t xml:space="preserve">ANALYSIS </w:t>
    </w:r>
    <w:proofErr w:type="gramStart"/>
    <w:r w:rsidR="00C41437">
      <w:rPr>
        <w:b/>
        <w:sz w:val="16"/>
      </w:rPr>
      <w:t>|</w:t>
    </w:r>
    <w:r>
      <w:rPr>
        <w:b/>
        <w:sz w:val="16"/>
      </w:rPr>
      <w:t xml:space="preserve">  BUSINESS</w:t>
    </w:r>
    <w:proofErr w:type="gramEnd"/>
    <w:r>
      <w:rPr>
        <w:b/>
        <w:sz w:val="16"/>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0840740">
    <w:abstractNumId w:val="8"/>
  </w:num>
  <w:num w:numId="2" w16cid:durableId="2097703922">
    <w:abstractNumId w:val="6"/>
  </w:num>
  <w:num w:numId="3" w16cid:durableId="80680850">
    <w:abstractNumId w:val="5"/>
  </w:num>
  <w:num w:numId="4" w16cid:durableId="989286865">
    <w:abstractNumId w:val="4"/>
  </w:num>
  <w:num w:numId="5" w16cid:durableId="325860509">
    <w:abstractNumId w:val="7"/>
  </w:num>
  <w:num w:numId="6" w16cid:durableId="1286883964">
    <w:abstractNumId w:val="3"/>
  </w:num>
  <w:num w:numId="7" w16cid:durableId="1664430336">
    <w:abstractNumId w:val="2"/>
  </w:num>
  <w:num w:numId="8" w16cid:durableId="2017491234">
    <w:abstractNumId w:val="1"/>
  </w:num>
  <w:num w:numId="9" w16cid:durableId="17118068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FA1"/>
    <w:rsid w:val="00150256"/>
    <w:rsid w:val="0015074B"/>
    <w:rsid w:val="0029639D"/>
    <w:rsid w:val="00326F90"/>
    <w:rsid w:val="00AA1D8D"/>
    <w:rsid w:val="00B47730"/>
    <w:rsid w:val="00C41437"/>
    <w:rsid w:val="00CB0664"/>
    <w:rsid w:val="00D810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F05873"/>
  <w14:defaultImageDpi w14:val="300"/>
  <w15:docId w15:val="{8F4D092F-9455-5E44-AC95-837F9C152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7556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18</Pages>
  <Words>3169</Words>
  <Characters>18064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Analysis</dc:title>
  <dc:subject>Business report and Power BI implementation reference</dc:subject>
  <dc:creator>Subachan Subedi</dc:creator>
  <cp:keywords>Power BI, customer churn, SQL Server, Power Query, DAX, CSV</cp:keywords>
  <dc:description>generated by python-docx</dc:description>
  <cp:lastModifiedBy>Subachan Subedi</cp:lastModifiedBy>
  <cp:revision>2</cp:revision>
  <cp:lastPrinted>2026-09-19T22:34:00Z</cp:lastPrinted>
  <dcterms:created xsi:type="dcterms:W3CDTF">2013-12-23T23:15:00Z</dcterms:created>
  <dcterms:modified xsi:type="dcterms:W3CDTF">2026-09-19T22:35:00Z</dcterms:modified>
  <cp:category/>
</cp:coreProperties>
</file>