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98AB1" w14:textId="77777777" w:rsidR="00064A58" w:rsidRDefault="00000000">
      <w:r>
        <w:rPr>
          <w:b/>
          <w:color w:val="1F3864"/>
          <w:sz w:val="36"/>
        </w:rPr>
        <w:t>Loan Payment – Requirement Analysis &amp; Client Clarification Queries</w:t>
      </w:r>
    </w:p>
    <w:p w14:paraId="1ACA8E95" w14:textId="77777777" w:rsidR="00064A58" w:rsidRDefault="00000000">
      <w:r>
        <w:rPr>
          <w:i/>
          <w:color w:val="555555"/>
          <w:sz w:val="22"/>
        </w:rPr>
        <w:t>Combined analysis of the three payment channels: AR Payment, Overpayment, and Loan Payment from Depository Account</w:t>
      </w:r>
    </w:p>
    <w:p w14:paraId="67CC9B48" w14:textId="77777777" w:rsidR="00064A58" w:rsidRDefault="00000000">
      <w:r>
        <w:rPr>
          <w:color w:val="555555"/>
          <w:sz w:val="18"/>
        </w:rPr>
        <w:t>Prepared: 2026-07-30   |   Scope: Sage Intacct Lending – payment sync &amp; conflicts   |   Basis: requirements as provided (no new rules added)</w:t>
      </w:r>
    </w:p>
    <w:p w14:paraId="2F6DF8FE" w14:textId="77777777" w:rsidR="00064A58" w:rsidRDefault="00064A58"/>
    <w:p w14:paraId="28F5E7F7" w14:textId="77777777" w:rsidR="00064A58" w:rsidRDefault="00000000">
      <w:r>
        <w:rPr>
          <w:sz w:val="20"/>
        </w:rPr>
        <w:t>This document combines the requirements supplied for AR Payment, Overpayment, and the previously prepared Loan Payment from Depository Account checklist. It surfaces only gaps, overlaps, and conflicts that fall directly out of the requirements as written — no new requirements have been introduced. Section D is the list of points to clarify with the client.</w:t>
      </w:r>
    </w:p>
    <w:p w14:paraId="7CD0B157" w14:textId="77777777" w:rsidR="00064A58" w:rsidRDefault="00000000">
      <w:pPr>
        <w:pStyle w:val="Heading1"/>
      </w:pPr>
      <w:r>
        <w:rPr>
          <w:color w:val="1F3864"/>
        </w:rPr>
        <w:t>A.  The Three Payment Channels, Side by Side</w:t>
      </w:r>
    </w:p>
    <w:p w14:paraId="6D3042CD" w14:textId="77777777" w:rsidR="00064A58" w:rsidRDefault="00000000">
      <w:pPr>
        <w:spacing w:after="120"/>
      </w:pPr>
      <w:r>
        <w:rPr>
          <w:i/>
          <w:color w:val="555555"/>
        </w:rPr>
        <w:t>All three channels share one hard invariant: no Other Receipt is ever created.</w:t>
      </w:r>
    </w:p>
    <w:tbl>
      <w:tblPr>
        <w:tblStyle w:val="TableGrid"/>
        <w:tblW w:w="0" w:type="auto"/>
        <w:jc w:val="center"/>
        <w:tblLook w:val="04A0" w:firstRow="1" w:lastRow="0" w:firstColumn="1" w:lastColumn="0" w:noHBand="0" w:noVBand="1"/>
      </w:tblPr>
      <w:tblGrid>
        <w:gridCol w:w="1515"/>
        <w:gridCol w:w="1940"/>
        <w:gridCol w:w="2553"/>
        <w:gridCol w:w="2848"/>
      </w:tblGrid>
      <w:tr w:rsidR="00064A58" w14:paraId="717948B6" w14:textId="77777777">
        <w:trPr>
          <w:jc w:val="center"/>
        </w:trPr>
        <w:tc>
          <w:tcPr>
            <w:tcW w:w="1584" w:type="dxa"/>
            <w:shd w:val="clear" w:color="auto" w:fill="1F3864"/>
          </w:tcPr>
          <w:p w14:paraId="6F7F9766" w14:textId="77777777" w:rsidR="00064A58" w:rsidRDefault="00000000">
            <w:r>
              <w:rPr>
                <w:b/>
                <w:color w:val="FFFFFF"/>
                <w:sz w:val="19"/>
              </w:rPr>
              <w:t>Aspect</w:t>
            </w:r>
          </w:p>
        </w:tc>
        <w:tc>
          <w:tcPr>
            <w:tcW w:w="2304" w:type="dxa"/>
            <w:shd w:val="clear" w:color="auto" w:fill="1F3864"/>
          </w:tcPr>
          <w:p w14:paraId="0CE017AC" w14:textId="77777777" w:rsidR="00064A58" w:rsidRDefault="00000000">
            <w:r>
              <w:rPr>
                <w:b/>
                <w:color w:val="FFFFFF"/>
                <w:sz w:val="19"/>
              </w:rPr>
              <w:t>AR Payment</w:t>
            </w:r>
          </w:p>
        </w:tc>
        <w:tc>
          <w:tcPr>
            <w:tcW w:w="3024" w:type="dxa"/>
            <w:shd w:val="clear" w:color="auto" w:fill="1F3864"/>
          </w:tcPr>
          <w:p w14:paraId="0BF8DF74" w14:textId="77777777" w:rsidR="00064A58" w:rsidRDefault="00000000">
            <w:r>
              <w:rPr>
                <w:b/>
                <w:color w:val="FFFFFF"/>
                <w:sz w:val="19"/>
              </w:rPr>
              <w:t>Overpayment</w:t>
            </w:r>
          </w:p>
        </w:tc>
        <w:tc>
          <w:tcPr>
            <w:tcW w:w="3456" w:type="dxa"/>
            <w:shd w:val="clear" w:color="auto" w:fill="1F3864"/>
          </w:tcPr>
          <w:p w14:paraId="65A120EE" w14:textId="77777777" w:rsidR="00064A58" w:rsidRDefault="00000000">
            <w:r>
              <w:rPr>
                <w:b/>
                <w:color w:val="FFFFFF"/>
                <w:sz w:val="19"/>
              </w:rPr>
              <w:t>Loan Payment from Depository Account</w:t>
            </w:r>
          </w:p>
        </w:tc>
      </w:tr>
      <w:tr w:rsidR="00064A58" w14:paraId="0CA420E6" w14:textId="77777777">
        <w:trPr>
          <w:jc w:val="center"/>
        </w:trPr>
        <w:tc>
          <w:tcPr>
            <w:tcW w:w="1584" w:type="dxa"/>
          </w:tcPr>
          <w:p w14:paraId="54E770CB" w14:textId="77777777" w:rsidR="00064A58" w:rsidRDefault="00000000">
            <w:r>
              <w:rPr>
                <w:b/>
              </w:rPr>
              <w:t>Precondition</w:t>
            </w:r>
          </w:p>
        </w:tc>
        <w:tc>
          <w:tcPr>
            <w:tcW w:w="2304" w:type="dxa"/>
          </w:tcPr>
          <w:p w14:paraId="4DDEED31" w14:textId="77777777" w:rsidR="00064A58" w:rsidRDefault="00000000">
            <w:r>
              <w:t>Open / unpaid / partially-paid invoice exists</w:t>
            </w:r>
          </w:p>
        </w:tc>
        <w:tc>
          <w:tcPr>
            <w:tcW w:w="3024" w:type="dxa"/>
          </w:tcPr>
          <w:p w14:paraId="7C3E5BA5" w14:textId="77777777" w:rsidR="00064A58" w:rsidRDefault="00000000">
            <w:r>
              <w:t>No open un/partially-paid invoice AND customer has extra (offset) balance</w:t>
            </w:r>
          </w:p>
        </w:tc>
        <w:tc>
          <w:tcPr>
            <w:tcW w:w="3456" w:type="dxa"/>
          </w:tcPr>
          <w:p w14:paraId="7F4EC9E4" w14:textId="77777777" w:rsidR="00064A58" w:rsidRDefault="00000000">
            <w:r>
              <w:t>Blocked if any open AR invoice → "Please pay through the AR."</w:t>
            </w:r>
          </w:p>
        </w:tc>
      </w:tr>
      <w:tr w:rsidR="00064A58" w14:paraId="3805388D" w14:textId="77777777">
        <w:trPr>
          <w:jc w:val="center"/>
        </w:trPr>
        <w:tc>
          <w:tcPr>
            <w:tcW w:w="1584" w:type="dxa"/>
            <w:shd w:val="clear" w:color="auto" w:fill="EDF1F7"/>
          </w:tcPr>
          <w:p w14:paraId="0F8ECEC8" w14:textId="77777777" w:rsidR="00064A58" w:rsidRDefault="00000000">
            <w:r>
              <w:rPr>
                <w:b/>
              </w:rPr>
              <w:t>Pays against</w:t>
            </w:r>
          </w:p>
        </w:tc>
        <w:tc>
          <w:tcPr>
            <w:tcW w:w="2304" w:type="dxa"/>
            <w:shd w:val="clear" w:color="auto" w:fill="EDF1F7"/>
          </w:tcPr>
          <w:p w14:paraId="749F7D1C" w14:textId="77777777" w:rsidR="00064A58" w:rsidRDefault="00000000">
            <w:r>
              <w:t>Invoices only</w:t>
            </w:r>
          </w:p>
        </w:tc>
        <w:tc>
          <w:tcPr>
            <w:tcW w:w="3024" w:type="dxa"/>
            <w:shd w:val="clear" w:color="auto" w:fill="EDF1F7"/>
          </w:tcPr>
          <w:p w14:paraId="258F8CB1" w14:textId="77777777" w:rsidR="00064A58" w:rsidRDefault="00000000">
            <w:r>
              <w:t>A loan account (payoff / re-amortize / fee-only)</w:t>
            </w:r>
          </w:p>
        </w:tc>
        <w:tc>
          <w:tcPr>
            <w:tcW w:w="3456" w:type="dxa"/>
            <w:shd w:val="clear" w:color="auto" w:fill="EDF1F7"/>
          </w:tcPr>
          <w:p w14:paraId="0F151CF9" w14:textId="77777777" w:rsidR="00064A58" w:rsidRDefault="00000000">
            <w:r>
              <w:t>Full loan balance</w:t>
            </w:r>
          </w:p>
        </w:tc>
      </w:tr>
      <w:tr w:rsidR="00064A58" w14:paraId="52BEE782" w14:textId="77777777">
        <w:trPr>
          <w:jc w:val="center"/>
        </w:trPr>
        <w:tc>
          <w:tcPr>
            <w:tcW w:w="1584" w:type="dxa"/>
          </w:tcPr>
          <w:p w14:paraId="3B5746A0" w14:textId="77777777" w:rsidR="00064A58" w:rsidRDefault="00000000">
            <w:r>
              <w:rPr>
                <w:b/>
              </w:rPr>
              <w:t>Amount rule</w:t>
            </w:r>
          </w:p>
        </w:tc>
        <w:tc>
          <w:tcPr>
            <w:tcW w:w="2304" w:type="dxa"/>
          </w:tcPr>
          <w:p w14:paraId="1E3D33F4" w14:textId="77777777" w:rsidR="00064A58" w:rsidRDefault="00000000">
            <w:r>
              <w:t>Full or partial</w:t>
            </w:r>
          </w:p>
        </w:tc>
        <w:tc>
          <w:tcPr>
            <w:tcW w:w="3024" w:type="dxa"/>
          </w:tcPr>
          <w:p w14:paraId="2CFEEA96" w14:textId="77777777" w:rsidR="00064A58" w:rsidRDefault="00000000">
            <w:r>
              <w:t>Constrained: payoff, fee-only, or re-amortize; amount ≤ customer offset balance</w:t>
            </w:r>
          </w:p>
        </w:tc>
        <w:tc>
          <w:tcPr>
            <w:tcW w:w="3456" w:type="dxa"/>
          </w:tcPr>
          <w:p w14:paraId="4A7A5941" w14:textId="77777777" w:rsidR="00064A58" w:rsidRDefault="00000000">
            <w:r>
              <w:t>Full balance only, auto-computed (Principal + Interest + Accrued interest + Fees); no custom amount</w:t>
            </w:r>
          </w:p>
        </w:tc>
      </w:tr>
      <w:tr w:rsidR="00064A58" w14:paraId="2FF5F1B8" w14:textId="77777777">
        <w:trPr>
          <w:jc w:val="center"/>
        </w:trPr>
        <w:tc>
          <w:tcPr>
            <w:tcW w:w="1584" w:type="dxa"/>
            <w:shd w:val="clear" w:color="auto" w:fill="EDF1F7"/>
          </w:tcPr>
          <w:p w14:paraId="00C4385A" w14:textId="77777777" w:rsidR="00064A58" w:rsidRDefault="00000000">
            <w:r>
              <w:rPr>
                <w:b/>
              </w:rPr>
              <w:t>Date rule</w:t>
            </w:r>
          </w:p>
        </w:tc>
        <w:tc>
          <w:tcPr>
            <w:tcW w:w="2304" w:type="dxa"/>
            <w:shd w:val="clear" w:color="auto" w:fill="EDF1F7"/>
          </w:tcPr>
          <w:p w14:paraId="02B28B2C" w14:textId="77777777" w:rsidR="00064A58" w:rsidRDefault="00000000">
            <w:r>
              <w:t>(not stated)</w:t>
            </w:r>
          </w:p>
        </w:tc>
        <w:tc>
          <w:tcPr>
            <w:tcW w:w="3024" w:type="dxa"/>
            <w:shd w:val="clear" w:color="auto" w:fill="EDF1F7"/>
          </w:tcPr>
          <w:p w14:paraId="1691CC7D" w14:textId="77777777" w:rsidR="00064A58" w:rsidRDefault="00000000">
            <w:r>
              <w:t>Revolving → current date only; non-revolving → current date only for fee payments; no closed period</w:t>
            </w:r>
          </w:p>
        </w:tc>
        <w:tc>
          <w:tcPr>
            <w:tcW w:w="3456" w:type="dxa"/>
            <w:shd w:val="clear" w:color="auto" w:fill="EDF1F7"/>
          </w:tcPr>
          <w:p w14:paraId="725E8A8B" w14:textId="77777777" w:rsidR="00064A58" w:rsidRDefault="00000000">
            <w:r>
              <w:t>Receipt date editable, recalculates accrued interest; cannot backdate before origination / other txns; period must be open</w:t>
            </w:r>
          </w:p>
        </w:tc>
      </w:tr>
      <w:tr w:rsidR="00064A58" w14:paraId="414A8E5E" w14:textId="77777777">
        <w:trPr>
          <w:jc w:val="center"/>
        </w:trPr>
        <w:tc>
          <w:tcPr>
            <w:tcW w:w="1584" w:type="dxa"/>
          </w:tcPr>
          <w:p w14:paraId="0946DB6A" w14:textId="77777777" w:rsidR="00064A58" w:rsidRDefault="00000000">
            <w:r>
              <w:rPr>
                <w:b/>
              </w:rPr>
              <w:t>Common invariant</w:t>
            </w:r>
          </w:p>
        </w:tc>
        <w:tc>
          <w:tcPr>
            <w:tcW w:w="2304" w:type="dxa"/>
          </w:tcPr>
          <w:p w14:paraId="7E5C347D" w14:textId="77777777" w:rsidR="00064A58" w:rsidRDefault="00000000">
            <w:r>
              <w:t>No Other Receipt created</w:t>
            </w:r>
          </w:p>
        </w:tc>
        <w:tc>
          <w:tcPr>
            <w:tcW w:w="3024" w:type="dxa"/>
          </w:tcPr>
          <w:p w14:paraId="3256AE73" w14:textId="77777777" w:rsidR="00064A58" w:rsidRDefault="00000000">
            <w:r>
              <w:t>No Other Receipt created (incl. payoff)</w:t>
            </w:r>
          </w:p>
        </w:tc>
        <w:tc>
          <w:tcPr>
            <w:tcW w:w="3456" w:type="dxa"/>
          </w:tcPr>
          <w:p w14:paraId="426F422D" w14:textId="77777777" w:rsidR="00064A58" w:rsidRDefault="00000000">
            <w:r>
              <w:t>No Other Receipt created</w:t>
            </w:r>
          </w:p>
        </w:tc>
      </w:tr>
    </w:tbl>
    <w:p w14:paraId="644473B4" w14:textId="77777777" w:rsidR="00064A58" w:rsidRDefault="00064A58"/>
    <w:p w14:paraId="3117AC24" w14:textId="77777777" w:rsidR="00064A58" w:rsidRDefault="00000000">
      <w:pPr>
        <w:pStyle w:val="Heading1"/>
      </w:pPr>
      <w:r>
        <w:rPr>
          <w:color w:val="1F3864"/>
        </w:rPr>
        <w:t>B.  Where They Overlap (the Sync Problem)</w:t>
      </w:r>
    </w:p>
    <w:p w14:paraId="74339C32" w14:textId="77777777" w:rsidR="00064A58" w:rsidRDefault="00000000">
      <w:r>
        <w:rPr>
          <w:b/>
          <w:color w:val="1F3864"/>
          <w:sz w:val="22"/>
        </w:rPr>
        <w:t>1.  Two channels become eligible at the same time</w:t>
      </w:r>
    </w:p>
    <w:p w14:paraId="7AFC1010" w14:textId="77777777" w:rsidR="00064A58" w:rsidRDefault="00000000">
      <w:pPr>
        <w:spacing w:after="160"/>
        <w:ind w:left="432"/>
      </w:pPr>
      <w:r>
        <w:t xml:space="preserve">When there is no open invoice, both Overpayment (needs no open invoice + offset balance) and Depository payment (allowed only when no open invoice) are valid at once. The requirements </w:t>
      </w:r>
      <w:r>
        <w:lastRenderedPageBreak/>
        <w:t>never say how the system routes between them, or whether the same loan can be paid both ways.</w:t>
      </w:r>
    </w:p>
    <w:p w14:paraId="33013737" w14:textId="77777777" w:rsidR="00064A58" w:rsidRDefault="00000000">
      <w:r>
        <w:rPr>
          <w:b/>
          <w:color w:val="1F3864"/>
          <w:sz w:val="22"/>
        </w:rPr>
        <w:t>2.  The offset / credit balance has no stated origin</w:t>
      </w:r>
    </w:p>
    <w:p w14:paraId="50B00721" w14:textId="77777777" w:rsidR="00064A58" w:rsidRDefault="00000000">
      <w:pPr>
        <w:spacing w:after="160"/>
        <w:ind w:left="432"/>
      </w:pPr>
      <w:r>
        <w:t>Overpayment consumes a "customer offset balance," but nothing in the three requirements says how that balance is created — whether it comes from an AR overpayment, and whether a Depository payment ever creates or consumes it.</w:t>
      </w:r>
    </w:p>
    <w:p w14:paraId="0C0E6824" w14:textId="77777777" w:rsidR="00064A58" w:rsidRDefault="00000000">
      <w:r>
        <w:rPr>
          <w:b/>
          <w:color w:val="1F3864"/>
          <w:sz w:val="22"/>
        </w:rPr>
        <w:t>3.  Invoiced vs. accrued-but-not-invoiced amounts</w:t>
      </w:r>
    </w:p>
    <w:p w14:paraId="1FBDD6D1" w14:textId="77777777" w:rsidR="00064A58" w:rsidRDefault="00000000">
      <w:pPr>
        <w:spacing w:after="160"/>
        <w:ind w:left="432"/>
      </w:pPr>
      <w:r>
        <w:t>AR pays invoices only. Depository clears accrued interest and fees that are not yet invoiced. There is no rule preventing the same interest/fee from being both invoiced (paid via AR) and swept as "accrued" (paid via Depository) — a double-count risk. This is the core sync question.</w:t>
      </w:r>
    </w:p>
    <w:p w14:paraId="50E6CA12" w14:textId="77777777" w:rsidR="00064A58" w:rsidRDefault="00000000">
      <w:pPr>
        <w:pStyle w:val="Heading1"/>
      </w:pPr>
      <w:r>
        <w:rPr>
          <w:color w:val="1F3864"/>
        </w:rPr>
        <w:t>C.  Conflicts That Fall Directly Out of the Requirements</w:t>
      </w:r>
    </w:p>
    <w:p w14:paraId="40E2EC94" w14:textId="77777777" w:rsidR="00064A58" w:rsidRDefault="00000000">
      <w:r>
        <w:rPr>
          <w:b/>
          <w:color w:val="1F3864"/>
          <w:sz w:val="22"/>
        </w:rPr>
        <w:t>1.  Precondition mirror, no router</w:t>
      </w:r>
    </w:p>
    <w:p w14:paraId="5C9AD403" w14:textId="77777777" w:rsidR="00064A58" w:rsidRDefault="00000000">
      <w:pPr>
        <w:spacing w:after="160"/>
        <w:ind w:left="432"/>
      </w:pPr>
      <w:r>
        <w:t>"No open invoice" simultaneously enables Overpayment and enables Depository, while it disables AR. Nothing defines precedence.</w:t>
      </w:r>
    </w:p>
    <w:p w14:paraId="3AC466A9" w14:textId="77777777" w:rsidR="00064A58" w:rsidRDefault="00000000">
      <w:r>
        <w:rPr>
          <w:b/>
          <w:color w:val="1F3864"/>
          <w:sz w:val="22"/>
        </w:rPr>
        <w:t>2.  Posting-date rules disagree for the same loan</w:t>
      </w:r>
    </w:p>
    <w:p w14:paraId="1BA326A1" w14:textId="77777777" w:rsidR="00064A58" w:rsidRPr="00C07C02" w:rsidRDefault="00000000">
      <w:pPr>
        <w:spacing w:after="160"/>
        <w:ind w:left="432"/>
        <w:rPr>
          <w:color w:val="FF0000"/>
        </w:rPr>
      </w:pPr>
      <w:r w:rsidRPr="00C07C02">
        <w:rPr>
          <w:color w:val="FF0000"/>
        </w:rPr>
        <w:t>Overpayment forces current date only for a revolving loan. Depository allows an editable / back-dated receipt date (with recalculation) on what may be the same revolving loan. Same loan, two different date policies.</w:t>
      </w:r>
    </w:p>
    <w:p w14:paraId="5D0DC208" w14:textId="77777777" w:rsidR="00064A58" w:rsidRDefault="00000000">
      <w:r>
        <w:rPr>
          <w:b/>
          <w:color w:val="1F3864"/>
          <w:sz w:val="22"/>
        </w:rPr>
        <w:t>3.  Full-only vs. partial</w:t>
      </w:r>
    </w:p>
    <w:p w14:paraId="73D99B0C" w14:textId="77777777" w:rsidR="00064A58" w:rsidRDefault="00000000">
      <w:pPr>
        <w:spacing w:after="160"/>
        <w:ind w:left="432"/>
      </w:pPr>
      <w:r>
        <w:t>AR allows partial; Depository is full-only; Overpayment allows only structured partials (fee-only / payoff). There is no single answer to "can a customer partially pay principal on an amortized loan outside of AR?"</w:t>
      </w:r>
    </w:p>
    <w:p w14:paraId="7E1E1C02" w14:textId="77777777" w:rsidR="00064A58" w:rsidRDefault="00000000">
      <w:r>
        <w:rPr>
          <w:b/>
          <w:color w:val="1F3864"/>
          <w:sz w:val="22"/>
        </w:rPr>
        <w:t>4.  Frozen vs. recalculated amount</w:t>
      </w:r>
    </w:p>
    <w:p w14:paraId="64257448" w14:textId="77777777" w:rsidR="00064A58" w:rsidRDefault="00000000">
      <w:pPr>
        <w:spacing w:after="160"/>
        <w:ind w:left="432"/>
      </w:pPr>
      <w:r>
        <w:t>Already flagged in the depository checklist (TC-LPDA-039 / 050 / 074 / 075): dev note says amounts freeze at post time; the 2026-07-27 clarification says accrued interest recalculates on receipt-date edit. Still unresolved and now also matters for how Overpayment / AR see the same balance.</w:t>
      </w:r>
    </w:p>
    <w:p w14:paraId="0BEADC3B" w14:textId="77777777" w:rsidR="00064A58" w:rsidRDefault="00000000">
      <w:r>
        <w:rPr>
          <w:b/>
          <w:color w:val="1F3864"/>
          <w:sz w:val="22"/>
        </w:rPr>
        <w:t>5.  Closed-period handling stated for only two of three</w:t>
      </w:r>
    </w:p>
    <w:p w14:paraId="4C0F7064" w14:textId="77777777" w:rsidR="00064A58" w:rsidRDefault="00000000">
      <w:pPr>
        <w:spacing w:after="160"/>
        <w:ind w:left="432"/>
      </w:pPr>
      <w:r>
        <w:t>Overpayment: no payments in closed period. Depository: interest/statement generation period must be open. AR: not stated.</w:t>
      </w:r>
    </w:p>
    <w:p w14:paraId="07578592" w14:textId="77777777" w:rsidR="00064A58" w:rsidRDefault="00000000">
      <w:r>
        <w:br w:type="page"/>
      </w:r>
    </w:p>
    <w:p w14:paraId="43ABF254" w14:textId="77777777" w:rsidR="00064A58" w:rsidRDefault="00000000">
      <w:pPr>
        <w:pStyle w:val="Heading1"/>
      </w:pPr>
      <w:r>
        <w:rPr>
          <w:color w:val="1F3864"/>
        </w:rPr>
        <w:lastRenderedPageBreak/>
        <w:t>D.  Query Points to Send the Client</w:t>
      </w:r>
    </w:p>
    <w:p w14:paraId="367C5483" w14:textId="77777777" w:rsidR="00064A58" w:rsidRDefault="00000000">
      <w:pPr>
        <w:spacing w:after="120"/>
      </w:pPr>
      <w:r>
        <w:rPr>
          <w:i/>
          <w:color w:val="555555"/>
        </w:rPr>
        <w:t>These are strictly gaps / conflicts derivable from the requirements provided — no new rules have been added.</w:t>
      </w:r>
    </w:p>
    <w:tbl>
      <w:tblPr>
        <w:tblStyle w:val="TableGrid"/>
        <w:tblW w:w="0" w:type="auto"/>
        <w:tblLook w:val="04A0" w:firstRow="1" w:lastRow="0" w:firstColumn="1" w:lastColumn="0" w:noHBand="0" w:noVBand="1"/>
      </w:tblPr>
      <w:tblGrid>
        <w:gridCol w:w="548"/>
        <w:gridCol w:w="2196"/>
        <w:gridCol w:w="6112"/>
      </w:tblGrid>
      <w:tr w:rsidR="00064A58" w14:paraId="20131136" w14:textId="77777777">
        <w:tc>
          <w:tcPr>
            <w:tcW w:w="576" w:type="dxa"/>
            <w:shd w:val="clear" w:color="auto" w:fill="1F3864"/>
          </w:tcPr>
          <w:p w14:paraId="5AC2F0D1" w14:textId="77777777" w:rsidR="00064A58" w:rsidRDefault="00000000">
            <w:r>
              <w:rPr>
                <w:b/>
                <w:color w:val="FFFFFF"/>
                <w:sz w:val="19"/>
              </w:rPr>
              <w:t>#</w:t>
            </w:r>
          </w:p>
        </w:tc>
        <w:tc>
          <w:tcPr>
            <w:tcW w:w="2448" w:type="dxa"/>
            <w:shd w:val="clear" w:color="auto" w:fill="1F3864"/>
          </w:tcPr>
          <w:p w14:paraId="039D69DB" w14:textId="77777777" w:rsidR="00064A58" w:rsidRDefault="00000000">
            <w:r>
              <w:rPr>
                <w:b/>
                <w:color w:val="FFFFFF"/>
                <w:sz w:val="19"/>
              </w:rPr>
              <w:t>Area</w:t>
            </w:r>
          </w:p>
        </w:tc>
        <w:tc>
          <w:tcPr>
            <w:tcW w:w="7200" w:type="dxa"/>
            <w:shd w:val="clear" w:color="auto" w:fill="1F3864"/>
          </w:tcPr>
          <w:p w14:paraId="48F2A790" w14:textId="77777777" w:rsidR="00064A58" w:rsidRDefault="00000000">
            <w:r>
              <w:rPr>
                <w:b/>
                <w:color w:val="FFFFFF"/>
                <w:sz w:val="19"/>
              </w:rPr>
              <w:t>Question to clarify</w:t>
            </w:r>
          </w:p>
        </w:tc>
      </w:tr>
      <w:tr w:rsidR="00064A58" w14:paraId="20D15B94" w14:textId="77777777">
        <w:tc>
          <w:tcPr>
            <w:tcW w:w="576" w:type="dxa"/>
          </w:tcPr>
          <w:p w14:paraId="16880C8D" w14:textId="77777777" w:rsidR="00064A58" w:rsidRDefault="00000000">
            <w:r>
              <w:rPr>
                <w:b/>
              </w:rPr>
              <w:t>1</w:t>
            </w:r>
          </w:p>
        </w:tc>
        <w:tc>
          <w:tcPr>
            <w:tcW w:w="2448" w:type="dxa"/>
          </w:tcPr>
          <w:p w14:paraId="7C563F15" w14:textId="77777777" w:rsidR="00064A58" w:rsidRDefault="00000000">
            <w:r>
              <w:rPr>
                <w:b/>
                <w:color w:val="1F3864"/>
                <w:sz w:val="19"/>
              </w:rPr>
              <w:t>Routing / eligibility</w:t>
            </w:r>
          </w:p>
        </w:tc>
        <w:tc>
          <w:tcPr>
            <w:tcW w:w="7200" w:type="dxa"/>
          </w:tcPr>
          <w:p w14:paraId="13BEFBDF" w14:textId="77777777" w:rsidR="00064A58" w:rsidRDefault="00000000">
            <w:r>
              <w:t>When a customer has no open invoice but has an offset balance, both Overpayment and Depository payment are eligible — how should the system route, or are both allowed for the same loan? Is one the default?</w:t>
            </w:r>
          </w:p>
        </w:tc>
      </w:tr>
      <w:tr w:rsidR="00064A58" w14:paraId="25A0061F" w14:textId="77777777">
        <w:tc>
          <w:tcPr>
            <w:tcW w:w="576" w:type="dxa"/>
            <w:shd w:val="clear" w:color="auto" w:fill="EDF1F7"/>
          </w:tcPr>
          <w:p w14:paraId="1AB2EDC5" w14:textId="77777777" w:rsidR="00064A58" w:rsidRDefault="00000000">
            <w:r>
              <w:rPr>
                <w:b/>
              </w:rPr>
              <w:t>2</w:t>
            </w:r>
          </w:p>
        </w:tc>
        <w:tc>
          <w:tcPr>
            <w:tcW w:w="2448" w:type="dxa"/>
            <w:shd w:val="clear" w:color="auto" w:fill="EDF1F7"/>
          </w:tcPr>
          <w:p w14:paraId="5D587076" w14:textId="77777777" w:rsidR="00064A58" w:rsidRDefault="00064A58"/>
        </w:tc>
        <w:tc>
          <w:tcPr>
            <w:tcW w:w="7200" w:type="dxa"/>
            <w:shd w:val="clear" w:color="auto" w:fill="EDF1F7"/>
          </w:tcPr>
          <w:p w14:paraId="24DF4D2A" w14:textId="77777777" w:rsidR="00064A58" w:rsidRDefault="00000000">
            <w:r>
              <w:t>Is the "no open AR invoice" check in Depository scoped to this loan or to any invoice for the customer? (Dev note says "for the loan" — unconfirmed. TC-LPDA-025.)</w:t>
            </w:r>
          </w:p>
        </w:tc>
      </w:tr>
      <w:tr w:rsidR="00064A58" w14:paraId="22BBBA08" w14:textId="77777777">
        <w:tc>
          <w:tcPr>
            <w:tcW w:w="576" w:type="dxa"/>
          </w:tcPr>
          <w:p w14:paraId="0717A024" w14:textId="77777777" w:rsidR="00064A58" w:rsidRDefault="00000000">
            <w:r>
              <w:rPr>
                <w:b/>
              </w:rPr>
              <w:t>3</w:t>
            </w:r>
          </w:p>
        </w:tc>
        <w:tc>
          <w:tcPr>
            <w:tcW w:w="2448" w:type="dxa"/>
          </w:tcPr>
          <w:p w14:paraId="3067467E" w14:textId="77777777" w:rsidR="00064A58" w:rsidRDefault="00064A58"/>
        </w:tc>
        <w:tc>
          <w:tcPr>
            <w:tcW w:w="7200" w:type="dxa"/>
          </w:tcPr>
          <w:p w14:paraId="05081935" w14:textId="77777777" w:rsidR="00064A58" w:rsidRDefault="00000000">
            <w:r>
              <w:t>Can the same loan balance be paid partly through AR and partly through Depository / Overpayment in overlapping windows, or is only one channel active at a time?</w:t>
            </w:r>
          </w:p>
        </w:tc>
      </w:tr>
      <w:tr w:rsidR="00064A58" w14:paraId="3AB48AD8" w14:textId="77777777">
        <w:tc>
          <w:tcPr>
            <w:tcW w:w="576" w:type="dxa"/>
            <w:shd w:val="clear" w:color="auto" w:fill="EDF1F7"/>
          </w:tcPr>
          <w:p w14:paraId="16DC8C17" w14:textId="77777777" w:rsidR="00064A58" w:rsidRDefault="00000000">
            <w:r>
              <w:rPr>
                <w:b/>
              </w:rPr>
              <w:t>4</w:t>
            </w:r>
          </w:p>
        </w:tc>
        <w:tc>
          <w:tcPr>
            <w:tcW w:w="2448" w:type="dxa"/>
            <w:shd w:val="clear" w:color="auto" w:fill="EDF1F7"/>
          </w:tcPr>
          <w:p w14:paraId="25F71743" w14:textId="77777777" w:rsidR="00064A58" w:rsidRDefault="00000000">
            <w:r>
              <w:rPr>
                <w:b/>
                <w:color w:val="1F3864"/>
                <w:sz w:val="19"/>
              </w:rPr>
              <w:t>Offset / customer balance</w:t>
            </w:r>
          </w:p>
        </w:tc>
        <w:tc>
          <w:tcPr>
            <w:tcW w:w="7200" w:type="dxa"/>
            <w:shd w:val="clear" w:color="auto" w:fill="EDF1F7"/>
          </w:tcPr>
          <w:p w14:paraId="13443511" w14:textId="77777777" w:rsidR="00064A58" w:rsidRPr="009F5405" w:rsidRDefault="00000000">
            <w:pPr>
              <w:rPr>
                <w:strike/>
              </w:rPr>
            </w:pPr>
            <w:r w:rsidRPr="009F5405">
              <w:rPr>
                <w:strike/>
              </w:rPr>
              <w:t xml:space="preserve">How is the "customer offset balance" that Overpayment </w:t>
            </w:r>
            <w:proofErr w:type="gramStart"/>
            <w:r w:rsidRPr="009F5405">
              <w:rPr>
                <w:strike/>
              </w:rPr>
              <w:t>consumes</w:t>
            </w:r>
            <w:proofErr w:type="gramEnd"/>
            <w:r w:rsidRPr="009F5405">
              <w:rPr>
                <w:strike/>
              </w:rPr>
              <w:t xml:space="preserve"> </w:t>
            </w:r>
            <w:proofErr w:type="gramStart"/>
            <w:r w:rsidRPr="009F5405">
              <w:rPr>
                <w:strike/>
              </w:rPr>
              <w:t>actually created</w:t>
            </w:r>
            <w:proofErr w:type="gramEnd"/>
            <w:r w:rsidRPr="009F5405">
              <w:rPr>
                <w:strike/>
              </w:rPr>
              <w:t>? Does an AR overpayment feed it? Does a Depository payment ever create or consume it?</w:t>
            </w:r>
          </w:p>
        </w:tc>
      </w:tr>
      <w:tr w:rsidR="00064A58" w14:paraId="4346F239" w14:textId="77777777">
        <w:tc>
          <w:tcPr>
            <w:tcW w:w="576" w:type="dxa"/>
          </w:tcPr>
          <w:p w14:paraId="3B3F46C1" w14:textId="77777777" w:rsidR="00064A58" w:rsidRDefault="00000000">
            <w:r>
              <w:rPr>
                <w:b/>
              </w:rPr>
              <w:t>5</w:t>
            </w:r>
          </w:p>
        </w:tc>
        <w:tc>
          <w:tcPr>
            <w:tcW w:w="2448" w:type="dxa"/>
          </w:tcPr>
          <w:p w14:paraId="058A1C21" w14:textId="77777777" w:rsidR="00064A58" w:rsidRDefault="00064A58"/>
        </w:tc>
        <w:tc>
          <w:tcPr>
            <w:tcW w:w="7200" w:type="dxa"/>
          </w:tcPr>
          <w:p w14:paraId="1E65D271" w14:textId="77777777" w:rsidR="00064A58" w:rsidRPr="009F5405" w:rsidRDefault="00000000">
            <w:pPr>
              <w:rPr>
                <w:strike/>
              </w:rPr>
            </w:pPr>
            <w:r w:rsidRPr="009F5405">
              <w:rPr>
                <w:strike/>
              </w:rPr>
              <w:t xml:space="preserve">If offset balance and an open invoice coexist, is AR the only </w:t>
            </w:r>
            <w:proofErr w:type="gramStart"/>
            <w:r w:rsidRPr="009F5405">
              <w:rPr>
                <w:strike/>
              </w:rPr>
              <w:t>allowed channel</w:t>
            </w:r>
            <w:proofErr w:type="gramEnd"/>
            <w:r w:rsidRPr="009F5405">
              <w:rPr>
                <w:strike/>
              </w:rPr>
              <w:t xml:space="preserve"> until the invoice clears? Confirm the intended sequence.</w:t>
            </w:r>
          </w:p>
        </w:tc>
      </w:tr>
      <w:tr w:rsidR="00064A58" w14:paraId="0A85A9F6" w14:textId="77777777">
        <w:tc>
          <w:tcPr>
            <w:tcW w:w="576" w:type="dxa"/>
            <w:shd w:val="clear" w:color="auto" w:fill="EDF1F7"/>
          </w:tcPr>
          <w:p w14:paraId="13C73EE4" w14:textId="77777777" w:rsidR="00064A58" w:rsidRDefault="00000000">
            <w:r>
              <w:rPr>
                <w:b/>
              </w:rPr>
              <w:t>6</w:t>
            </w:r>
          </w:p>
        </w:tc>
        <w:tc>
          <w:tcPr>
            <w:tcW w:w="2448" w:type="dxa"/>
            <w:shd w:val="clear" w:color="auto" w:fill="EDF1F7"/>
          </w:tcPr>
          <w:p w14:paraId="5DC45D8F" w14:textId="77777777" w:rsidR="00064A58" w:rsidRDefault="00000000">
            <w:r>
              <w:rPr>
                <w:b/>
                <w:color w:val="1F3864"/>
                <w:sz w:val="19"/>
              </w:rPr>
              <w:t>Invoiced vs. accrued amounts (double-count)</w:t>
            </w:r>
          </w:p>
        </w:tc>
        <w:tc>
          <w:tcPr>
            <w:tcW w:w="7200" w:type="dxa"/>
            <w:shd w:val="clear" w:color="auto" w:fill="EDF1F7"/>
          </w:tcPr>
          <w:p w14:paraId="514621A5" w14:textId="77777777" w:rsidR="00064A58" w:rsidRDefault="00000000">
            <w:r>
              <w:t>Depository clears accrued interest/fees not yet invoiced. What prevents that same interest/fee from later being invoiced and paid again via AR? Is accrued interest reversed / marked once a Depository payment clears it?</w:t>
            </w:r>
          </w:p>
        </w:tc>
      </w:tr>
      <w:tr w:rsidR="00064A58" w14:paraId="64BAA5F6" w14:textId="77777777">
        <w:tc>
          <w:tcPr>
            <w:tcW w:w="576" w:type="dxa"/>
          </w:tcPr>
          <w:p w14:paraId="44D5EEE0" w14:textId="77777777" w:rsidR="00064A58" w:rsidRDefault="00000000">
            <w:r>
              <w:rPr>
                <w:b/>
              </w:rPr>
              <w:t>7</w:t>
            </w:r>
          </w:p>
        </w:tc>
        <w:tc>
          <w:tcPr>
            <w:tcW w:w="2448" w:type="dxa"/>
          </w:tcPr>
          <w:p w14:paraId="5E39DD2B" w14:textId="77777777" w:rsidR="00064A58" w:rsidRDefault="00064A58"/>
        </w:tc>
        <w:tc>
          <w:tcPr>
            <w:tcW w:w="7200" w:type="dxa"/>
          </w:tcPr>
          <w:p w14:paraId="6CE693A2" w14:textId="77777777" w:rsidR="00064A58" w:rsidRDefault="00000000">
            <w:r>
              <w:t>Do loan fees flow through AR invoices, or are they only ever settled via Depository (full balance) / Overpayment (fee-only)? (Depository includes fees; Overpayment has fee-only; AR invoice test cases don’t mention fees.)</w:t>
            </w:r>
          </w:p>
        </w:tc>
      </w:tr>
      <w:tr w:rsidR="00064A58" w14:paraId="48F57E7B" w14:textId="77777777">
        <w:tc>
          <w:tcPr>
            <w:tcW w:w="576" w:type="dxa"/>
            <w:shd w:val="clear" w:color="auto" w:fill="EDF1F7"/>
          </w:tcPr>
          <w:p w14:paraId="677DAECC" w14:textId="77777777" w:rsidR="00064A58" w:rsidRDefault="00000000">
            <w:r>
              <w:rPr>
                <w:b/>
              </w:rPr>
              <w:t>8</w:t>
            </w:r>
          </w:p>
        </w:tc>
        <w:tc>
          <w:tcPr>
            <w:tcW w:w="2448" w:type="dxa"/>
            <w:shd w:val="clear" w:color="auto" w:fill="EDF1F7"/>
          </w:tcPr>
          <w:p w14:paraId="5BA7BF8B" w14:textId="77777777" w:rsidR="00064A58" w:rsidRDefault="00000000">
            <w:r>
              <w:rPr>
                <w:b/>
                <w:color w:val="1F3864"/>
                <w:sz w:val="19"/>
              </w:rPr>
              <w:t>Amount rules</w:t>
            </w:r>
          </w:p>
        </w:tc>
        <w:tc>
          <w:tcPr>
            <w:tcW w:w="7200" w:type="dxa"/>
            <w:shd w:val="clear" w:color="auto" w:fill="EDF1F7"/>
          </w:tcPr>
          <w:p w14:paraId="4D6C25DD" w14:textId="77777777" w:rsidR="00064A58" w:rsidRDefault="00000000">
            <w:r>
              <w:t>Can principal be partially paid on an amortized loan outside AR? Depository is full-only and Overpayment is payoff / fee-only / re-amortize — confirm partial principal is AR-only by design.</w:t>
            </w:r>
          </w:p>
        </w:tc>
      </w:tr>
      <w:tr w:rsidR="00064A58" w14:paraId="030AC5FE" w14:textId="77777777">
        <w:tc>
          <w:tcPr>
            <w:tcW w:w="576" w:type="dxa"/>
          </w:tcPr>
          <w:p w14:paraId="0D01FD71" w14:textId="77777777" w:rsidR="00064A58" w:rsidRDefault="00000000">
            <w:r>
              <w:rPr>
                <w:b/>
              </w:rPr>
              <w:t>9</w:t>
            </w:r>
          </w:p>
        </w:tc>
        <w:tc>
          <w:tcPr>
            <w:tcW w:w="2448" w:type="dxa"/>
          </w:tcPr>
          <w:p w14:paraId="206499D7" w14:textId="77777777" w:rsidR="00064A58" w:rsidRDefault="00064A58"/>
        </w:tc>
        <w:tc>
          <w:tcPr>
            <w:tcW w:w="7200" w:type="dxa"/>
          </w:tcPr>
          <w:p w14:paraId="4E6E9303" w14:textId="77777777" w:rsidR="00064A58" w:rsidRDefault="00000000">
            <w:r>
              <w:t>On an amortized loan, Depository always pays the full balance (payoff) — is re-amortization ever intended from Depository, or is re-amortization exclusively an Overpayment action?</w:t>
            </w:r>
          </w:p>
        </w:tc>
      </w:tr>
      <w:tr w:rsidR="00064A58" w14:paraId="70132E3A" w14:textId="77777777">
        <w:tc>
          <w:tcPr>
            <w:tcW w:w="576" w:type="dxa"/>
            <w:shd w:val="clear" w:color="auto" w:fill="EDF1F7"/>
          </w:tcPr>
          <w:p w14:paraId="4F5A43F7" w14:textId="77777777" w:rsidR="00064A58" w:rsidRDefault="00000000">
            <w:r>
              <w:rPr>
                <w:b/>
              </w:rPr>
              <w:t>10</w:t>
            </w:r>
          </w:p>
        </w:tc>
        <w:tc>
          <w:tcPr>
            <w:tcW w:w="2448" w:type="dxa"/>
            <w:shd w:val="clear" w:color="auto" w:fill="EDF1F7"/>
          </w:tcPr>
          <w:p w14:paraId="54EE3864" w14:textId="77777777" w:rsidR="00064A58" w:rsidRDefault="00000000">
            <w:r>
              <w:rPr>
                <w:b/>
                <w:color w:val="1F3864"/>
                <w:sz w:val="19"/>
              </w:rPr>
              <w:t>Date / period consistency</w:t>
            </w:r>
          </w:p>
        </w:tc>
        <w:tc>
          <w:tcPr>
            <w:tcW w:w="7200" w:type="dxa"/>
            <w:shd w:val="clear" w:color="auto" w:fill="EDF1F7"/>
          </w:tcPr>
          <w:p w14:paraId="51F6471E" w14:textId="77777777" w:rsidR="00064A58" w:rsidRDefault="00000000">
            <w:r>
              <w:t>For a revolving loan, Overpayment forces current date only, but Depository allows an editable / back-dated receipt date. Is that intentional per channel, or should the date policy be unified?</w:t>
            </w:r>
          </w:p>
        </w:tc>
      </w:tr>
      <w:tr w:rsidR="00064A58" w14:paraId="5DF82270" w14:textId="77777777">
        <w:tc>
          <w:tcPr>
            <w:tcW w:w="576" w:type="dxa"/>
          </w:tcPr>
          <w:p w14:paraId="2AE1493A" w14:textId="77777777" w:rsidR="00064A58" w:rsidRDefault="00000000">
            <w:r>
              <w:rPr>
                <w:b/>
              </w:rPr>
              <w:t>11</w:t>
            </w:r>
          </w:p>
        </w:tc>
        <w:tc>
          <w:tcPr>
            <w:tcW w:w="2448" w:type="dxa"/>
          </w:tcPr>
          <w:p w14:paraId="1FC30E1D" w14:textId="77777777" w:rsidR="00064A58" w:rsidRDefault="00064A58"/>
        </w:tc>
        <w:tc>
          <w:tcPr>
            <w:tcW w:w="7200" w:type="dxa"/>
          </w:tcPr>
          <w:p w14:paraId="1901326C" w14:textId="77777777" w:rsidR="00064A58" w:rsidRDefault="00000000">
            <w:r>
              <w:t>AR payment has no stated closed-period rule — should AR follow the same closed-period block as Overpayment and the same open-period check as Depository?</w:t>
            </w:r>
          </w:p>
        </w:tc>
      </w:tr>
      <w:tr w:rsidR="00064A58" w14:paraId="28E7E24B" w14:textId="77777777">
        <w:tc>
          <w:tcPr>
            <w:tcW w:w="576" w:type="dxa"/>
            <w:shd w:val="clear" w:color="auto" w:fill="EDF1F7"/>
          </w:tcPr>
          <w:p w14:paraId="134E0E4A" w14:textId="77777777" w:rsidR="00064A58" w:rsidRDefault="00000000">
            <w:r>
              <w:rPr>
                <w:b/>
              </w:rPr>
              <w:t>12</w:t>
            </w:r>
          </w:p>
        </w:tc>
        <w:tc>
          <w:tcPr>
            <w:tcW w:w="2448" w:type="dxa"/>
            <w:shd w:val="clear" w:color="auto" w:fill="EDF1F7"/>
          </w:tcPr>
          <w:p w14:paraId="3486DA11" w14:textId="77777777" w:rsidR="00064A58" w:rsidRDefault="00000000">
            <w:r>
              <w:rPr>
                <w:b/>
                <w:color w:val="1F3864"/>
                <w:sz w:val="19"/>
              </w:rPr>
              <w:t>Accounting / reporting</w:t>
            </w:r>
          </w:p>
        </w:tc>
        <w:tc>
          <w:tcPr>
            <w:tcW w:w="7200" w:type="dxa"/>
            <w:shd w:val="clear" w:color="auto" w:fill="EDF1F7"/>
          </w:tcPr>
          <w:p w14:paraId="346885F5" w14:textId="77777777" w:rsidR="00064A58" w:rsidRDefault="00000000">
            <w:r>
              <w:t>All three must not create an Other Receipt — confirm each channel’s actual settlement artifact (AR receipt vs. GL journal + depository withdrawal vs. offset application) and how the three are distinguished in transaction history / reports.</w:t>
            </w:r>
          </w:p>
        </w:tc>
      </w:tr>
      <w:tr w:rsidR="00064A58" w14:paraId="6046A467" w14:textId="77777777">
        <w:tc>
          <w:tcPr>
            <w:tcW w:w="576" w:type="dxa"/>
          </w:tcPr>
          <w:p w14:paraId="62E12C5D" w14:textId="77777777" w:rsidR="00064A58" w:rsidRDefault="00000000">
            <w:r>
              <w:rPr>
                <w:b/>
              </w:rPr>
              <w:t>13</w:t>
            </w:r>
          </w:p>
        </w:tc>
        <w:tc>
          <w:tcPr>
            <w:tcW w:w="2448" w:type="dxa"/>
          </w:tcPr>
          <w:p w14:paraId="736FD2CF" w14:textId="77777777" w:rsidR="00064A58" w:rsidRDefault="00000000">
            <w:r>
              <w:rPr>
                <w:b/>
                <w:color w:val="1F3864"/>
                <w:sz w:val="19"/>
              </w:rPr>
              <w:t>Still-open items carried from the depository checklist (affect sync)</w:t>
            </w:r>
          </w:p>
        </w:tc>
        <w:tc>
          <w:tcPr>
            <w:tcW w:w="7200" w:type="dxa"/>
          </w:tcPr>
          <w:p w14:paraId="23F7460A" w14:textId="77777777" w:rsidR="00064A58" w:rsidRDefault="00000000">
            <w:r>
              <w:t>Frozen vs. recalculated amount on receipt-date edit — which is correct? (Conflict, unresolved.)</w:t>
            </w:r>
          </w:p>
        </w:tc>
      </w:tr>
      <w:tr w:rsidR="00064A58" w14:paraId="19F51ECC" w14:textId="77777777">
        <w:tc>
          <w:tcPr>
            <w:tcW w:w="576" w:type="dxa"/>
            <w:shd w:val="clear" w:color="auto" w:fill="EDF1F7"/>
          </w:tcPr>
          <w:p w14:paraId="111DFB28" w14:textId="77777777" w:rsidR="00064A58" w:rsidRDefault="00000000">
            <w:r>
              <w:rPr>
                <w:b/>
              </w:rPr>
              <w:t>14</w:t>
            </w:r>
          </w:p>
        </w:tc>
        <w:tc>
          <w:tcPr>
            <w:tcW w:w="2448" w:type="dxa"/>
            <w:shd w:val="clear" w:color="auto" w:fill="EDF1F7"/>
          </w:tcPr>
          <w:p w14:paraId="4638EB0C" w14:textId="77777777" w:rsidR="00064A58" w:rsidRDefault="00064A58"/>
        </w:tc>
        <w:tc>
          <w:tcPr>
            <w:tcW w:w="7200" w:type="dxa"/>
            <w:shd w:val="clear" w:color="auto" w:fill="EDF1F7"/>
          </w:tcPr>
          <w:p w14:paraId="109E0A12" w14:textId="77777777" w:rsidR="00064A58" w:rsidRDefault="00000000">
            <w:r>
              <w:t>Multi-currency: what happens if the depository account currency ≠ loan currency? (No mention anywhere.)</w:t>
            </w:r>
          </w:p>
        </w:tc>
      </w:tr>
      <w:tr w:rsidR="00064A58" w14:paraId="291C1603" w14:textId="77777777">
        <w:tc>
          <w:tcPr>
            <w:tcW w:w="576" w:type="dxa"/>
          </w:tcPr>
          <w:p w14:paraId="6BAB2BCF" w14:textId="77777777" w:rsidR="00064A58" w:rsidRDefault="00000000">
            <w:r>
              <w:rPr>
                <w:b/>
              </w:rPr>
              <w:lastRenderedPageBreak/>
              <w:t>15</w:t>
            </w:r>
          </w:p>
        </w:tc>
        <w:tc>
          <w:tcPr>
            <w:tcW w:w="2448" w:type="dxa"/>
          </w:tcPr>
          <w:p w14:paraId="20BC8AC7" w14:textId="77777777" w:rsidR="00064A58" w:rsidRDefault="00064A58"/>
        </w:tc>
        <w:tc>
          <w:tcPr>
            <w:tcW w:w="7200" w:type="dxa"/>
          </w:tcPr>
          <w:p w14:paraId="7C24C164" w14:textId="77777777" w:rsidR="00064A58" w:rsidRDefault="00000000">
            <w:r>
              <w:t>Concurrency: two payments hitting the same depository account / loan near-simultaneously — is balance validation locked server-side?</w:t>
            </w:r>
          </w:p>
        </w:tc>
      </w:tr>
    </w:tbl>
    <w:p w14:paraId="35852E28" w14:textId="77777777" w:rsidR="00064A58" w:rsidRDefault="00064A58"/>
    <w:p w14:paraId="51488FCB" w14:textId="77777777" w:rsidR="00064A58" w:rsidRDefault="00000000">
      <w:r>
        <w:rPr>
          <w:i/>
          <w:color w:val="555555"/>
          <w:sz w:val="18"/>
        </w:rPr>
        <w:t>End of document. Sections A–C are the analysis; Section D is the actionable query list for the client.</w:t>
      </w:r>
    </w:p>
    <w:sectPr w:rsidR="00064A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339154">
    <w:abstractNumId w:val="8"/>
  </w:num>
  <w:num w:numId="2" w16cid:durableId="480926224">
    <w:abstractNumId w:val="6"/>
  </w:num>
  <w:num w:numId="3" w16cid:durableId="992955674">
    <w:abstractNumId w:val="5"/>
  </w:num>
  <w:num w:numId="4" w16cid:durableId="878472980">
    <w:abstractNumId w:val="4"/>
  </w:num>
  <w:num w:numId="5" w16cid:durableId="130946265">
    <w:abstractNumId w:val="7"/>
  </w:num>
  <w:num w:numId="6" w16cid:durableId="898974454">
    <w:abstractNumId w:val="3"/>
  </w:num>
  <w:num w:numId="7" w16cid:durableId="1511288416">
    <w:abstractNumId w:val="2"/>
  </w:num>
  <w:num w:numId="8" w16cid:durableId="1317497185">
    <w:abstractNumId w:val="1"/>
  </w:num>
  <w:num w:numId="9" w16cid:durableId="175709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A58"/>
    <w:rsid w:val="0015074B"/>
    <w:rsid w:val="0029639D"/>
    <w:rsid w:val="00326F90"/>
    <w:rsid w:val="005A099E"/>
    <w:rsid w:val="009F5405"/>
    <w:rsid w:val="00AA1D8D"/>
    <w:rsid w:val="00B47730"/>
    <w:rsid w:val="00C07C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0F4A53-E0E9-4FB9-9805-3D567E0A9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Shiary, Subah</cp:lastModifiedBy>
  <cp:revision>3</cp:revision>
  <dcterms:created xsi:type="dcterms:W3CDTF">2013-12-23T23:15:00Z</dcterms:created>
  <dcterms:modified xsi:type="dcterms:W3CDTF">2026-07-30T07:25:00Z</dcterms:modified>
  <cp:category/>
</cp:coreProperties>
</file>