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48FC2F04" w:rsidR="00234B39" w:rsidRPr="000C17D7" w:rsidRDefault="00000000" w:rsidP="000C17D7">
      <w:pPr>
        <w:pStyle w:val="NoSpacing"/>
        <w:ind w:left="-284"/>
        <w:divId w:val="1924559795"/>
        <w:rPr>
          <w:lang w:val="en"/>
        </w:rPr>
      </w:pPr>
      <w:r w:rsidRPr="005A113F">
        <w:rPr>
          <w:rFonts w:eastAsia="Times New Roman"/>
          <w:lang w:val="en"/>
        </w:rPr>
        <w:t xml:space="preserve">Project: </w:t>
      </w:r>
      <w:r w:rsidR="000C17D7" w:rsidRPr="00C47846">
        <w:t>Innovations</w:t>
      </w:r>
      <w:r w:rsidR="000C17D7">
        <w:t xml:space="preserve"> </w:t>
      </w:r>
      <w:r w:rsidR="000C17D7" w:rsidRPr="00C47846">
        <w:t>for</w:t>
      </w:r>
      <w:r w:rsidR="000C17D7">
        <w:t xml:space="preserve"> </w:t>
      </w:r>
      <w:r w:rsidR="000C17D7" w:rsidRPr="00C47846">
        <w:t>sustainable</w:t>
      </w:r>
      <w:r w:rsidR="000C17D7">
        <w:t xml:space="preserve"> </w:t>
      </w:r>
      <w:r w:rsidR="000C17D7" w:rsidRPr="00C47846">
        <w:t>development</w:t>
      </w:r>
      <w:r w:rsidR="000C17D7">
        <w:t xml:space="preserve"> </w:t>
      </w:r>
      <w:r w:rsidR="000C17D7" w:rsidRPr="00C47846">
        <w:t>Moving</w:t>
      </w:r>
      <w:r w:rsidR="000C17D7">
        <w:t xml:space="preserve"> </w:t>
      </w:r>
      <w:r w:rsidR="000C17D7" w:rsidRPr="00C47846">
        <w:t>toward</w:t>
      </w:r>
      <w:r w:rsidR="000C17D7">
        <w:t xml:space="preserve"> </w:t>
      </w:r>
      <w:r w:rsidR="000C17D7" w:rsidRPr="00C47846">
        <w:t>a</w:t>
      </w:r>
      <w:r w:rsidR="000C17D7">
        <w:t xml:space="preserve"> </w:t>
      </w:r>
      <w:r w:rsidR="000C17D7" w:rsidRPr="00C47846">
        <w:t>sustainable</w:t>
      </w:r>
      <w:r w:rsidR="000C17D7">
        <w:t xml:space="preserve"> </w:t>
      </w:r>
      <w:r w:rsidR="000C17D7" w:rsidRPr="00C47846">
        <w:t>future</w:t>
      </w:r>
    </w:p>
    <w:p w14:paraId="0B94036A" w14:textId="6246488E" w:rsidR="00234B39" w:rsidRPr="005A113F" w:rsidRDefault="00000000" w:rsidP="00240473">
      <w:pPr>
        <w:pStyle w:val="NoSpacing"/>
        <w:ind w:left="-284"/>
        <w:divId w:val="465317432"/>
        <w:rPr>
          <w:lang w:val="en"/>
        </w:rPr>
      </w:pPr>
      <w:r w:rsidRPr="005A113F">
        <w:rPr>
          <w:rStyle w:val="Strong"/>
          <w:b w:val="0"/>
          <w:bCs w:val="0"/>
          <w:lang w:val="en"/>
        </w:rPr>
        <w:t>Learner Name</w:t>
      </w:r>
      <w:r w:rsidRPr="005A113F">
        <w:rPr>
          <w:lang w:val="en"/>
        </w:rPr>
        <w:t xml:space="preserve">: </w:t>
      </w:r>
      <w:r w:rsidR="001513C5">
        <w:rPr>
          <w:lang w:val="en"/>
        </w:rPr>
        <w:t>SUBASH S</w:t>
      </w:r>
    </w:p>
    <w:p w14:paraId="677DC39A" w14:textId="7624F071" w:rsidR="00DD5008" w:rsidRPr="005A113F" w:rsidRDefault="00DD5008" w:rsidP="00240473">
      <w:pPr>
        <w:pStyle w:val="NoSpacing"/>
        <w:ind w:left="-284"/>
        <w:divId w:val="465317432"/>
        <w:rPr>
          <w:lang w:val="en"/>
        </w:rPr>
      </w:pPr>
      <w:r w:rsidRPr="005A113F">
        <w:rPr>
          <w:rStyle w:val="Strong"/>
          <w:b w:val="0"/>
          <w:bCs w:val="0"/>
          <w:lang w:val="en"/>
        </w:rPr>
        <w:t>Learner Email</w:t>
      </w:r>
      <w:r w:rsidRPr="005A113F">
        <w:rPr>
          <w:lang w:val="en"/>
        </w:rPr>
        <w:t xml:space="preserve">: </w:t>
      </w:r>
      <w:r w:rsidR="000C17D7">
        <w:rPr>
          <w:lang w:val="en"/>
        </w:rPr>
        <w:t>subash.s.csd.2021</w:t>
      </w:r>
      <w:r w:rsidR="005A113F">
        <w:rPr>
          <w:lang w:val="en"/>
        </w:rPr>
        <w:t>@</w:t>
      </w:r>
      <w:r w:rsidR="000C17D7">
        <w:rPr>
          <w:lang w:val="en"/>
        </w:rPr>
        <w:t>snsce.ac.in</w:t>
      </w:r>
    </w:p>
    <w:p w14:paraId="4D7EECF3" w14:textId="2F82269F" w:rsidR="00234B39" w:rsidRPr="005A113F" w:rsidRDefault="00000000" w:rsidP="00240473">
      <w:pPr>
        <w:pStyle w:val="NoSpacing"/>
        <w:ind w:left="-284"/>
        <w:divId w:val="465317432"/>
        <w:rPr>
          <w:lang w:val="en"/>
        </w:rPr>
      </w:pPr>
      <w:r w:rsidRPr="005A113F">
        <w:rPr>
          <w:rStyle w:val="Strong"/>
          <w:b w:val="0"/>
          <w:bCs w:val="0"/>
          <w:lang w:val="en"/>
        </w:rPr>
        <w:t>Topic</w:t>
      </w:r>
      <w:r w:rsidRPr="005A113F">
        <w:rPr>
          <w:lang w:val="en"/>
        </w:rPr>
        <w:t xml:space="preserve">: </w:t>
      </w:r>
      <w:r w:rsidR="005A113F">
        <w:rPr>
          <w:lang w:val="en"/>
        </w:rPr>
        <w:t>E</w:t>
      </w:r>
      <w:r w:rsidR="00240473">
        <w:rPr>
          <w:lang w:val="en"/>
        </w:rPr>
        <w:t>nvironmental Science</w:t>
      </w:r>
      <w:r w:rsidR="005A113F">
        <w:rPr>
          <w:lang w:val="en"/>
        </w:rPr>
        <w:t xml:space="preserve"> </w:t>
      </w:r>
      <w:r w:rsidR="00C47846">
        <w:rPr>
          <w:lang w:val="en"/>
        </w:rPr>
        <w:t>–</w:t>
      </w:r>
      <w:r w:rsidR="005A113F">
        <w:rPr>
          <w:lang w:val="en"/>
        </w:rPr>
        <w:t xml:space="preserve"> </w:t>
      </w:r>
      <w:r w:rsidR="00C47846" w:rsidRPr="00C47846">
        <w:t>Innovations</w:t>
      </w:r>
      <w:r w:rsidR="00C47846">
        <w:t xml:space="preserve"> </w:t>
      </w:r>
      <w:r w:rsidR="00C47846" w:rsidRPr="00C47846">
        <w:t>for</w:t>
      </w:r>
      <w:r w:rsidR="00C47846">
        <w:t xml:space="preserve"> </w:t>
      </w:r>
      <w:r w:rsidR="00C47846" w:rsidRPr="00C47846">
        <w:t>sustainable</w:t>
      </w:r>
      <w:r w:rsidR="00C47846">
        <w:t xml:space="preserve"> </w:t>
      </w:r>
      <w:r w:rsidR="00C47846" w:rsidRPr="00C47846">
        <w:t>development</w:t>
      </w:r>
      <w:r w:rsidR="00C47846">
        <w:t xml:space="preserve"> </w:t>
      </w:r>
      <w:r w:rsidR="00C47846" w:rsidRPr="00C47846">
        <w:t>Moving</w:t>
      </w:r>
      <w:r w:rsidR="00C47846">
        <w:t xml:space="preserve"> </w:t>
      </w:r>
      <w:r w:rsidR="00C47846" w:rsidRPr="00C47846">
        <w:t>toward</w:t>
      </w:r>
      <w:r w:rsidR="00C47846">
        <w:t xml:space="preserve"> </w:t>
      </w:r>
      <w:r w:rsidR="00C47846" w:rsidRPr="00C47846">
        <w:t>a</w:t>
      </w:r>
      <w:r w:rsidR="00C47846">
        <w:t xml:space="preserve"> </w:t>
      </w:r>
      <w:r w:rsidR="00C47846" w:rsidRPr="00C47846">
        <w:t>sustainable</w:t>
      </w:r>
      <w:r w:rsidR="00C47846">
        <w:t xml:space="preserve"> </w:t>
      </w:r>
      <w:r w:rsidR="00C47846" w:rsidRPr="00C47846">
        <w:t>future</w:t>
      </w:r>
    </w:p>
    <w:p w14:paraId="1A9CD9E2" w14:textId="665600F9" w:rsidR="00D95A30" w:rsidRPr="002F7499" w:rsidRDefault="00000000" w:rsidP="00240473">
      <w:pPr>
        <w:pStyle w:val="NoSpacing"/>
        <w:ind w:left="-284"/>
        <w:divId w:val="465317432"/>
        <w:rPr>
          <w:lang w:val="en"/>
        </w:rPr>
      </w:pPr>
      <w:r w:rsidRPr="005A113F">
        <w:rPr>
          <w:rStyle w:val="Strong"/>
          <w:b w:val="0"/>
          <w:bCs w:val="0"/>
          <w:lang w:val="en"/>
        </w:rPr>
        <w:t>Research Paper</w:t>
      </w:r>
      <w:r w:rsidRPr="005A113F">
        <w:rPr>
          <w:lang w:val="en"/>
        </w:rPr>
        <w:t xml:space="preserve">: </w:t>
      </w:r>
      <w:hyperlink r:id="rId6" w:history="1">
        <w:r w:rsidR="00C47846" w:rsidRPr="00C47846">
          <w:rPr>
            <w:rStyle w:val="Hyperlink"/>
            <w:lang w:val="en"/>
          </w:rPr>
          <w:t>https://www.researchgate.net/profile/Bruno-Silvestre-2.pdf</w:t>
        </w:r>
      </w:hyperlink>
    </w:p>
    <w:p w14:paraId="7D6AA7DF" w14:textId="77777777" w:rsidR="00D95A30" w:rsidRDefault="00D95A30" w:rsidP="00240473">
      <w:pPr>
        <w:pStyle w:val="NoSpacing"/>
        <w:ind w:left="-284"/>
        <w:divId w:val="465317432"/>
        <w:rPr>
          <w:rFonts w:eastAsia="Times New Roman"/>
          <w:lang w:val="en"/>
        </w:rPr>
      </w:pPr>
    </w:p>
    <w:p w14:paraId="6F7ED336" w14:textId="6B2EADC2" w:rsidR="00234B39" w:rsidRPr="005A113F" w:rsidRDefault="00000000" w:rsidP="00240473">
      <w:pPr>
        <w:pStyle w:val="NoSpacing"/>
        <w:numPr>
          <w:ilvl w:val="0"/>
          <w:numId w:val="9"/>
        </w:numPr>
        <w:ind w:left="-284"/>
        <w:divId w:val="465317432"/>
        <w:rPr>
          <w:rFonts w:eastAsia="Times New Roman"/>
          <w:b/>
          <w:bCs/>
          <w:lang w:val="en"/>
        </w:rPr>
      </w:pPr>
      <w:r w:rsidRPr="005A113F">
        <w:rPr>
          <w:rFonts w:eastAsia="Times New Roman"/>
          <w:b/>
          <w:bCs/>
          <w:lang w:val="en"/>
        </w:rPr>
        <w:t>Initial Prompt</w:t>
      </w:r>
    </w:p>
    <w:p w14:paraId="2EF3F1BB" w14:textId="77777777" w:rsidR="005A113F" w:rsidRDefault="005A113F" w:rsidP="00240473">
      <w:pPr>
        <w:pStyle w:val="NoSpacing"/>
        <w:ind w:left="-284"/>
        <w:divId w:val="465317432"/>
        <w:rPr>
          <w:rStyle w:val="Strong"/>
          <w:b w:val="0"/>
          <w:bCs w:val="0"/>
          <w:lang w:val="en"/>
        </w:rPr>
      </w:pPr>
    </w:p>
    <w:p w14:paraId="17A2F556" w14:textId="0D2E286D" w:rsidR="005A113F" w:rsidRPr="00240473" w:rsidRDefault="00000000" w:rsidP="00240473">
      <w:pPr>
        <w:pStyle w:val="NoSpacing"/>
        <w:ind w:left="-284"/>
        <w:divId w:val="465317432"/>
        <w:rPr>
          <w:lang w:val="en"/>
        </w:rPr>
      </w:pPr>
      <w:r w:rsidRPr="005A113F">
        <w:rPr>
          <w:rStyle w:val="Strong"/>
          <w:lang w:val="en"/>
        </w:rPr>
        <w:t>Description (50 words max)</w:t>
      </w:r>
      <w:r w:rsidRPr="005A113F">
        <w:rPr>
          <w:lang w:val="en"/>
        </w:rPr>
        <w:t xml:space="preserve">: </w:t>
      </w:r>
      <w:r w:rsidR="005A113F" w:rsidRPr="005A113F">
        <w:t xml:space="preserve">Summarize the above topic </w:t>
      </w:r>
      <w:r w:rsidR="00240473" w:rsidRPr="00C47846">
        <w:t>Innovations</w:t>
      </w:r>
      <w:r w:rsidR="00240473">
        <w:t xml:space="preserve"> </w:t>
      </w:r>
      <w:r w:rsidR="00240473" w:rsidRPr="00C47846">
        <w:t>for</w:t>
      </w:r>
      <w:r w:rsidR="00240473">
        <w:t xml:space="preserve"> </w:t>
      </w:r>
      <w:r w:rsidR="00240473" w:rsidRPr="00C47846">
        <w:t>sustainable</w:t>
      </w:r>
      <w:r w:rsidR="00240473">
        <w:t xml:space="preserve"> </w:t>
      </w:r>
      <w:r w:rsidR="00240473" w:rsidRPr="00C47846">
        <w:t>development</w:t>
      </w:r>
      <w:r w:rsidR="00240473">
        <w:t xml:space="preserve"> </w:t>
      </w:r>
      <w:r w:rsidR="00240473" w:rsidRPr="00C47846">
        <w:t>Moving</w:t>
      </w:r>
      <w:r w:rsidR="00240473">
        <w:t xml:space="preserve"> </w:t>
      </w:r>
      <w:r w:rsidR="00240473" w:rsidRPr="00C47846">
        <w:t>toward</w:t>
      </w:r>
      <w:r w:rsidR="00240473">
        <w:t xml:space="preserve"> </w:t>
      </w:r>
      <w:r w:rsidR="00240473" w:rsidRPr="00C47846">
        <w:t>a</w:t>
      </w:r>
      <w:r w:rsidR="00240473">
        <w:t xml:space="preserve"> </w:t>
      </w:r>
      <w:r w:rsidR="00240473" w:rsidRPr="00C47846">
        <w:t>sustainable</w:t>
      </w:r>
      <w:r w:rsidR="00240473">
        <w:t xml:space="preserve"> </w:t>
      </w:r>
      <w:r w:rsidR="00240473" w:rsidRPr="00C47846">
        <w:t>future</w:t>
      </w:r>
      <w:r w:rsidR="00240473">
        <w:rPr>
          <w:lang w:val="en"/>
        </w:rPr>
        <w:t xml:space="preserve"> </w:t>
      </w:r>
      <w:r w:rsidR="005A113F" w:rsidRPr="005A113F">
        <w:t>and it should be within 100 words</w:t>
      </w:r>
    </w:p>
    <w:p w14:paraId="69BEDD2D" w14:textId="77777777" w:rsidR="005A113F" w:rsidRDefault="005A113F" w:rsidP="00240473">
      <w:pPr>
        <w:pStyle w:val="NoSpacing"/>
        <w:ind w:left="-284"/>
        <w:divId w:val="465317432"/>
        <w:rPr>
          <w:rStyle w:val="Strong"/>
          <w:lang w:val="en"/>
        </w:rPr>
      </w:pPr>
    </w:p>
    <w:p w14:paraId="0E36773C" w14:textId="52DDC231" w:rsidR="005A113F" w:rsidRDefault="00000000" w:rsidP="00240473">
      <w:pPr>
        <w:pStyle w:val="NoSpacing"/>
        <w:ind w:left="-284"/>
        <w:divId w:val="465317432"/>
      </w:pPr>
      <w:r w:rsidRPr="005A113F">
        <w:rPr>
          <w:rStyle w:val="Strong"/>
          <w:lang w:val="en"/>
        </w:rPr>
        <w:t>Generated Summary (100 words max)</w:t>
      </w:r>
      <w:r w:rsidRPr="005A113F">
        <w:rPr>
          <w:lang w:val="en"/>
        </w:rPr>
        <w:t xml:space="preserve">: </w:t>
      </w:r>
      <w:r w:rsidR="00240473" w:rsidRPr="00240473">
        <w:t>Innovations for sustainable development (SD) are essential for advancing a sustainable future, requiring continuous adaptation and change in processes, products, and policies. These innovations are characterized by complexity, dynamism, and uncertainty, as they involve numerous interconnected factors that evolve over time. The TCOS framework highlights four key uncertainties in SD innovation: technological feasibility, commercial viability, organizational appropriability, and societal acceptability. Path dependence, shaped by historical decisions and network effects, influences innovation choices. Addressing environmental and social challenges through these innovations is crucial for achieving enhanced sustainability performance and moving toward a more sustainable future.</w:t>
      </w:r>
    </w:p>
    <w:p w14:paraId="6F688D5B" w14:textId="77777777" w:rsidR="000C17D7" w:rsidRDefault="000C17D7" w:rsidP="00240473">
      <w:pPr>
        <w:pStyle w:val="NoSpacing"/>
        <w:ind w:left="-284"/>
        <w:divId w:val="465317432"/>
      </w:pPr>
    </w:p>
    <w:p w14:paraId="45247207" w14:textId="758EFE2A" w:rsidR="00234B39" w:rsidRPr="005A113F" w:rsidRDefault="00000000" w:rsidP="00240473">
      <w:pPr>
        <w:pStyle w:val="NoSpacing"/>
        <w:numPr>
          <w:ilvl w:val="0"/>
          <w:numId w:val="9"/>
        </w:numPr>
        <w:ind w:left="-284"/>
        <w:divId w:val="465317432"/>
        <w:rPr>
          <w:rFonts w:eastAsia="Times New Roman"/>
          <w:b/>
          <w:bCs/>
          <w:lang w:val="en"/>
        </w:rPr>
      </w:pPr>
      <w:r w:rsidRPr="005A113F">
        <w:rPr>
          <w:rFonts w:eastAsia="Times New Roman"/>
          <w:b/>
          <w:bCs/>
          <w:lang w:val="en"/>
        </w:rPr>
        <w:t>Iteration 1</w:t>
      </w:r>
    </w:p>
    <w:p w14:paraId="691F5371" w14:textId="77777777" w:rsidR="005A113F" w:rsidRPr="005A113F" w:rsidRDefault="005A113F" w:rsidP="00240473">
      <w:pPr>
        <w:pStyle w:val="NoSpacing"/>
        <w:ind w:left="-284"/>
        <w:divId w:val="465317432"/>
        <w:rPr>
          <w:rStyle w:val="Strong"/>
          <w:lang w:val="en"/>
        </w:rPr>
      </w:pPr>
    </w:p>
    <w:p w14:paraId="22374C6A" w14:textId="77FBAEA3" w:rsidR="00234B39" w:rsidRPr="005A113F" w:rsidRDefault="00000000" w:rsidP="00240473">
      <w:pPr>
        <w:pStyle w:val="NoSpacing"/>
        <w:ind w:left="-284"/>
        <w:divId w:val="465317432"/>
        <w:rPr>
          <w:lang w:val="en"/>
        </w:rPr>
      </w:pPr>
      <w:r w:rsidRPr="005A113F">
        <w:rPr>
          <w:rStyle w:val="Strong"/>
          <w:lang w:val="en"/>
        </w:rPr>
        <w:t>Description (50 words max)</w:t>
      </w:r>
      <w:r w:rsidRPr="005A113F">
        <w:rPr>
          <w:b/>
          <w:bCs/>
          <w:lang w:val="en"/>
        </w:rPr>
        <w:t>:</w:t>
      </w:r>
      <w:r w:rsidRPr="005A113F">
        <w:rPr>
          <w:lang w:val="en"/>
        </w:rPr>
        <w:t xml:space="preserve"> </w:t>
      </w:r>
      <w:r w:rsidR="005A113F">
        <w:rPr>
          <w:lang w:val="en"/>
        </w:rPr>
        <w:t>G</w:t>
      </w:r>
      <w:r w:rsidR="005A113F" w:rsidRPr="005A113F">
        <w:rPr>
          <w:lang w:val="en"/>
        </w:rPr>
        <w:t xml:space="preserve">ive the proper summarize where it should be related to the </w:t>
      </w:r>
      <w:r w:rsidR="00240473" w:rsidRPr="00C47846">
        <w:t>Innovations</w:t>
      </w:r>
      <w:r w:rsidR="00240473">
        <w:t xml:space="preserve"> </w:t>
      </w:r>
      <w:r w:rsidR="00240473" w:rsidRPr="00C47846">
        <w:t>for</w:t>
      </w:r>
      <w:r w:rsidR="00240473">
        <w:t xml:space="preserve"> </w:t>
      </w:r>
      <w:r w:rsidR="00240473" w:rsidRPr="00C47846">
        <w:t>sustainable</w:t>
      </w:r>
      <w:r w:rsidR="00240473">
        <w:t xml:space="preserve"> </w:t>
      </w:r>
      <w:r w:rsidR="00240473" w:rsidRPr="00C47846">
        <w:t>development</w:t>
      </w:r>
      <w:r w:rsidR="00240473">
        <w:t xml:space="preserve"> </w:t>
      </w:r>
      <w:r w:rsidR="00240473" w:rsidRPr="00C47846">
        <w:t>Moving</w:t>
      </w:r>
      <w:r w:rsidR="00240473">
        <w:t xml:space="preserve"> </w:t>
      </w:r>
      <w:r w:rsidR="00240473" w:rsidRPr="00C47846">
        <w:t>toward</w:t>
      </w:r>
      <w:r w:rsidR="00240473">
        <w:t xml:space="preserve"> </w:t>
      </w:r>
      <w:r w:rsidR="00240473" w:rsidRPr="00C47846">
        <w:t>a</w:t>
      </w:r>
      <w:r w:rsidR="00240473">
        <w:t xml:space="preserve"> </w:t>
      </w:r>
      <w:r w:rsidR="00240473" w:rsidRPr="00C47846">
        <w:t>sustainable</w:t>
      </w:r>
      <w:r w:rsidR="00240473">
        <w:t xml:space="preserve"> </w:t>
      </w:r>
      <w:r w:rsidR="00240473" w:rsidRPr="00C47846">
        <w:t>future</w:t>
      </w:r>
      <w:r w:rsidR="00240473">
        <w:rPr>
          <w:lang w:val="en"/>
        </w:rPr>
        <w:t xml:space="preserve"> </w:t>
      </w:r>
      <w:r w:rsidR="005A113F" w:rsidRPr="005A113F">
        <w:rPr>
          <w:lang w:val="en"/>
        </w:rPr>
        <w:t>and it should be within 100 words</w:t>
      </w:r>
    </w:p>
    <w:p w14:paraId="7D890AB2" w14:textId="77777777" w:rsidR="005A113F" w:rsidRDefault="005A113F" w:rsidP="00240473">
      <w:pPr>
        <w:pStyle w:val="NoSpacing"/>
        <w:ind w:left="-284"/>
        <w:divId w:val="465317432"/>
        <w:rPr>
          <w:rStyle w:val="Strong"/>
          <w:b w:val="0"/>
          <w:bCs w:val="0"/>
          <w:lang w:val="en"/>
        </w:rPr>
      </w:pPr>
    </w:p>
    <w:p w14:paraId="4B82D5C5" w14:textId="5DF436DA" w:rsidR="005A113F" w:rsidRDefault="00000000" w:rsidP="00240473">
      <w:pPr>
        <w:pStyle w:val="NoSpacing"/>
        <w:ind w:left="-284"/>
        <w:divId w:val="465317432"/>
        <w:rPr>
          <w:lang w:val="en"/>
        </w:rPr>
      </w:pPr>
      <w:r w:rsidRPr="005A113F">
        <w:rPr>
          <w:rStyle w:val="Strong"/>
          <w:lang w:val="en"/>
        </w:rPr>
        <w:t>Generated Summary (100 words max)</w:t>
      </w:r>
      <w:r w:rsidRPr="005A113F">
        <w:rPr>
          <w:lang w:val="en"/>
        </w:rPr>
        <w:t xml:space="preserve">: </w:t>
      </w:r>
      <w:r w:rsidR="00240473" w:rsidRPr="00240473">
        <w:rPr>
          <w:lang w:val="en"/>
        </w:rPr>
        <w:t>Innovations for sustainable development are crucial for advancing a sustainable future, requiring ongoing adaptation in processes, products, and policies. These innovations face significant challenges due to their inherent complexity, dynamism, and uncertainty, with factors evolving over time. The TCOS framework outlines four key uncertainties: technological feasibility, commercial viability, organizational appropriability, and societal acceptability. Historical choices and network effects (path dependence) strongly influence innovation decisions. Addressing environmental and social challenges through these innovations is essential for enhancing sustainability performance and achieving a more sustainable future.</w:t>
      </w:r>
    </w:p>
    <w:p w14:paraId="5229AE2C" w14:textId="77777777" w:rsidR="000C17D7" w:rsidRDefault="000C17D7" w:rsidP="00240473">
      <w:pPr>
        <w:pStyle w:val="NoSpacing"/>
        <w:ind w:left="-284"/>
        <w:divId w:val="465317432"/>
        <w:rPr>
          <w:rFonts w:eastAsia="Times New Roman"/>
          <w:lang w:val="en"/>
        </w:rPr>
      </w:pPr>
    </w:p>
    <w:p w14:paraId="31097DB1" w14:textId="6AFCBC88" w:rsidR="00234B39" w:rsidRPr="005A113F" w:rsidRDefault="00000000" w:rsidP="00240473">
      <w:pPr>
        <w:pStyle w:val="NoSpacing"/>
        <w:numPr>
          <w:ilvl w:val="0"/>
          <w:numId w:val="9"/>
        </w:numPr>
        <w:ind w:left="-284"/>
        <w:divId w:val="465317432"/>
        <w:rPr>
          <w:rFonts w:eastAsia="Times New Roman"/>
          <w:b/>
          <w:bCs/>
          <w:lang w:val="en"/>
        </w:rPr>
      </w:pPr>
      <w:r w:rsidRPr="005A113F">
        <w:rPr>
          <w:rFonts w:eastAsia="Times New Roman"/>
          <w:b/>
          <w:bCs/>
          <w:lang w:val="en"/>
        </w:rPr>
        <w:t>Final Prompt</w:t>
      </w:r>
    </w:p>
    <w:p w14:paraId="4373679D" w14:textId="77777777" w:rsidR="005A113F" w:rsidRDefault="005A113F" w:rsidP="00240473">
      <w:pPr>
        <w:pStyle w:val="NoSpacing"/>
        <w:ind w:left="-284"/>
        <w:divId w:val="465317432"/>
        <w:rPr>
          <w:rStyle w:val="Strong"/>
          <w:b w:val="0"/>
          <w:bCs w:val="0"/>
          <w:lang w:val="en"/>
        </w:rPr>
      </w:pPr>
    </w:p>
    <w:p w14:paraId="67C88E13" w14:textId="2A8993EE" w:rsidR="005A113F" w:rsidRDefault="00000000" w:rsidP="00240473">
      <w:pPr>
        <w:pStyle w:val="NoSpacing"/>
        <w:ind w:left="-284" w:right="600"/>
        <w:divId w:val="465317432"/>
      </w:pPr>
      <w:r w:rsidRPr="005A113F">
        <w:rPr>
          <w:rStyle w:val="Strong"/>
          <w:lang w:val="en"/>
        </w:rPr>
        <w:t>Description (50 words max</w:t>
      </w:r>
      <w:r w:rsidR="000C17D7" w:rsidRPr="005A113F">
        <w:rPr>
          <w:rStyle w:val="Strong"/>
          <w:lang w:val="en"/>
        </w:rPr>
        <w:t>)</w:t>
      </w:r>
      <w:r w:rsidR="000C17D7" w:rsidRPr="005A113F">
        <w:rPr>
          <w:lang w:val="en"/>
        </w:rPr>
        <w:t>:</w:t>
      </w:r>
      <w:r w:rsidR="000C17D7">
        <w:t xml:space="preserve"> Summarize</w:t>
      </w:r>
      <w:r w:rsidR="00240473">
        <w:t xml:space="preserve"> the key characteristics and challenges of innovation processes, particularly in the context of sustainable development (SD). Include details on the complexity, dynamism, and uncertainty of these processes, the TCOS framework's four types of innovation uncertainty, the concept of path dependence, and the significance of addressing environmental and social challenges to achieve sustainability."</w:t>
      </w:r>
    </w:p>
    <w:p w14:paraId="45373FF1" w14:textId="77777777" w:rsidR="005A113F" w:rsidRDefault="005A113F" w:rsidP="00240473">
      <w:pPr>
        <w:pStyle w:val="NoSpacing"/>
        <w:ind w:left="-284"/>
        <w:divId w:val="465317432"/>
      </w:pPr>
    </w:p>
    <w:p w14:paraId="24712CEE" w14:textId="1D3C4B2A" w:rsidR="005A113F" w:rsidRDefault="00000000" w:rsidP="00240473">
      <w:pPr>
        <w:pStyle w:val="NoSpacing"/>
        <w:ind w:left="-284"/>
        <w:divId w:val="465317432"/>
        <w:rPr>
          <w:rStyle w:val="Strong"/>
          <w:b w:val="0"/>
          <w:bCs w:val="0"/>
          <w:lang w:val="en"/>
        </w:rPr>
      </w:pPr>
      <w:r w:rsidRPr="005A113F">
        <w:rPr>
          <w:rStyle w:val="Strong"/>
          <w:lang w:val="en"/>
        </w:rPr>
        <w:t>Generated Summary (100 words max)</w:t>
      </w:r>
      <w:r w:rsidRPr="005A113F">
        <w:rPr>
          <w:lang w:val="en"/>
        </w:rPr>
        <w:t xml:space="preserve">: </w:t>
      </w:r>
      <w:r w:rsidR="00240473" w:rsidRPr="00240473">
        <w:t xml:space="preserve">Innovation processes are characterized by complexity, dynamism, and uncertainty, involving numerous interconnected factors that evolve over time, leading to unpredictable outcomes. The TCOS framework identifies four types of innovation uncertainty: technological feasibility, commercial viability, organizational appropriability, and societal acceptability. Innovations aimed at sustainable development (SD) are particularly challenging, requiring continuous adaptation and change in processes, products, and policies. The </w:t>
      </w:r>
      <w:r w:rsidR="00240473" w:rsidRPr="00240473">
        <w:lastRenderedPageBreak/>
        <w:t xml:space="preserve">concept of path dependence suggests that innovation decisions are influenced by historical choices, network effects, and switching costs. Research on SD innovations </w:t>
      </w:r>
      <w:r w:rsidR="00240473" w:rsidRPr="00240473">
        <w:t>highlight</w:t>
      </w:r>
      <w:r w:rsidR="00240473" w:rsidRPr="00240473">
        <w:t xml:space="preserve"> the importance of addressing environmental and social challenges to achieve enhanced sustainability performance.</w:t>
      </w:r>
    </w:p>
    <w:p w14:paraId="59AACC7A" w14:textId="77777777" w:rsidR="005A113F" w:rsidRDefault="005A113F" w:rsidP="00240473">
      <w:pPr>
        <w:pStyle w:val="NoSpacing"/>
        <w:ind w:left="-284"/>
        <w:divId w:val="465317432"/>
        <w:rPr>
          <w:rStyle w:val="Strong"/>
          <w:b w:val="0"/>
          <w:bCs w:val="0"/>
          <w:lang w:val="en"/>
        </w:rPr>
      </w:pPr>
    </w:p>
    <w:p w14:paraId="68A1E932" w14:textId="77777777" w:rsidR="002F7499" w:rsidRDefault="002F7499" w:rsidP="00240473">
      <w:pPr>
        <w:pStyle w:val="NoSpacing"/>
        <w:ind w:left="-284"/>
        <w:divId w:val="465317432"/>
        <w:rPr>
          <w:rStyle w:val="Strong"/>
          <w:b w:val="0"/>
          <w:bCs w:val="0"/>
          <w:lang w:val="en"/>
        </w:rPr>
      </w:pPr>
    </w:p>
    <w:p w14:paraId="0282890B" w14:textId="77777777" w:rsidR="002F7499" w:rsidRDefault="002F7499" w:rsidP="00240473">
      <w:pPr>
        <w:pStyle w:val="NoSpacing"/>
        <w:ind w:left="-284" w:hanging="142"/>
        <w:divId w:val="465317432"/>
        <w:rPr>
          <w:rStyle w:val="Strong"/>
          <w:b w:val="0"/>
          <w:bCs w:val="0"/>
          <w:lang w:val="en"/>
        </w:rPr>
      </w:pPr>
    </w:p>
    <w:p w14:paraId="7B0A2F7D" w14:textId="61FBF66F" w:rsidR="00240473" w:rsidRPr="00240473" w:rsidRDefault="00240473" w:rsidP="00240473">
      <w:pPr>
        <w:pStyle w:val="NoSpacing"/>
        <w:ind w:left="-142" w:right="900" w:hanging="142"/>
        <w:divId w:val="465317432"/>
        <w:rPr>
          <w:b/>
          <w:bCs/>
        </w:rPr>
      </w:pPr>
      <w:r w:rsidRPr="00240473">
        <w:rPr>
          <w:b/>
          <w:bCs/>
        </w:rPr>
        <w:t>Key Insights:</w:t>
      </w:r>
    </w:p>
    <w:p w14:paraId="50CCC399" w14:textId="77777777" w:rsidR="00240473" w:rsidRPr="00240473" w:rsidRDefault="00240473" w:rsidP="00240473">
      <w:pPr>
        <w:pStyle w:val="NoSpacing"/>
        <w:numPr>
          <w:ilvl w:val="0"/>
          <w:numId w:val="14"/>
        </w:numPr>
        <w:tabs>
          <w:tab w:val="left" w:pos="-284"/>
          <w:tab w:val="left" w:pos="-76"/>
        </w:tabs>
        <w:ind w:left="284" w:right="900" w:hanging="568"/>
        <w:divId w:val="465317432"/>
      </w:pPr>
      <w:r w:rsidRPr="00240473">
        <w:t>Complexity and Uncertainty: The innovation process is inherently complex and uncertain, influenced by a multitude of interconnected and evolving factors.</w:t>
      </w:r>
    </w:p>
    <w:p w14:paraId="5A78A1B7" w14:textId="77777777" w:rsidR="00240473" w:rsidRPr="00240473" w:rsidRDefault="00240473" w:rsidP="00240473">
      <w:pPr>
        <w:pStyle w:val="NoSpacing"/>
        <w:numPr>
          <w:ilvl w:val="0"/>
          <w:numId w:val="14"/>
        </w:numPr>
        <w:tabs>
          <w:tab w:val="left" w:pos="-284"/>
          <w:tab w:val="left" w:pos="-76"/>
        </w:tabs>
        <w:ind w:left="284" w:right="900" w:hanging="568"/>
        <w:divId w:val="465317432"/>
      </w:pPr>
      <w:r w:rsidRPr="00240473">
        <w:t>TCOS Framework: Innovation uncertainty can be categorized into technological feasibility, commercial viability, organizational appropriability, and societal acceptability, each requiring careful consideration.</w:t>
      </w:r>
    </w:p>
    <w:p w14:paraId="60E0E137" w14:textId="77777777" w:rsidR="00240473" w:rsidRPr="00240473" w:rsidRDefault="00240473" w:rsidP="00240473">
      <w:pPr>
        <w:pStyle w:val="NoSpacing"/>
        <w:numPr>
          <w:ilvl w:val="0"/>
          <w:numId w:val="14"/>
        </w:numPr>
        <w:tabs>
          <w:tab w:val="left" w:pos="-284"/>
          <w:tab w:val="left" w:pos="-76"/>
        </w:tabs>
        <w:ind w:left="284" w:right="900" w:hanging="568"/>
        <w:divId w:val="465317432"/>
      </w:pPr>
      <w:r w:rsidRPr="00240473">
        <w:t>Sustainable Development (SD) Innovations: Innovations for SD are essential for improving sustainability performance, necessitating ongoing adaptation and change across processes, products, and policies.</w:t>
      </w:r>
    </w:p>
    <w:p w14:paraId="2E2CDEDC" w14:textId="77777777" w:rsidR="00240473" w:rsidRPr="00240473" w:rsidRDefault="00240473" w:rsidP="00240473">
      <w:pPr>
        <w:pStyle w:val="NoSpacing"/>
        <w:numPr>
          <w:ilvl w:val="0"/>
          <w:numId w:val="14"/>
        </w:numPr>
        <w:tabs>
          <w:tab w:val="left" w:pos="-284"/>
          <w:tab w:val="left" w:pos="-76"/>
        </w:tabs>
        <w:ind w:left="284" w:right="900" w:hanging="568"/>
        <w:divId w:val="465317432"/>
      </w:pPr>
      <w:r w:rsidRPr="00240473">
        <w:t>Path Dependence: Historical decisions and existing network effects strongly influence innovation choices, making it challenging to deviate from established trajectories without incurring significant switching costs.</w:t>
      </w:r>
    </w:p>
    <w:p w14:paraId="0A6E7CA3" w14:textId="77777777" w:rsidR="00240473" w:rsidRPr="00240473" w:rsidRDefault="00240473" w:rsidP="00240473">
      <w:pPr>
        <w:pStyle w:val="NoSpacing"/>
        <w:numPr>
          <w:ilvl w:val="0"/>
          <w:numId w:val="14"/>
        </w:numPr>
        <w:tabs>
          <w:tab w:val="left" w:pos="-284"/>
          <w:tab w:val="left" w:pos="-76"/>
        </w:tabs>
        <w:ind w:left="284" w:right="900" w:hanging="568"/>
        <w:divId w:val="465317432"/>
      </w:pPr>
      <w:r w:rsidRPr="00240473">
        <w:t>Environmental and Social Challenges: Addressing environmental and social issues is crucial for achieving meaningful and lasting sustainability through innovation.</w:t>
      </w:r>
    </w:p>
    <w:p w14:paraId="235F2B3E" w14:textId="77777777" w:rsidR="00D95A30" w:rsidRDefault="00D95A30" w:rsidP="00240473">
      <w:pPr>
        <w:pStyle w:val="NoSpacing"/>
        <w:ind w:left="-284" w:right="600"/>
        <w:divId w:val="465317432"/>
        <w:rPr>
          <w:lang w:val="en"/>
        </w:rPr>
      </w:pPr>
    </w:p>
    <w:p w14:paraId="541EB032" w14:textId="77777777" w:rsidR="00D95A30" w:rsidRDefault="00D95A30" w:rsidP="00240473">
      <w:pPr>
        <w:pStyle w:val="NoSpacing"/>
        <w:ind w:left="-284" w:right="600"/>
        <w:divId w:val="465317432"/>
        <w:rPr>
          <w:lang w:val="en"/>
        </w:rPr>
      </w:pPr>
    </w:p>
    <w:p w14:paraId="1E2A432D" w14:textId="3DEDD458" w:rsidR="00D95A30" w:rsidRDefault="00000000" w:rsidP="00240473">
      <w:pPr>
        <w:pStyle w:val="NoSpacing"/>
        <w:ind w:left="-284" w:right="900"/>
        <w:divId w:val="465317432"/>
      </w:pPr>
      <w:r w:rsidRPr="00D95A30">
        <w:rPr>
          <w:rStyle w:val="Strong"/>
          <w:lang w:val="en"/>
        </w:rPr>
        <w:t>Potential Applications</w:t>
      </w:r>
      <w:r w:rsidRPr="00D95A30">
        <w:rPr>
          <w:lang w:val="en"/>
        </w:rPr>
        <w:t>:</w:t>
      </w:r>
    </w:p>
    <w:p w14:paraId="33A81853" w14:textId="77777777" w:rsidR="00D95A30" w:rsidRDefault="00D95A30" w:rsidP="00240473">
      <w:pPr>
        <w:pStyle w:val="NoSpacing"/>
        <w:ind w:left="-284" w:right="900"/>
        <w:divId w:val="465317432"/>
      </w:pPr>
    </w:p>
    <w:p w14:paraId="75D61642" w14:textId="5DA329DC" w:rsidR="00D95A30" w:rsidRDefault="00D95A30" w:rsidP="00240473">
      <w:pPr>
        <w:pStyle w:val="NoSpacing"/>
        <w:numPr>
          <w:ilvl w:val="0"/>
          <w:numId w:val="13"/>
        </w:numPr>
        <w:tabs>
          <w:tab w:val="left" w:pos="426"/>
        </w:tabs>
        <w:ind w:left="142" w:right="300" w:hanging="426"/>
        <w:divId w:val="465317432"/>
      </w:pPr>
      <w:r w:rsidRPr="00D95A30">
        <w:t>Policy Analysis: Understanding Japan's cautious approach can inform analyses of other nations with similar post-conflict strategies, emphasizing economic growth and reliance on dominant global powers.</w:t>
      </w:r>
    </w:p>
    <w:p w14:paraId="4F99F78D" w14:textId="5A909E1C" w:rsidR="00D95A30" w:rsidRDefault="00D95A30" w:rsidP="00240473">
      <w:pPr>
        <w:pStyle w:val="NoSpacing"/>
        <w:numPr>
          <w:ilvl w:val="0"/>
          <w:numId w:val="13"/>
        </w:numPr>
        <w:tabs>
          <w:tab w:val="left" w:pos="426"/>
        </w:tabs>
        <w:ind w:left="142" w:right="300" w:hanging="426"/>
        <w:divId w:val="465317432"/>
      </w:pPr>
      <w:r w:rsidRPr="00D95A30">
        <w:t>Foreign Relations Strategy: The paper can guide policymakers in balancing national interests with dependence on powerful allies, particularly in managing economic and diplomatic concessions.</w:t>
      </w:r>
    </w:p>
    <w:p w14:paraId="0F2A3D97" w14:textId="2324577D" w:rsidR="00D95A30" w:rsidRDefault="00D95A30" w:rsidP="00240473">
      <w:pPr>
        <w:pStyle w:val="NoSpacing"/>
        <w:numPr>
          <w:ilvl w:val="0"/>
          <w:numId w:val="13"/>
        </w:numPr>
        <w:tabs>
          <w:tab w:val="left" w:pos="426"/>
        </w:tabs>
        <w:ind w:left="142" w:right="300" w:hanging="426"/>
        <w:divId w:val="465317432"/>
      </w:pPr>
      <w:r w:rsidRPr="00D95A30">
        <w:t>Economic Diplomacy: Insights into Japan's foreign exchange policies can help design strategies for nations to leverage economic strength while maintaining stable international relations.</w:t>
      </w:r>
    </w:p>
    <w:p w14:paraId="5FFC00E3" w14:textId="77777777" w:rsidR="002F7499" w:rsidRDefault="00D95A30" w:rsidP="00240473">
      <w:pPr>
        <w:pStyle w:val="NoSpacing"/>
        <w:numPr>
          <w:ilvl w:val="0"/>
          <w:numId w:val="13"/>
        </w:numPr>
        <w:tabs>
          <w:tab w:val="left" w:pos="426"/>
        </w:tabs>
        <w:ind w:left="142" w:hanging="426"/>
        <w:divId w:val="465317432"/>
      </w:pPr>
      <w:r w:rsidRPr="00D95A30">
        <w:t>Historical Context: The study offers historical context for Japan’s current economic policies, aiding scholars in examining the evolution of Japan’s global economic role.</w:t>
      </w:r>
    </w:p>
    <w:p w14:paraId="49D48DE4" w14:textId="11F430AC" w:rsidR="00D95A30" w:rsidRPr="00D95A30" w:rsidRDefault="00D95A30" w:rsidP="00240473">
      <w:pPr>
        <w:pStyle w:val="NoSpacing"/>
        <w:numPr>
          <w:ilvl w:val="0"/>
          <w:numId w:val="13"/>
        </w:numPr>
        <w:tabs>
          <w:tab w:val="left" w:pos="426"/>
        </w:tabs>
        <w:ind w:left="142" w:hanging="426"/>
        <w:divId w:val="465317432"/>
      </w:pPr>
      <w:r w:rsidRPr="00D95A30">
        <w:t>Comparative Studies: The research serves as a comparative tool for studying reactive policies in other middle-range powers, shedding light on the impact of international systems on national decision-making.</w:t>
      </w:r>
    </w:p>
    <w:p w14:paraId="7E48D15F" w14:textId="77777777" w:rsidR="002F7499" w:rsidRDefault="002F7499" w:rsidP="00240473">
      <w:pPr>
        <w:pStyle w:val="NoSpacing"/>
        <w:ind w:left="-284"/>
        <w:divId w:val="465317432"/>
        <w:rPr>
          <w:b/>
          <w:bCs/>
        </w:rPr>
      </w:pPr>
    </w:p>
    <w:p w14:paraId="5ECF4578" w14:textId="77777777" w:rsidR="002F7499" w:rsidRDefault="002F7499" w:rsidP="00240473">
      <w:pPr>
        <w:pStyle w:val="NoSpacing"/>
        <w:ind w:left="-284"/>
        <w:divId w:val="465317432"/>
        <w:rPr>
          <w:b/>
          <w:bCs/>
        </w:rPr>
      </w:pPr>
    </w:p>
    <w:p w14:paraId="745A2CFF" w14:textId="77777777" w:rsidR="00240473" w:rsidRPr="00240473" w:rsidRDefault="00240473" w:rsidP="00240473">
      <w:pPr>
        <w:pStyle w:val="NoSpacing"/>
        <w:ind w:left="-142" w:hanging="158"/>
        <w:divId w:val="465317432"/>
        <w:rPr>
          <w:b/>
          <w:bCs/>
        </w:rPr>
      </w:pPr>
      <w:r w:rsidRPr="00240473">
        <w:rPr>
          <w:b/>
          <w:bCs/>
        </w:rPr>
        <w:t>Evaluation:</w:t>
      </w:r>
    </w:p>
    <w:p w14:paraId="5C13B5C5" w14:textId="77777777" w:rsidR="00240473" w:rsidRPr="00240473" w:rsidRDefault="00240473" w:rsidP="00240473">
      <w:pPr>
        <w:pStyle w:val="NoSpacing"/>
        <w:ind w:left="-142" w:hanging="158"/>
        <w:divId w:val="465317432"/>
        <w:rPr>
          <w:b/>
          <w:bCs/>
        </w:rPr>
      </w:pPr>
    </w:p>
    <w:p w14:paraId="296F8807" w14:textId="77777777" w:rsidR="00240473" w:rsidRPr="00240473" w:rsidRDefault="00240473" w:rsidP="00240473">
      <w:pPr>
        <w:pStyle w:val="NoSpacing"/>
        <w:ind w:left="-142" w:hanging="158"/>
        <w:divId w:val="465317432"/>
        <w:rPr>
          <w:b/>
          <w:bCs/>
        </w:rPr>
      </w:pPr>
      <w:r w:rsidRPr="00240473">
        <w:rPr>
          <w:b/>
          <w:bCs/>
        </w:rPr>
        <w:t>Clarity:</w:t>
      </w:r>
    </w:p>
    <w:p w14:paraId="427D1864" w14:textId="7B31329C" w:rsidR="00240473" w:rsidRDefault="00240473" w:rsidP="00240473">
      <w:pPr>
        <w:pStyle w:val="NoSpacing"/>
        <w:ind w:left="-142" w:hanging="158"/>
        <w:divId w:val="465317432"/>
      </w:pPr>
      <w:r w:rsidRPr="00240473">
        <w:br/>
        <w:t>The analysis of innovation processes, particularly for sustainable development, is clearly articulated, explaining the complexities and uncertainties involved. The framework provided offers a structured approach to understanding these challenges, making the research accessible and applicable to various contexts.</w:t>
      </w:r>
    </w:p>
    <w:p w14:paraId="569F1EC6" w14:textId="77777777" w:rsidR="00240473" w:rsidRPr="00240473" w:rsidRDefault="00240473" w:rsidP="00240473">
      <w:pPr>
        <w:pStyle w:val="NoSpacing"/>
        <w:ind w:left="-142" w:hanging="158"/>
        <w:divId w:val="465317432"/>
      </w:pPr>
    </w:p>
    <w:p w14:paraId="28B127C1" w14:textId="77777777" w:rsidR="00240473" w:rsidRPr="00240473" w:rsidRDefault="00240473" w:rsidP="00240473">
      <w:pPr>
        <w:pStyle w:val="NoSpacing"/>
        <w:ind w:left="-142" w:hanging="158"/>
        <w:divId w:val="465317432"/>
        <w:rPr>
          <w:b/>
          <w:bCs/>
        </w:rPr>
      </w:pPr>
      <w:r w:rsidRPr="00240473">
        <w:rPr>
          <w:b/>
          <w:bCs/>
        </w:rPr>
        <w:t>Relevance:</w:t>
      </w:r>
    </w:p>
    <w:p w14:paraId="541D8194" w14:textId="316C7429" w:rsidR="00240473" w:rsidRDefault="00240473" w:rsidP="00240473">
      <w:pPr>
        <w:pStyle w:val="NoSpacing"/>
        <w:ind w:left="-142" w:hanging="158"/>
        <w:divId w:val="465317432"/>
      </w:pPr>
      <w:r w:rsidRPr="00240473">
        <w:lastRenderedPageBreak/>
        <w:br/>
        <w:t>The research is highly relevant to current discussions on sustainability, offering valuable insights for policymakers, organizations, and scholars focused on innovation and sustainable development. It connects theoretical frameworks to practical challenges in achieving sustainability.</w:t>
      </w:r>
    </w:p>
    <w:p w14:paraId="023F5529" w14:textId="77777777" w:rsidR="00240473" w:rsidRPr="00240473" w:rsidRDefault="00240473" w:rsidP="00240473">
      <w:pPr>
        <w:pStyle w:val="NoSpacing"/>
        <w:ind w:left="-142" w:hanging="158"/>
        <w:divId w:val="465317432"/>
      </w:pPr>
    </w:p>
    <w:p w14:paraId="2F83ABE9" w14:textId="77777777" w:rsidR="00240473" w:rsidRPr="00240473" w:rsidRDefault="00240473" w:rsidP="00240473">
      <w:pPr>
        <w:pStyle w:val="NoSpacing"/>
        <w:ind w:left="-142" w:hanging="158"/>
        <w:divId w:val="465317432"/>
        <w:rPr>
          <w:b/>
          <w:bCs/>
        </w:rPr>
      </w:pPr>
      <w:r w:rsidRPr="00240473">
        <w:rPr>
          <w:b/>
          <w:bCs/>
        </w:rPr>
        <w:t>Accuracy:</w:t>
      </w:r>
    </w:p>
    <w:p w14:paraId="0B00EF06" w14:textId="52B2C6DB" w:rsidR="00240473" w:rsidRPr="00240473" w:rsidRDefault="00240473" w:rsidP="00240473">
      <w:pPr>
        <w:pStyle w:val="NoSpacing"/>
        <w:ind w:left="-142" w:hanging="158"/>
        <w:divId w:val="465317432"/>
      </w:pPr>
      <w:r w:rsidRPr="00240473">
        <w:br/>
        <w:t>The research is grounded in established theories and frameworks, accurately reflecting the complexities of innovation processes and their implications for sustainable development. The analysis is well-supported by literature, ensuring that the findings are reliable and applicable.</w:t>
      </w:r>
    </w:p>
    <w:p w14:paraId="032CD3EB" w14:textId="5CE743D1" w:rsidR="00234B39" w:rsidRPr="005A113F" w:rsidRDefault="00234B39" w:rsidP="00240473">
      <w:pPr>
        <w:pStyle w:val="NoSpacing"/>
        <w:ind w:left="-142" w:hanging="158"/>
        <w:divId w:val="465317432"/>
        <w:rPr>
          <w:lang w:val="en"/>
        </w:rPr>
      </w:pPr>
    </w:p>
    <w:p w14:paraId="08044F72" w14:textId="77777777" w:rsidR="005A113F" w:rsidRDefault="005A113F" w:rsidP="00240473">
      <w:pPr>
        <w:pStyle w:val="NoSpacing"/>
        <w:ind w:left="-284"/>
        <w:divId w:val="465317432"/>
        <w:rPr>
          <w:rFonts w:eastAsia="Times New Roman"/>
          <w:lang w:val="en"/>
        </w:rPr>
      </w:pPr>
    </w:p>
    <w:p w14:paraId="49CA9DFE" w14:textId="77777777" w:rsidR="005A113F" w:rsidRDefault="005A113F" w:rsidP="00240473">
      <w:pPr>
        <w:pStyle w:val="NoSpacing"/>
        <w:ind w:left="-284"/>
        <w:divId w:val="465317432"/>
        <w:rPr>
          <w:rFonts w:eastAsia="Times New Roman"/>
          <w:lang w:val="en"/>
        </w:rPr>
      </w:pPr>
    </w:p>
    <w:p w14:paraId="2A6F09AD" w14:textId="4D90A50B" w:rsidR="002F7499" w:rsidRPr="002F7499" w:rsidRDefault="00000000" w:rsidP="00240473">
      <w:pPr>
        <w:pStyle w:val="NoSpacing"/>
        <w:spacing w:after="300"/>
        <w:ind w:left="-284" w:right="300"/>
        <w:divId w:val="465317432"/>
        <w:rPr>
          <w:rStyle w:val="Strong"/>
          <w:rFonts w:eastAsia="Times New Roman"/>
          <w:b w:val="0"/>
          <w:bCs w:val="0"/>
          <w:lang w:val="en"/>
        </w:rPr>
      </w:pPr>
      <w:r w:rsidRPr="002F7499">
        <w:rPr>
          <w:rFonts w:eastAsia="Times New Roman"/>
          <w:b/>
          <w:bCs/>
          <w:lang w:val="en"/>
        </w:rPr>
        <w:t>Reflection</w:t>
      </w:r>
    </w:p>
    <w:p w14:paraId="1E1A6E14" w14:textId="40A40D14" w:rsidR="0046607C" w:rsidRPr="005A113F" w:rsidRDefault="000C17D7" w:rsidP="000C17D7">
      <w:pPr>
        <w:pStyle w:val="NoSpacing"/>
        <w:ind w:left="16" w:right="600"/>
        <w:divId w:val="492985870"/>
        <w:rPr>
          <w:lang w:val="en"/>
        </w:rPr>
      </w:pPr>
      <w:r w:rsidRPr="000C17D7">
        <w:t>Exploring the complexities of innovation processes, particularly in the context of sustainable development, has deepened my understanding of how interconnected factors shape outcomes. The research highlighted the challenges of managing innovation uncertainty, particularly in the face of environmental and social issues. This reflection underscores the importance of strategic planning and adaptability in navigating the complexities of innovation, especially when aiming for sustainability. The insights gained from this research will inform future approaches to innovation, emphasizing the need to balance historical continuity with the pursuit of new, sustainable practices</w:t>
      </w:r>
    </w:p>
    <w:sectPr w:rsidR="0046607C" w:rsidRPr="005A113F" w:rsidSect="002F7499">
      <w:pgSz w:w="11906" w:h="16838"/>
      <w:pgMar w:top="1440" w:right="707"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34512"/>
    <w:multiLevelType w:val="hybridMultilevel"/>
    <w:tmpl w:val="EA1CD5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258D3D6C"/>
    <w:multiLevelType w:val="hybridMultilevel"/>
    <w:tmpl w:val="10C24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A6A5B"/>
    <w:multiLevelType w:val="hybridMultilevel"/>
    <w:tmpl w:val="F15E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650DF4"/>
    <w:multiLevelType w:val="multilevel"/>
    <w:tmpl w:val="0C1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B200F"/>
    <w:multiLevelType w:val="hybridMultilevel"/>
    <w:tmpl w:val="266C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F44CFA"/>
    <w:multiLevelType w:val="hybridMultilevel"/>
    <w:tmpl w:val="C62299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2764658">
    <w:abstractNumId w:val="10"/>
  </w:num>
  <w:num w:numId="2" w16cid:durableId="93328788">
    <w:abstractNumId w:val="9"/>
  </w:num>
  <w:num w:numId="3" w16cid:durableId="1505900044">
    <w:abstractNumId w:val="5"/>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1233851132">
    <w:abstractNumId w:val="13"/>
  </w:num>
  <w:num w:numId="10" w16cid:durableId="1147628544">
    <w:abstractNumId w:val="3"/>
  </w:num>
  <w:num w:numId="11" w16cid:durableId="1905949251">
    <w:abstractNumId w:val="4"/>
  </w:num>
  <w:num w:numId="12" w16cid:durableId="892156100">
    <w:abstractNumId w:val="12"/>
  </w:num>
  <w:num w:numId="13" w16cid:durableId="1784498571">
    <w:abstractNumId w:val="6"/>
  </w:num>
  <w:num w:numId="14" w16cid:durableId="1955554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C17D7"/>
    <w:rsid w:val="001513C5"/>
    <w:rsid w:val="00224EEC"/>
    <w:rsid w:val="00234B39"/>
    <w:rsid w:val="00240473"/>
    <w:rsid w:val="002631E9"/>
    <w:rsid w:val="002F7499"/>
    <w:rsid w:val="0046607C"/>
    <w:rsid w:val="005244B8"/>
    <w:rsid w:val="005462B1"/>
    <w:rsid w:val="005A113F"/>
    <w:rsid w:val="00A365EC"/>
    <w:rsid w:val="00A958D5"/>
    <w:rsid w:val="00B45D63"/>
    <w:rsid w:val="00C47846"/>
    <w:rsid w:val="00D95A30"/>
    <w:rsid w:val="00DD5008"/>
    <w:rsid w:val="00EB2D84"/>
    <w:rsid w:val="00EB63BE"/>
    <w:rsid w:val="00EC21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5A113F"/>
    <w:rPr>
      <w:rFonts w:eastAsiaTheme="minorEastAsia"/>
      <w:sz w:val="24"/>
      <w:szCs w:val="24"/>
    </w:rPr>
  </w:style>
  <w:style w:type="character" w:styleId="UnresolvedMention">
    <w:name w:val="Unresolved Mention"/>
    <w:basedOn w:val="DefaultParagraphFont"/>
    <w:uiPriority w:val="99"/>
    <w:semiHidden/>
    <w:unhideWhenUsed/>
    <w:rsid w:val="005A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57637660">
                  <w:marLeft w:val="0"/>
                  <w:marRight w:val="0"/>
                  <w:marTop w:val="0"/>
                  <w:marBottom w:val="0"/>
                  <w:divBdr>
                    <w:top w:val="none" w:sz="0" w:space="0" w:color="auto"/>
                    <w:left w:val="none" w:sz="0" w:space="0" w:color="auto"/>
                    <w:bottom w:val="none" w:sz="0" w:space="0" w:color="auto"/>
                    <w:right w:val="none" w:sz="0" w:space="0" w:color="auto"/>
                  </w:divBdr>
                </w:div>
                <w:div w:id="1062950616">
                  <w:marLeft w:val="0"/>
                  <w:marRight w:val="0"/>
                  <w:marTop w:val="0"/>
                  <w:marBottom w:val="0"/>
                  <w:divBdr>
                    <w:top w:val="none" w:sz="0" w:space="0" w:color="auto"/>
                    <w:left w:val="none" w:sz="0" w:space="0" w:color="auto"/>
                    <w:bottom w:val="none" w:sz="0" w:space="0" w:color="auto"/>
                    <w:right w:val="none" w:sz="0" w:space="0" w:color="auto"/>
                  </w:divBdr>
                </w:div>
                <w:div w:id="846795782">
                  <w:marLeft w:val="0"/>
                  <w:marRight w:val="0"/>
                  <w:marTop w:val="0"/>
                  <w:marBottom w:val="0"/>
                  <w:divBdr>
                    <w:top w:val="none" w:sz="0" w:space="0" w:color="auto"/>
                    <w:left w:val="none" w:sz="0" w:space="0" w:color="auto"/>
                    <w:bottom w:val="none" w:sz="0" w:space="0" w:color="auto"/>
                    <w:right w:val="none" w:sz="0" w:space="0" w:color="auto"/>
                  </w:divBdr>
                </w:div>
                <w:div w:id="166867335">
                  <w:marLeft w:val="0"/>
                  <w:marRight w:val="0"/>
                  <w:marTop w:val="0"/>
                  <w:marBottom w:val="0"/>
                  <w:divBdr>
                    <w:top w:val="none" w:sz="0" w:space="0" w:color="auto"/>
                    <w:left w:val="none" w:sz="0" w:space="0" w:color="auto"/>
                    <w:bottom w:val="none" w:sz="0" w:space="0" w:color="auto"/>
                    <w:right w:val="none" w:sz="0" w:space="0" w:color="auto"/>
                  </w:divBdr>
                </w:div>
                <w:div w:id="1992634554">
                  <w:marLeft w:val="0"/>
                  <w:marRight w:val="0"/>
                  <w:marTop w:val="0"/>
                  <w:marBottom w:val="0"/>
                  <w:divBdr>
                    <w:top w:val="none" w:sz="0" w:space="0" w:color="auto"/>
                    <w:left w:val="none" w:sz="0" w:space="0" w:color="auto"/>
                    <w:bottom w:val="none" w:sz="0" w:space="0" w:color="auto"/>
                    <w:right w:val="none" w:sz="0" w:space="0" w:color="auto"/>
                  </w:divBdr>
                </w:div>
                <w:div w:id="2067142889">
                  <w:marLeft w:val="0"/>
                  <w:marRight w:val="0"/>
                  <w:marTop w:val="0"/>
                  <w:marBottom w:val="0"/>
                  <w:divBdr>
                    <w:top w:val="none" w:sz="0" w:space="0" w:color="auto"/>
                    <w:left w:val="none" w:sz="0" w:space="0" w:color="auto"/>
                    <w:bottom w:val="none" w:sz="0" w:space="0" w:color="auto"/>
                    <w:right w:val="none" w:sz="0" w:space="0" w:color="auto"/>
                  </w:divBdr>
                </w:div>
                <w:div w:id="892305222">
                  <w:marLeft w:val="0"/>
                  <w:marRight w:val="0"/>
                  <w:marTop w:val="0"/>
                  <w:marBottom w:val="0"/>
                  <w:divBdr>
                    <w:top w:val="none" w:sz="0" w:space="0" w:color="auto"/>
                    <w:left w:val="none" w:sz="0" w:space="0" w:color="auto"/>
                    <w:bottom w:val="none" w:sz="0" w:space="0" w:color="auto"/>
                    <w:right w:val="none" w:sz="0" w:space="0" w:color="auto"/>
                  </w:divBdr>
                </w:div>
                <w:div w:id="3041995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rofile/Bruno-Silvestre-2/publication/328290726_Innovations_for_sustainable_development_Moving_toward_a_sustainable_future/links/5bc4c558458515f7d9bf0a66/Innovations-for-sustainable-development-Moving-toward-a-sustainable-futur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2A18-7DEE-4930-82FF-40D1192B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Subash Soundararajan</cp:lastModifiedBy>
  <cp:revision>4</cp:revision>
  <dcterms:created xsi:type="dcterms:W3CDTF">2024-08-28T10:57:00Z</dcterms:created>
  <dcterms:modified xsi:type="dcterms:W3CDTF">2024-09-03T04:11:00Z</dcterms:modified>
</cp:coreProperties>
</file>