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40A7" w:rsidRDefault="001640A7" w:rsidP="001640A7"/>
    <w:p w:rsidR="001640A7" w:rsidRPr="005D7AA8" w:rsidRDefault="001640A7" w:rsidP="0016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D7AA8">
        <w:rPr>
          <w:rFonts w:ascii="Times New Roman" w:eastAsia="Times New Roman" w:hAnsi="Times New Roman" w:cs="Times New Roman"/>
          <w:b/>
          <w:bCs/>
          <w:kern w:val="36"/>
          <w:sz w:val="48"/>
          <w:szCs w:val="48"/>
          <w:lang w:eastAsia="en-IN"/>
        </w:rPr>
        <w:t xml:space="preserve">Enhancing Children’s Memory Skills </w:t>
      </w:r>
      <w:proofErr w:type="gramStart"/>
      <w:r w:rsidRPr="005D7AA8">
        <w:rPr>
          <w:rFonts w:ascii="Times New Roman" w:eastAsia="Times New Roman" w:hAnsi="Times New Roman" w:cs="Times New Roman"/>
          <w:b/>
          <w:bCs/>
          <w:kern w:val="36"/>
          <w:sz w:val="48"/>
          <w:szCs w:val="48"/>
          <w:lang w:eastAsia="en-IN"/>
        </w:rPr>
        <w:t>Through</w:t>
      </w:r>
      <w:proofErr w:type="gramEnd"/>
      <w:r w:rsidRPr="005D7AA8">
        <w:rPr>
          <w:rFonts w:ascii="Times New Roman" w:eastAsia="Times New Roman" w:hAnsi="Times New Roman" w:cs="Times New Roman"/>
          <w:b/>
          <w:bCs/>
          <w:kern w:val="36"/>
          <w:sz w:val="48"/>
          <w:szCs w:val="48"/>
          <w:lang w:eastAsia="en-IN"/>
        </w:rPr>
        <w:t xml:space="preserve"> Interactive Gaming</w:t>
      </w:r>
    </w:p>
    <w:p w:rsidR="001640A7" w:rsidRPr="001640A7" w:rsidRDefault="001640A7" w:rsidP="001640A7">
      <w:pPr>
        <w:rPr>
          <w:rFonts w:ascii="Times New Roman" w:hAnsi="Times New Roman" w:cs="Times New Roman"/>
          <w:b/>
          <w:sz w:val="26"/>
          <w:szCs w:val="26"/>
        </w:rPr>
      </w:pPr>
      <w:r w:rsidRPr="001640A7">
        <w:rPr>
          <w:rFonts w:ascii="Times New Roman" w:hAnsi="Times New Roman" w:cs="Times New Roman"/>
          <w:b/>
          <w:sz w:val="26"/>
          <w:szCs w:val="26"/>
        </w:rPr>
        <w:t>Abstract</w:t>
      </w:r>
      <w:r w:rsidR="00E30EB8">
        <w:rPr>
          <w:rFonts w:ascii="Times New Roman" w:hAnsi="Times New Roman" w:cs="Times New Roman"/>
          <w:b/>
          <w:sz w:val="26"/>
          <w:szCs w:val="26"/>
        </w:rPr>
        <w:t>:</w:t>
      </w:r>
      <w:bookmarkStart w:id="0" w:name="_GoBack"/>
      <w:bookmarkEnd w:id="0"/>
    </w:p>
    <w:p w:rsidR="001640A7" w:rsidRPr="001640A7" w:rsidRDefault="001640A7" w:rsidP="001640A7">
      <w:pPr>
        <w:spacing w:after="0" w:line="240" w:lineRule="auto"/>
        <w:rPr>
          <w:rFonts w:ascii="Times New Roman" w:eastAsia="Times New Roman" w:hAnsi="Times New Roman" w:cs="Times New Roman"/>
          <w:lang w:eastAsia="en-IN"/>
        </w:rPr>
      </w:pPr>
      <w:r w:rsidRPr="001640A7">
        <w:rPr>
          <w:rFonts w:ascii="Times New Roman" w:eastAsia="Times New Roman" w:hAnsi="Times New Roman" w:cs="Times New Roman"/>
          <w:lang w:eastAsia="en-IN"/>
        </w:rPr>
        <w:t>Children's memory development is essential to their cognitive growth and scholastic achievement. This study examines how well different techniques work to improve children's 6–10 year old typically developing visual, auditory, and auditory-visual memory and sequencing skills. The findings indicate that youngsters who use the auditory modality instead of the visual modality do better on memory activities. It has also been discovered that children with autism spectrum condition have better memory when they actively influence their learning. Additionally, memory can be positively impacted by the employment of colo</w:t>
      </w:r>
      <w:r>
        <w:rPr>
          <w:rFonts w:ascii="Times New Roman" w:eastAsia="Times New Roman" w:hAnsi="Times New Roman" w:cs="Times New Roman"/>
          <w:lang w:eastAsia="en-IN"/>
        </w:rPr>
        <w:t>u</w:t>
      </w:r>
      <w:r w:rsidRPr="001640A7">
        <w:rPr>
          <w:rFonts w:ascii="Times New Roman" w:eastAsia="Times New Roman" w:hAnsi="Times New Roman" w:cs="Times New Roman"/>
          <w:lang w:eastAsia="en-IN"/>
        </w:rPr>
        <w:t>r-based learning techniques. According to these results, using colo</w:t>
      </w:r>
      <w:r>
        <w:rPr>
          <w:rFonts w:ascii="Times New Roman" w:eastAsia="Times New Roman" w:hAnsi="Times New Roman" w:cs="Times New Roman"/>
          <w:lang w:eastAsia="en-IN"/>
        </w:rPr>
        <w:t>u</w:t>
      </w:r>
      <w:r w:rsidRPr="001640A7">
        <w:rPr>
          <w:rFonts w:ascii="Times New Roman" w:eastAsia="Times New Roman" w:hAnsi="Times New Roman" w:cs="Times New Roman"/>
          <w:lang w:eastAsia="en-IN"/>
        </w:rPr>
        <w:t xml:space="preserve">r-based methods, active learning tactics, and auditory-based learning could all assist improve kids' </w:t>
      </w:r>
      <w:proofErr w:type="gramStart"/>
      <w:r w:rsidRPr="001640A7">
        <w:rPr>
          <w:rFonts w:ascii="Times New Roman" w:eastAsia="Times New Roman" w:hAnsi="Times New Roman" w:cs="Times New Roman"/>
          <w:lang w:eastAsia="en-IN"/>
        </w:rPr>
        <w:t>memory.</w:t>
      </w:r>
      <w:proofErr w:type="gramEnd"/>
      <w:r w:rsidRPr="001640A7">
        <w:rPr>
          <w:rFonts w:ascii="Times New Roman" w:eastAsia="Times New Roman" w:hAnsi="Times New Roman" w:cs="Times New Roman"/>
          <w:lang w:eastAsia="en-IN"/>
        </w:rPr>
        <w:t xml:space="preserve"> Additional investigation is required to create thorough, age-appropriate frameworks for providing digital services that</w:t>
      </w:r>
      <w:r>
        <w:rPr>
          <w:rFonts w:ascii="Times New Roman" w:eastAsia="Times New Roman" w:hAnsi="Times New Roman" w:cs="Times New Roman"/>
          <w:lang w:eastAsia="en-IN"/>
        </w:rPr>
        <w:t>.</w:t>
      </w:r>
    </w:p>
    <w:p w:rsidR="001640A7" w:rsidRDefault="001640A7" w:rsidP="001640A7">
      <w:pPr>
        <w:spacing w:after="0" w:line="240" w:lineRule="auto"/>
        <w:rPr>
          <w:rFonts w:ascii="Times New Roman" w:hAnsi="Times New Roman" w:cs="Times New Roman"/>
        </w:rPr>
      </w:pPr>
    </w:p>
    <w:p w:rsidR="001640A7" w:rsidRPr="001640A7" w:rsidRDefault="001640A7" w:rsidP="001640A7">
      <w:pPr>
        <w:spacing w:after="0" w:line="240" w:lineRule="auto"/>
        <w:rPr>
          <w:rFonts w:ascii="Times New Roman" w:eastAsia="Times New Roman" w:hAnsi="Times New Roman" w:cs="Times New Roman"/>
          <w:lang w:eastAsia="en-IN"/>
        </w:rPr>
      </w:pPr>
      <w:r w:rsidRPr="001640A7">
        <w:rPr>
          <w:rFonts w:ascii="Times New Roman" w:eastAsia="Times New Roman" w:hAnsi="Times New Roman" w:cs="Times New Roman"/>
          <w:lang w:eastAsia="en-IN"/>
        </w:rPr>
        <w:t>We go over these memory systems' theoretical contributions to the production of written language as well as how they relate to the growth</w:t>
      </w:r>
      <w:r>
        <w:rPr>
          <w:rFonts w:ascii="Times New Roman" w:eastAsia="Times New Roman" w:hAnsi="Times New Roman" w:cs="Times New Roman"/>
          <w:lang w:eastAsia="en-IN"/>
        </w:rPr>
        <w:t xml:space="preserve"> of </w:t>
      </w:r>
      <w:proofErr w:type="spellStart"/>
      <w:r>
        <w:rPr>
          <w:rFonts w:ascii="Times New Roman" w:eastAsia="Times New Roman" w:hAnsi="Times New Roman" w:cs="Times New Roman"/>
          <w:lang w:eastAsia="en-IN"/>
        </w:rPr>
        <w:t>fronto</w:t>
      </w:r>
      <w:r w:rsidRPr="001640A7">
        <w:rPr>
          <w:rFonts w:ascii="Times New Roman" w:eastAsia="Times New Roman" w:hAnsi="Times New Roman" w:cs="Times New Roman"/>
          <w:lang w:eastAsia="en-IN"/>
        </w:rPr>
        <w:t>parietal</w:t>
      </w:r>
      <w:proofErr w:type="spellEnd"/>
      <w:r w:rsidRPr="001640A7">
        <w:rPr>
          <w:rFonts w:ascii="Times New Roman" w:eastAsia="Times New Roman" w:hAnsi="Times New Roman" w:cs="Times New Roman"/>
          <w:lang w:eastAsia="en-IN"/>
        </w:rPr>
        <w:t xml:space="preserve"> and medial temporal lobe (MTL) </w:t>
      </w:r>
      <w:proofErr w:type="spellStart"/>
      <w:r w:rsidRPr="001640A7">
        <w:rPr>
          <w:rFonts w:ascii="Times New Roman" w:eastAsia="Times New Roman" w:hAnsi="Times New Roman" w:cs="Times New Roman"/>
          <w:lang w:eastAsia="en-IN"/>
        </w:rPr>
        <w:t>cortexes</w:t>
      </w:r>
      <w:proofErr w:type="spellEnd"/>
      <w:r w:rsidRPr="001640A7">
        <w:rPr>
          <w:rFonts w:ascii="Times New Roman" w:eastAsia="Times New Roman" w:hAnsi="Times New Roman" w:cs="Times New Roman"/>
          <w:lang w:eastAsia="en-IN"/>
        </w:rPr>
        <w:t>. Our findings imply that children's writing abilities, such as concept generation, redaction planning, and rhetorical problem solving, are strongly correlated with long-term memory retrieval and information integration within working memory. Our proposal suggests that augmenting the functionality of these memory systems can help children's memory capacities, which will improve their writing abilities and overall cognitive development.</w:t>
      </w:r>
    </w:p>
    <w:p w:rsidR="001640A7" w:rsidRDefault="001640A7" w:rsidP="001640A7">
      <w:pPr>
        <w:rPr>
          <w:rFonts w:ascii="Times New Roman" w:hAnsi="Times New Roman" w:cs="Times New Roman"/>
        </w:rPr>
      </w:pPr>
    </w:p>
    <w:p w:rsidR="00E30EB8" w:rsidRPr="00E30EB8" w:rsidRDefault="00E30EB8" w:rsidP="00E30EB8">
      <w:pPr>
        <w:rPr>
          <w:rFonts w:ascii="Times New Roman" w:hAnsi="Times New Roman" w:cs="Times New Roman"/>
          <w:b/>
          <w:sz w:val="26"/>
          <w:szCs w:val="26"/>
        </w:rPr>
      </w:pPr>
      <w:r w:rsidRPr="00E30EB8">
        <w:rPr>
          <w:rFonts w:ascii="Times New Roman" w:hAnsi="Times New Roman" w:cs="Times New Roman"/>
          <w:b/>
          <w:sz w:val="26"/>
          <w:szCs w:val="26"/>
        </w:rPr>
        <w:t>Conclusion</w:t>
      </w:r>
      <w:r>
        <w:rPr>
          <w:rFonts w:ascii="Times New Roman" w:hAnsi="Times New Roman" w:cs="Times New Roman"/>
          <w:b/>
          <w:sz w:val="26"/>
          <w:szCs w:val="26"/>
        </w:rPr>
        <w:t>:</w:t>
      </w:r>
    </w:p>
    <w:p w:rsidR="00E30EB8" w:rsidRPr="001640A7" w:rsidRDefault="00E30EB8" w:rsidP="00E30EB8">
      <w:pPr>
        <w:rPr>
          <w:rFonts w:ascii="Times New Roman" w:hAnsi="Times New Roman" w:cs="Times New Roman"/>
        </w:rPr>
      </w:pPr>
      <w:r w:rsidRPr="00E30EB8">
        <w:rPr>
          <w:rFonts w:ascii="Times New Roman" w:hAnsi="Times New Roman" w:cs="Times New Roman"/>
        </w:rPr>
        <w:t xml:space="preserve">An interactive gaming scenario tailored to children’s cognitive abilities can significantly enhance memory skills. By combining </w:t>
      </w:r>
      <w:proofErr w:type="spellStart"/>
      <w:r w:rsidRPr="00E30EB8">
        <w:rPr>
          <w:rFonts w:ascii="Times New Roman" w:hAnsi="Times New Roman" w:cs="Times New Roman"/>
        </w:rPr>
        <w:t>gamification</w:t>
      </w:r>
      <w:proofErr w:type="spellEnd"/>
      <w:r w:rsidRPr="00E30EB8">
        <w:rPr>
          <w:rFonts w:ascii="Times New Roman" w:hAnsi="Times New Roman" w:cs="Times New Roman"/>
        </w:rPr>
        <w:t>, multisensory experiences, and adaptive learning, we empower young minds to remember, learn, and thrive.</w:t>
      </w:r>
    </w:p>
    <w:sectPr w:rsidR="00E30EB8" w:rsidRPr="00164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0A7"/>
    <w:rsid w:val="001640A7"/>
    <w:rsid w:val="0088213D"/>
    <w:rsid w:val="00E30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ABB3F-1433-4294-919F-22563C718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40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40A7"/>
    <w:rPr>
      <w:rFonts w:ascii="Times New Roman" w:eastAsia="Times New Roman" w:hAnsi="Times New Roman" w:cs="Times New Roman"/>
      <w:b/>
      <w:bCs/>
      <w:sz w:val="36"/>
      <w:szCs w:val="36"/>
      <w:lang w:eastAsia="en-IN"/>
    </w:rPr>
  </w:style>
  <w:style w:type="character" w:customStyle="1" w:styleId="whitespace-nowrap">
    <w:name w:val="whitespace-nowrap"/>
    <w:basedOn w:val="DefaultParagraphFont"/>
    <w:rsid w:val="00164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892837">
      <w:bodyDiv w:val="1"/>
      <w:marLeft w:val="0"/>
      <w:marRight w:val="0"/>
      <w:marTop w:val="0"/>
      <w:marBottom w:val="0"/>
      <w:divBdr>
        <w:top w:val="none" w:sz="0" w:space="0" w:color="auto"/>
        <w:left w:val="none" w:sz="0" w:space="0" w:color="auto"/>
        <w:bottom w:val="none" w:sz="0" w:space="0" w:color="auto"/>
        <w:right w:val="none" w:sz="0" w:space="0" w:color="auto"/>
      </w:divBdr>
    </w:div>
    <w:div w:id="620501401">
      <w:bodyDiv w:val="1"/>
      <w:marLeft w:val="0"/>
      <w:marRight w:val="0"/>
      <w:marTop w:val="0"/>
      <w:marBottom w:val="0"/>
      <w:divBdr>
        <w:top w:val="none" w:sz="0" w:space="0" w:color="auto"/>
        <w:left w:val="none" w:sz="0" w:space="0" w:color="auto"/>
        <w:bottom w:val="none" w:sz="0" w:space="0" w:color="auto"/>
        <w:right w:val="none" w:sz="0" w:space="0" w:color="auto"/>
      </w:divBdr>
    </w:div>
    <w:div w:id="1962570886">
      <w:bodyDiv w:val="1"/>
      <w:marLeft w:val="0"/>
      <w:marRight w:val="0"/>
      <w:marTop w:val="0"/>
      <w:marBottom w:val="0"/>
      <w:divBdr>
        <w:top w:val="none" w:sz="0" w:space="0" w:color="auto"/>
        <w:left w:val="none" w:sz="0" w:space="0" w:color="auto"/>
        <w:bottom w:val="none" w:sz="0" w:space="0" w:color="auto"/>
        <w:right w:val="none" w:sz="0" w:space="0" w:color="auto"/>
      </w:divBdr>
    </w:div>
    <w:div w:id="198056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dc:creator>
  <cp:keywords/>
  <dc:description/>
  <cp:lastModifiedBy>SUBASH</cp:lastModifiedBy>
  <cp:revision>3</cp:revision>
  <dcterms:created xsi:type="dcterms:W3CDTF">2024-06-27T05:50:00Z</dcterms:created>
  <dcterms:modified xsi:type="dcterms:W3CDTF">2024-06-27T15:06:00Z</dcterms:modified>
</cp:coreProperties>
</file>