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YuvaSaarthi: AI powered educational assistance chatbot</w:t>
      </w:r>
    </w:p>
    <w:p/>
    <w:p>
      <w:pPr>
        <w:jc w:val="center"/>
      </w:pPr>
      <w:r>
        <w:rPr>
          <w:sz w:val="22"/>
        </w:rPr>
        <w:t>Subash S (subashsxyz@gmail.com)</w:t>
        <w:br/>
      </w:r>
      <w:r>
        <w:rPr>
          <w:sz w:val="22"/>
        </w:rPr>
        <w:t>S A Shanjith (sashanjith@gmail.com)</w:t>
        <w:br/>
      </w:r>
      <w:r>
        <w:rPr>
          <w:sz w:val="22"/>
        </w:rPr>
        <w:t>Yashas P (yashaspk98@gmail.com)</w:t>
        <w:br/>
      </w:r>
      <w:r>
        <w:rPr>
          <w:sz w:val="22"/>
        </w:rPr>
        <w:t>Harshith K N (harshithkn04@gmail.com)</w:t>
        <w:br/>
      </w:r>
      <w:r>
        <w:rPr>
          <w:sz w:val="22"/>
        </w:rPr>
        <w:t>Prof. Mahima M Gowda (mahima.gowda.m@reva.edu.in)</w:t>
        <w:br/>
      </w:r>
      <w:r>
        <w:rPr>
          <w:i/>
          <w:sz w:val="20"/>
        </w:rPr>
        <w:t>REVA University, Bangalore</w:t>
      </w:r>
    </w:p>
    <w:p/>
    <w:p>
      <w:pPr>
        <w:pStyle w:val="Heading2"/>
      </w:pPr>
      <w:r>
        <w:t>I. INTRODUCTION / EXTRACTED CONTENT</w:t>
      </w:r>
    </w:p>
    <w:p>
      <w:pPr>
        <w:jc w:val="both"/>
      </w:pPr>
      <w:r>
        <w:t xml:space="preserve">YuvaSarathi -2.0 </w:t>
        <w:br/>
        <w:t xml:space="preserve"> </w:t>
        <w:br/>
        <w:t xml:space="preserve">Abstract  - The rapid digitization of education has </w:t>
        <w:br/>
        <w:t xml:space="preserve">significantly increased access to learning resources; </w:t>
        <w:br/>
        <w:t xml:space="preserve">however,  existing  systems  continue  to suffer  from  </w:t>
        <w:br/>
        <w:t xml:space="preserve">limitations  such as lack of personalization, inadequate </w:t>
        <w:br/>
        <w:t xml:space="preserve">multilingual support, absence of emotional intelligence, </w:t>
        <w:br/>
        <w:t xml:space="preserve">and limited contextual understanding. In a diverse </w:t>
        <w:br/>
        <w:t xml:space="preserve">country like India, where students come from varied </w:t>
        <w:br/>
        <w:t xml:space="preserve">linguistic, socio -economic, and educational backgrounds, </w:t>
        <w:br/>
        <w:t xml:space="preserve">these limitations become more pronounced.  </w:t>
        <w:br/>
        <w:t>This paper presents YuvaSaarthi v2, an advanced AI -</w:t>
        <w:br/>
        <w:t xml:space="preserve">powered multilingual educational assistant  designed  to </w:t>
        <w:br/>
        <w:t xml:space="preserve">provide  personalized,  context -aware,  and emotionally  </w:t>
        <w:br/>
        <w:t xml:space="preserve">adaptive  learning support. The system leverages </w:t>
        <w:br/>
        <w:t xml:space="preserve">Retrieval -Augmented Generation (RAG) to combine the </w:t>
        <w:br/>
        <w:t xml:space="preserve">generative capabilities of Large Language Models (LLMs) </w:t>
        <w:br/>
        <w:t xml:space="preserve">with external knowledge bases, ensuring accurate and </w:t>
        <w:br/>
        <w:t xml:space="preserve">grounded responses.  </w:t>
        <w:br/>
        <w:t xml:space="preserve">YuvaSaarthi v2 integrates multiple AI -driven modules, </w:t>
        <w:br/>
        <w:t xml:space="preserve">including Natural Language Processing (NLP), </w:t>
        <w:br/>
        <w:t xml:space="preserve">multilingual translation systems, vector -based semantic </w:t>
        <w:br/>
        <w:t xml:space="preserve">search, and multimodal interaction capabilities supporting </w:t>
        <w:br/>
        <w:t xml:space="preserve">text, image, and future voice inputs. The system is </w:t>
        <w:br/>
        <w:t xml:space="preserve">capable of understanding and responding in 22 official </w:t>
        <w:br/>
        <w:t xml:space="preserve">Indian languages , thereby enhancing accessibility for </w:t>
        <w:br/>
        <w:t xml:space="preserve">rural and regional students. Key features such as Socratic </w:t>
        <w:br/>
        <w:t xml:space="preserve">dialogue -based learning, distress detection for emotional </w:t>
        <w:br/>
        <w:t xml:space="preserve">well-being, teach -back assessment for  knowledge  </w:t>
        <w:br/>
        <w:t xml:space="preserve">reinforcement,  and syllabus  gap tracking  for personalized  </w:t>
        <w:br/>
        <w:t xml:space="preserve">progress  monitoring distinguish the system from </w:t>
        <w:br/>
        <w:t xml:space="preserve">conventional educational chatbots.  </w:t>
        <w:br/>
        <w:t xml:space="preserve">The architecture  follows  a modular  multi -layer  design  </w:t>
        <w:br/>
        <w:t xml:space="preserve">consisting  of input,  processing,  feature, and data layers, </w:t>
        <w:br/>
        <w:t xml:space="preserve">coordinated by a centralized AI engine. The implementation </w:t>
        <w:br/>
        <w:t xml:space="preserve">utilizes Python, Groq LLM APIs, LangChain -based RAG </w:t>
        <w:br/>
        <w:t xml:space="preserve">pipelines, and ChromaDB for vector storage.  </w:t>
        <w:br/>
        <w:t xml:space="preserve">Experimental evaluation demonstrates that the system </w:t>
        <w:br/>
        <w:t xml:space="preserve">improves conceptual understanding, student </w:t>
        <w:br/>
        <w:t xml:space="preserve">engagement, and accessibility while maintaining </w:t>
        <w:br/>
        <w:t xml:space="preserve">scalability and real -time responsiveness.  The results  </w:t>
        <w:br/>
        <w:t xml:space="preserve">indicate  that YuvaSaarthi  v2 is a robust  and scalable  </w:t>
        <w:br/>
        <w:t xml:space="preserve">solution  for next -generation intelligent educational </w:t>
        <w:br/>
        <w:t xml:space="preserve">systems, with strong potential for deployment in </w:t>
        <w:br/>
        <w:t xml:space="preserve">national -level digital education initiatives.  </w:t>
        <w:br/>
        <w:t xml:space="preserve"> </w:t>
        <w:br/>
        <w:t xml:space="preserve">I.  INTRODUCTION  </w:t>
        <w:br/>
        <w:t xml:space="preserve">The integration of Artificial Intelligence (AI) into the  education sector has transformed traditional  learning  </w:t>
        <w:br/>
        <w:t xml:space="preserve">paradigms  by enabling  automated  tutoring,  personalized  </w:t>
        <w:br/>
        <w:t xml:space="preserve">content  delivery, and real -time assistance. Despite these </w:t>
        <w:br/>
        <w:t xml:space="preserve">advancements, current educational systems still face critical </w:t>
        <w:br/>
        <w:t xml:space="preserve">challenges, including lack of adaptability to individual </w:t>
        <w:br/>
        <w:t xml:space="preserve">learning needs, absence of contextual understanding, and </w:t>
        <w:br/>
        <w:t xml:space="preserve">limited multilingual support. In India, these challenges are </w:t>
        <w:br/>
        <w:t xml:space="preserve">further exacerbated by linguistic diversity, uneven access to </w:t>
        <w:br/>
        <w:t xml:space="preserve">educational resources, and varying levels of digital literacy.  </w:t>
        <w:br/>
        <w:t xml:space="preserve"> </w:t>
        <w:br/>
        <w:t xml:space="preserve">Traditional e -learning platforms primarily provide static </w:t>
        <w:br/>
        <w:t xml:space="preserve">content such as recorded lectures and textual materials, which </w:t>
        <w:br/>
        <w:t xml:space="preserve">often fail to address individual student queries or adapt to their </w:t>
        <w:br/>
        <w:t xml:space="preserve">learning pace . Moreover, these systems lack emotional </w:t>
        <w:br/>
        <w:t xml:space="preserve">intelligence, which is crucial for addressing student stress and </w:t>
        <w:br/>
        <w:t xml:space="preserve">improving engagement.  </w:t>
        <w:br/>
        <w:t xml:space="preserve">Recent advancements in Large Language Models (LLMs), </w:t>
        <w:br/>
        <w:t xml:space="preserve">such as transformer -based architectures, have enabled the </w:t>
        <w:br/>
        <w:t xml:space="preserve">development of conversational AI systems capable of </w:t>
        <w:br/>
        <w:t xml:space="preserve">understanding and generating human -like responses. However, </w:t>
        <w:br/>
        <w:t xml:space="preserve">LLMs suffer from inherent limitations such as hallucination </w:t>
        <w:br/>
        <w:t xml:space="preserve">and lack of domain -specific grounding. To overcome these </w:t>
        <w:br/>
        <w:t xml:space="preserve">issues,  Retrieval -Augmented  Generation  (RAG)  has </w:t>
        <w:br/>
        <w:t xml:space="preserve">emerged  as a powerful  technique  that combines retrieval </w:t>
        <w:br/>
        <w:t xml:space="preserve">mechanisms with generative models.  </w:t>
        <w:br/>
        <w:t xml:space="preserve">This paper  introduces  YuvaSaarthi  v2, an AI-powered  </w:t>
        <w:br/>
        <w:t xml:space="preserve">educational  assistant  that integrates RAG, NLP, multilingual </w:t>
        <w:br/>
        <w:t xml:space="preserve">processing, and adaptive learning strategies to provide a </w:t>
        <w:br/>
        <w:t xml:space="preserve">comprehensive and scalable solution for student assistance </w:t>
        <w:br/>
        <w:t xml:space="preserve">across India.  </w:t>
        <w:br/>
        <w:t xml:space="preserve"> </w:t>
        <w:br/>
        <w:t xml:space="preserve">II. RELATED  WORK  </w:t>
        <w:br/>
        <w:t xml:space="preserve">Recent advancements in Large Language Models (LLMs), </w:t>
        <w:br/>
        <w:t xml:space="preserve">such as transformer -based architectures, have enabled the </w:t>
        <w:br/>
        <w:t xml:space="preserve">development of conversational AI systems capable of </w:t>
        <w:br/>
        <w:t xml:space="preserve">understanding and generating human -like responses. However, </w:t>
        <w:br/>
        <w:t xml:space="preserve">LLMs suffer from inherent limitations such as hallucination </w:t>
        <w:br/>
        <w:t xml:space="preserve">and lack of domain -specific grounding. To overcome these </w:t>
        <w:br/>
        <w:t xml:space="preserve">issues,  Retrieval -Augmented  Generation  (RAG)  has </w:t>
        <w:br/>
        <w:t xml:space="preserve">emerged  as a powerful  technique  that combines retrieval </w:t>
        <w:br/>
        <w:t xml:space="preserve">mechanisms with generative models.  </w:t>
        <w:br/>
        <w:t xml:space="preserve">This paper  introduces  YuvaSaarthi  v2, an AI-powered  </w:t>
        <w:br/>
        <w:t xml:space="preserve">educational  assistant  that integrates RAG, NLP, multilingual </w:t>
        <w:br/>
        <w:t xml:space="preserve">processing, and adaptive learning strategies to provide a </w:t>
        <w:br/>
        <w:t xml:space="preserve">comprehensive and scalable solution for student assistance </w:t>
        <w:br/>
        <w:t xml:space="preserve">across India.  </w:t>
        <w:br/>
        <w:t xml:space="preserve"> </w:t>
        <w:br/>
        <w:t xml:space="preserve">III. PROPOSED  METHODOLOGY  </w:t>
        <w:br/>
        <w:t xml:space="preserve">The proposed system follows a structured and modular </w:t>
        <w:br/>
        <w:t xml:space="preserve">methodology to ensure efficient handling  of student  queries,  </w:t>
        <w:br/>
        <w:t xml:space="preserve">accurate  response  generation,  and scalability.  The </w:t>
        <w:br/>
        <w:t xml:space="preserve">methodology integrates data processing, Natural Language </w:t>
        <w:br/>
        <w:t xml:space="preserve">Processing (NLP), and Retrieval -Augmented Generation </w:t>
        <w:br/>
        <w:t xml:space="preserve">(RAG) to provide context -aware and reliable outputs.  </w:t>
        <w:br/>
        <w:t xml:space="preserve"> </w:t>
        <w:br/>
        <w:t xml:space="preserve">3.1 Requirement  Analysis  </w:t>
        <w:br/>
        <w:t xml:space="preserve"> </w:t>
        <w:br/>
        <w:t xml:space="preserve">The first stage  involves  identifying  and analyzing  the </w:t>
        <w:br/>
        <w:t xml:space="preserve">common  needs  of students  across different educational </w:t>
        <w:br/>
        <w:t xml:space="preserve">levels. This includes queries related to:  </w:t>
        <w:br/>
        <w:t xml:space="preserve">• Admissions  and eligibility  criteria  </w:t>
        <w:br/>
        <w:t xml:space="preserve">• Course  structures  and syllabus  </w:t>
        <w:br/>
        <w:t xml:space="preserve"> </w:t>
        <w:br/>
        <w:t xml:space="preserve">• Examination  patterns  and schedules  </w:t>
        <w:br/>
        <w:t xml:space="preserve"> </w:t>
        <w:br/>
        <w:t xml:space="preserve">• Scholarships  and financial  aid </w:t>
        <w:br/>
        <w:t xml:space="preserve">• Conceptual  doubts  in academic  subjects  </w:t>
        <w:br/>
        <w:t xml:space="preserve">User requirements are collected through observation of </w:t>
        <w:br/>
        <w:t xml:space="preserve">real-world student queries and categorized  into structured  </w:t>
        <w:br/>
        <w:t xml:space="preserve">domains.  This step ensures  that the system  is designed  to </w:t>
        <w:br/>
        <w:t xml:space="preserve">handle practical and high -frequency use cases effectively. </w:t>
        <w:br/>
        <w:t xml:space="preserve">Additionally, multilingual requirements are considered to </w:t>
        <w:br/>
        <w:t xml:space="preserve">support diverse linguistic users.  </w:t>
        <w:br/>
        <w:t xml:space="preserve">3.2 Data Collection  </w:t>
        <w:br/>
        <w:t>The next phase involves gathering authentic and domain -</w:t>
        <w:br/>
        <w:t xml:space="preserve">relevant data from reliable sources such as:  </w:t>
        <w:br/>
        <w:t xml:space="preserve">• University and government educational portals  </w:t>
        <w:br/>
        <w:t xml:space="preserve">• Admission brochures and academic guidelines  </w:t>
        <w:br/>
        <w:t xml:space="preserve">• Scholarship and policy documents  </w:t>
        <w:br/>
        <w:t xml:space="preserve">• Textbooks and study materials  </w:t>
        <w:br/>
        <w:t xml:space="preserve">The collected data is primarily in unstructured formats </w:t>
        <w:br/>
        <w:t xml:space="preserve">(PDFs, web content), which are later  processed for use in </w:t>
        <w:br/>
        <w:t xml:space="preserve">the knowledge base. Ensuring data authenticity is critical to </w:t>
        <w:br/>
        <w:t xml:space="preserve">maintaining system reliability and trustworthiness.  </w:t>
        <w:br/>
        <w:t xml:space="preserve">3.3 Knowledge Base Creation  </w:t>
        <w:br/>
        <w:t xml:space="preserve">The collected data is transformed into a structured </w:t>
        <w:br/>
        <w:t xml:space="preserve">knowledge base through preprocessing techniques such as:  • Text extraction from documents  </w:t>
        <w:br/>
        <w:t xml:space="preserve">• Cleaning and normalization of text  </w:t>
        <w:br/>
        <w:t xml:space="preserve">• Removal of redundant or irrelevant information  </w:t>
        <w:br/>
        <w:t xml:space="preserve">• Categorization into topics and domains  </w:t>
        <w:br/>
        <w:t xml:space="preserve">This step ensures that the data is organized in a way that </w:t>
        <w:br/>
        <w:t xml:space="preserve">supports efficient retrieval and improves the quality of </w:t>
        <w:br/>
        <w:t xml:space="preserve">responses generated by the system.  </w:t>
        <w:br/>
        <w:t xml:space="preserve">3.4 Document Ingestion and Indexing  </w:t>
        <w:br/>
        <w:t xml:space="preserve">To enable fast and efficient retrieval, the processed </w:t>
        <w:br/>
        <w:t xml:space="preserve">documents are converted into vector representations using </w:t>
        <w:br/>
        <w:t xml:space="preserve">embedding models.  </w:t>
        <w:br/>
        <w:t xml:space="preserve">The process includes:  </w:t>
        <w:br/>
        <w:t xml:space="preserve">• Splitting documents into smaller chunks  </w:t>
        <w:br/>
        <w:t xml:space="preserve">• Generating embeddings using transformer -based </w:t>
        <w:br/>
        <w:t xml:space="preserve">model s </w:t>
        <w:br/>
        <w:t xml:space="preserve">• Storing embeddings in a vector database </w:t>
        <w:br/>
        <w:t xml:space="preserve">(ChromaDB)  </w:t>
        <w:br/>
        <w:t xml:space="preserve">Mathematically, each document chunk is represented as a </w:t>
        <w:br/>
        <w:t xml:space="preserve">vector:  </w:t>
        <w:br/>
        <w:t xml:space="preserve">Di = Embed(Texti)  </w:t>
        <w:br/>
        <w:t xml:space="preserve">Where:  </w:t>
        <w:br/>
        <w:t xml:space="preserve">• Di= vector representation of document chunk  </w:t>
        <w:br/>
        <w:t xml:space="preserve">• Texti= corresponding text content  </w:t>
        <w:br/>
        <w:t>This allows semantic similarity search instead of keyword -</w:t>
        <w:br/>
        <w:t xml:space="preserve">based matching.  </w:t>
        <w:br/>
        <w:t xml:space="preserve"> </w:t>
        <w:br/>
        <w:t xml:space="preserve"> </w:t>
        <w:br/>
        <w:t xml:space="preserve">3.5 Retrieval -Augmented  Generation  (RAG)  Processing  </w:t>
        <w:br/>
        <w:t xml:space="preserve">                                   </w:t>
        <w:br/>
        <w:t xml:space="preserve">The core of the system is the RAG pipeline, which combines </w:t>
        <w:br/>
        <w:t xml:space="preserve">retrieval and generation.  </w:t>
        <w:br/>
        <w:t xml:space="preserve">Steps:  </w:t>
        <w:br/>
        <w:t xml:space="preserve">1. User query is converted into an embedding  </w:t>
        <w:br/>
        <w:t xml:space="preserve">2. Similar document vectors are retrieved using cosine </w:t>
        <w:br/>
        <w:t xml:space="preserve">similarity  </w:t>
        <w:br/>
        <w:t xml:space="preserve">3. Top-k relevant documents are selected  </w:t>
        <w:br/>
        <w:t xml:space="preserve">4. Retrieved context is passed to the LLM  </w:t>
        <w:br/>
        <w:t xml:space="preserve">5. Final response is generated  </w:t>
        <w:br/>
        <w:t xml:space="preserve"> </w:t>
        <w:br/>
        <w:t xml:space="preserve">Similarity is calculated as:  </w:t>
        <w:br/>
        <w:t xml:space="preserve">Similarity(Q, D) =  </w:t>
        <w:br/>
        <w:t xml:space="preserve">  </w:t>
        <w:br/>
        <w:t xml:space="preserve">                Q ⋅ D </w:t>
        <w:br/>
        <w:t xml:space="preserve"> </w:t>
        <w:br/>
        <w:t xml:space="preserve"> ∣∣  Q ∣∣   ∣∣  D ∣∣  </w:t>
        <w:br/>
        <w:t xml:space="preserve">  </w:t>
        <w:br/>
        <w:t xml:space="preserve">Where:  </w:t>
        <w:br/>
        <w:t xml:space="preserve">• Q= query embedding  </w:t>
        <w:br/>
        <w:t xml:space="preserve">• D= document embedding  </w:t>
        <w:br/>
        <w:t xml:space="preserve">This ensures that the generated response is grounded in </w:t>
        <w:br/>
        <w:t xml:space="preserve">relevant information, reducing hallucination and improving </w:t>
        <w:br/>
        <w:t xml:space="preserve">accuracy.  </w:t>
        <w:br/>
        <w:t xml:space="preserve">3.6 NLP -Based  Query  Understanding   </w:t>
        <w:br/>
        <w:t xml:space="preserve">Natural Language Processing techniques are used to interpret </w:t>
        <w:br/>
        <w:t xml:space="preserve">user queries effectively. This includes:  </w:t>
        <w:br/>
        <w:t xml:space="preserve">• Intent detection  </w:t>
        <w:br/>
        <w:t xml:space="preserve">• Keyword extraction  </w:t>
        <w:br/>
        <w:t xml:space="preserve">• Language detection (for multilingual support)  </w:t>
        <w:br/>
        <w:t xml:space="preserve">• Context understanding  </w:t>
        <w:br/>
        <w:t xml:space="preserve">The system is capable of handling variations in phrasing and </w:t>
        <w:br/>
        <w:t xml:space="preserve">supports conversational interaction, making it user -friendly </w:t>
        <w:br/>
        <w:t xml:space="preserve">and adaptive.  </w:t>
        <w:br/>
        <w:t xml:space="preserve">3.7 AI-Based Response Generation  </w:t>
        <w:br/>
        <w:t xml:space="preserve">Once relevant documents are retrieved, the system generates </w:t>
        <w:br/>
        <w:t xml:space="preserve">responses using a Large Language Model (LLM).  </w:t>
        <w:br/>
        <w:t xml:space="preserve">The response function can be represented as:  </w:t>
        <w:br/>
        <w:t xml:space="preserve">Response = f(Query, Context)  Where:  </w:t>
        <w:br/>
        <w:t xml:space="preserve">• Query = user input  </w:t>
        <w:br/>
        <w:t xml:space="preserve">• Context = retrieved documents  </w:t>
        <w:br/>
        <w:t xml:space="preserve">• f= LLM function This ensures:  </w:t>
        <w:br/>
        <w:t xml:space="preserve">• Context -aware answers  </w:t>
        <w:br/>
        <w:t xml:space="preserve">• Reduced hallucination  </w:t>
        <w:br/>
        <w:t xml:space="preserve">• Improved accuracy  </w:t>
        <w:br/>
        <w:t xml:space="preserve">3.8 Multilingual Processing  </w:t>
        <w:br/>
        <w:t xml:space="preserve">To support diverse users, the system integrates multilingual </w:t>
        <w:br/>
        <w:t xml:space="preserve">capabilities:  </w:t>
        <w:br/>
        <w:t xml:space="preserve">• Automatic language detection  </w:t>
        <w:br/>
        <w:t xml:space="preserve">• Translation of input into a common processing </w:t>
        <w:br/>
        <w:t xml:space="preserve">language  </w:t>
        <w:br/>
        <w:t xml:space="preserve">• Response generation in the user’s preferred language  </w:t>
        <w:br/>
        <w:t xml:space="preserve">This enables accessibility for students across different regions </w:t>
        <w:br/>
        <w:t xml:space="preserve">and educational backgrounds.  </w:t>
        <w:br/>
        <w:t xml:space="preserve">3.9 System Integration  </w:t>
        <w:br/>
        <w:t xml:space="preserve">All components are integrated into a unified system with </w:t>
        <w:br/>
        <w:t xml:space="preserve">multiple user interfaces:  </w:t>
        <w:br/>
        <w:t xml:space="preserve">• Web interface (Streamlit)  </w:t>
        <w:br/>
        <w:t xml:space="preserve">• Telegram chatbot  </w:t>
        <w:br/>
        <w:t xml:space="preserve"> </w:t>
        <w:br/>
        <w:t xml:space="preserve">The backend communicates via APIs, ensuring modularity and </w:t>
        <w:br/>
        <w:t xml:space="preserve">scalability. The system supports real -time interaction and can </w:t>
        <w:br/>
        <w:t xml:space="preserve">be extended with additional features such as voice input and </w:t>
        <w:br/>
        <w:t xml:space="preserve">analytics.  </w:t>
        <w:br/>
        <w:t xml:space="preserve"> </w:t>
        <w:br/>
        <w:t xml:space="preserve">IV. IMPLEMENTATION  </w:t>
        <w:br/>
        <w:t xml:space="preserve">The system is implemented using:  </w:t>
        <w:br/>
        <w:t xml:space="preserve">  </w:t>
        <w:br/>
        <w:t xml:space="preserve">• Python  </w:t>
        <w:br/>
        <w:t xml:space="preserve">• LangChain (RAG framework)  </w:t>
        <w:br/>
        <w:t xml:space="preserve">• Groq API (LLM inference)  </w:t>
        <w:br/>
        <w:t xml:space="preserve">• ChromaDB (vector database)  </w:t>
        <w:br/>
        <w:t xml:space="preserve">• Sentence Transformers (embeddings)  </w:t>
        <w:br/>
        <w:t xml:space="preserve">• Streamlit and Telegram (interfaces)  </w:t>
        <w:br/>
        <w:t xml:space="preserve"> </w:t>
        <w:br/>
        <w:t xml:space="preserve">V. RESULTS  AND  DISCUSISON  </w:t>
        <w:br/>
        <w:t xml:space="preserve">The system successfully implemented 10 out of 13 planned </w:t>
        <w:br/>
        <w:t xml:space="preserve">features. Key observations:  </w:t>
        <w:br/>
        <w:t xml:space="preserve">• Improved conceptual clarity using Socratic learning  </w:t>
        <w:br/>
        <w:t xml:space="preserve">• Increased retention via teach -back method  </w:t>
        <w:br/>
        <w:t xml:space="preserve">• Enhanced accessibility through multilingual support  </w:t>
        <w:br/>
        <w:t xml:space="preserve">• Effective emotional support through distress detection  </w:t>
        <w:br/>
        <w:t xml:space="preserve">The system demonstrates high scalability and real -time </w:t>
        <w:br/>
        <w:t xml:space="preserve">performance  </w:t>
        <w:br/>
        <w:t xml:space="preserve">Advantages:  </w:t>
        <w:br/>
        <w:t xml:space="preserve">• Personalized learning experience  </w:t>
        <w:br/>
        <w:t xml:space="preserve">• Multilingual accessibility  </w:t>
        <w:br/>
        <w:t xml:space="preserve">• Context -aware responses  </w:t>
        <w:br/>
        <w:t xml:space="preserve">Limitations:  </w:t>
        <w:br/>
        <w:t xml:space="preserve">• Dependency on external APIs  </w:t>
        <w:br/>
        <w:t xml:space="preserve">• Variability in LLM outputs  </w:t>
        <w:br/>
        <w:t xml:space="preserve">• UI improvements required  </w:t>
        <w:br/>
        <w:t xml:space="preserve">Future Work  </w:t>
        <w:br/>
        <w:t xml:space="preserve">• Voice-based interaction  </w:t>
        <w:br/>
        <w:t xml:space="preserve">• Mobile application  </w:t>
        <w:br/>
        <w:t xml:space="preserve">• WhatsApp integration  </w:t>
        <w:br/>
        <w:t xml:space="preserve">• Advanced analytics dashboard  </w:t>
        <w:br/>
        <w:t xml:space="preserve">• Integration with educational ERP systems  </w:t>
        <w:br/>
        <w:t xml:space="preserve"> </w:t>
        <w:br/>
        <w:t xml:space="preserve">VI. CONCLUSION  </w:t>
        <w:br/>
        <w:t>YuvaSaarthi v2 represents a significant advancement in AI -</w:t>
        <w:br/>
        <w:t>driven educational systems by integrating Retrieval -</w:t>
        <w:br/>
        <w:t xml:space="preserve">Augmented Generation (RAG), Natural Language Processing </w:t>
        <w:br/>
        <w:t xml:space="preserve">(NLP), and multilingual capabilities into a unified and scalable </w:t>
        <w:br/>
        <w:t xml:space="preserve">platform. Unlike traditional digital learning systems that rely </w:t>
        <w:br/>
        <w:t xml:space="preserve">on static content delivery, the proposed system introduces an </w:t>
        <w:br/>
        <w:t xml:space="preserve">intelligent, adaptive, and context -aware framework capable of </w:t>
        <w:br/>
        <w:t xml:space="preserve">addressing diverse student needs in real time.  </w:t>
        <w:br/>
        <w:t xml:space="preserve"> </w:t>
        <w:br/>
        <w:t xml:space="preserve">The incorporation of RAG enables the system to generate </w:t>
        <w:br/>
        <w:t xml:space="preserve">responses grounded in verified educational data, thereby </w:t>
        <w:br/>
        <w:t xml:space="preserve">reducing hallucination and improving factual accuracy. The </w:t>
        <w:br/>
        <w:t xml:space="preserve">use of vector -based semantic retrieval ensures that relevant </w:t>
        <w:br/>
        <w:t xml:space="preserve">contextual information is efficiently identified, allowing the </w:t>
        <w:br/>
        <w:t xml:space="preserve">system to deliver precise and meaningful answers. </w:t>
        <w:br/>
        <w:t xml:space="preserve">Additionally, the integration of multilingual processing supports interaction in 22 official Indian languages, </w:t>
        <w:br/>
        <w:t xml:space="preserve">significantly enhancing accessibility for students from varied </w:t>
        <w:br/>
        <w:t xml:space="preserve">linguistic backgrounds, particularly those in rural and </w:t>
        <w:br/>
        <w:t xml:space="preserve">underserved regions.  </w:t>
        <w:br/>
        <w:t xml:space="preserve"> </w:t>
        <w:br/>
        <w:t xml:space="preserve">The system further distinguishes itself through its adaptive </w:t>
        <w:br/>
        <w:t xml:space="preserve">learning features, including Socratic dialogue -based </w:t>
        <w:br/>
        <w:t xml:space="preserve">interaction, teach -back assessment mechanisms, and syllabus </w:t>
        <w:br/>
        <w:t xml:space="preserve">gap tracking. These features promote active learning, improve </w:t>
        <w:br/>
        <w:t xml:space="preserve">knowledge retention, and enable personalized learning </w:t>
        <w:br/>
        <w:t xml:space="preserve">pathways tailored to individual users. Moreover, the inclusion </w:t>
        <w:br/>
        <w:t xml:space="preserve">of emotional distress detection introduces an important </w:t>
        <w:br/>
        <w:t xml:space="preserve">dimension of student well -being, allowing the system to </w:t>
        <w:br/>
        <w:t xml:space="preserve">respond empathetically to user inputs and provide supportive </w:t>
        <w:br/>
        <w:t xml:space="preserve">guidance when needed.  </w:t>
        <w:br/>
        <w:t xml:space="preserve"> </w:t>
        <w:br/>
        <w:t xml:space="preserve">From an architectural perspective, the modular multi -layer </w:t>
        <w:br/>
        <w:t xml:space="preserve">design ensures flexibility, scalability, and ease of integration </w:t>
        <w:br/>
        <w:t xml:space="preserve">with existing educational infrastructures. The use of modern </w:t>
        <w:br/>
        <w:t xml:space="preserve">technologies such as Large Language Models (LLMs), vector </w:t>
        <w:br/>
        <w:t xml:space="preserve">databases, and API -based backend services allows the system </w:t>
        <w:br/>
        <w:t xml:space="preserve">to handle large volumes of queries efficiently while </w:t>
        <w:br/>
        <w:t xml:space="preserve">maintaining real -time performance.  </w:t>
        <w:br/>
        <w:t xml:space="preserve"> </w:t>
        <w:br/>
        <w:t xml:space="preserve">Experimental observations and implementation results indicate </w:t>
        <w:br/>
        <w:t xml:space="preserve">that YuvaSaarthi v2 successfully enhances student </w:t>
        <w:br/>
        <w:t xml:space="preserve">engagement, conceptual understanding, and accessibility. The </w:t>
        <w:br/>
        <w:t xml:space="preserve">system demonstrates strong potential for deployment in </w:t>
        <w:br/>
        <w:t>national -level educational initiatives, including government -</w:t>
        <w:br/>
        <w:t xml:space="preserve">supported digital learning platforms and institutional academic </w:t>
        <w:br/>
        <w:t xml:space="preserve">support systems.  </w:t>
        <w:br/>
        <w:t xml:space="preserve"> </w:t>
        <w:br/>
        <w:t xml:space="preserve">Despite its advantages, certain challenges remain, such as </w:t>
        <w:br/>
        <w:t xml:space="preserve">dependency on external APIs, variability in generative model </w:t>
        <w:br/>
        <w:t xml:space="preserve">outputs, and the need for further refinement in user interface </w:t>
        <w:br/>
        <w:t xml:space="preserve">design. Future work will focus on addressing these limitations </w:t>
        <w:br/>
        <w:t xml:space="preserve">by incorporating voice -based interaction, mobile application </w:t>
        <w:br/>
        <w:t xml:space="preserve">support, advanced analytics dashboards, and deeper </w:t>
        <w:br/>
        <w:t xml:space="preserve">integration with educational ecosystems such as ERP systems </w:t>
        <w:br/>
        <w:t xml:space="preserve">and national education frameworks.  </w:t>
        <w:br/>
        <w:t xml:space="preserve"> </w:t>
        <w:br/>
        <w:t>In conclusion, YuvaSaarthi v2 lays the foundation for next -</w:t>
        <w:br/>
        <w:t xml:space="preserve">generation intelligent educational assistants by combining </w:t>
        <w:br/>
        <w:t xml:space="preserve">retrieval -based reasoning, generative AI, and inclusive design </w:t>
        <w:br/>
        <w:t xml:space="preserve">principles. The proposed system not only improves academic </w:t>
        <w:br/>
        <w:t xml:space="preserve">learning outcomes but also contributes toward building an </w:t>
        <w:br/>
        <w:t xml:space="preserve">equitable, accessible, and technology -driven educational </w:t>
        <w:br/>
        <w:t xml:space="preserve">environment.  </w:t>
        <w:br/>
        <w:t xml:space="preserve"> </w:t>
        <w:br/>
        <w:t xml:space="preserve"> </w:t>
        <w:br/>
        <w:t xml:space="preserve">REFERENCES  </w:t>
        <w:br/>
        <w:t xml:space="preserve"> </w:t>
        <w:br/>
        <w:t xml:space="preserve">Y. Gao et al., “Retrieval -Augmented Generation,” 2023.  </w:t>
        <w:br/>
        <w:t xml:space="preserve">S. Gupta et al., “RAG Survey,” 2024.  </w:t>
        <w:br/>
        <w:t xml:space="preserve">Z. Li et al., “RAG in Education,” 2025.  </w:t>
        <w:br/>
        <w:t xml:space="preserve">J. Swacha et al., “Educational Chatbots,” 2025.  </w:t>
        <w:br/>
        <w:t xml:space="preserve">G. Lang et al., “Learning with AI,” 2025.  </w:t>
        <w:br/>
        <w:t xml:space="preserve">D. Oreški et al., “AI in Education Systems,” 2024.  </w:t>
        <w:br/>
        <w:t xml:space="preserve">M. Thway et al., “RAG Chatbots,” 2024.  </w:t>
        <w:br/>
        <w:t xml:space="preserve">D. Baur et al., “AI in Learning,” 2025.  </w:t>
        <w:br/>
        <w:t xml:space="preserve">M. Husain et al., “Student Assistance Chatbots,” 2025.  </w:t>
        <w:br/>
        <w:t xml:space="preserve">M. Cooper et al., “Generative AI Education,” 2024.  </w:t>
        <w:br/>
        <w:t xml:space="preserve">Y. Huang et al., “RAG Frameworks,” 2024.  </w:t>
        <w:br/>
        <w:t xml:space="preserve">IJRASET, “RAG Chatbot for Institutions,” 2024.  </w:t>
        <w:br/>
        <w:t xml:space="preserve">ResearchGate, “RAG Learning Tools,” 2025.  </w:t>
        <w:br/>
        <w:t xml:space="preserve">Springer, “RAG Framework Study,” 2025.  </w:t>
        <w:br/>
        <w:t>A. Vaswani et al., “Attention Is All You Need,” 2017.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