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05AB" w14:textId="77777777" w:rsidR="006A6B39" w:rsidRPr="00276403" w:rsidRDefault="006A6B39" w:rsidP="004D024D">
      <w:pPr>
        <w:ind w:left="-1530" w:right="-1440"/>
      </w:pPr>
    </w:p>
    <w:sdt>
      <w:sdtPr>
        <w:id w:val="-1786181198"/>
        <w:docPartObj>
          <w:docPartGallery w:val="Cover Pages"/>
          <w:docPartUnique/>
        </w:docPartObj>
      </w:sdtPr>
      <w:sdtContent>
        <w:p w14:paraId="63BD5380" w14:textId="77777777" w:rsidR="00B671C1" w:rsidRPr="00276403" w:rsidRDefault="00B671C1" w:rsidP="004D024D">
          <w:pPr>
            <w:ind w:left="-1530" w:right="-1440"/>
          </w:pPr>
        </w:p>
        <w:p w14:paraId="7139424B" w14:textId="77777777" w:rsidR="00B671C1" w:rsidRPr="00276403" w:rsidRDefault="003C1CBF" w:rsidP="004F6E84">
          <w:r w:rsidRPr="00276403">
            <w:rPr>
              <w:noProof/>
            </w:rPr>
            <w:drawing>
              <wp:inline distT="0" distB="0" distL="0" distR="0" wp14:anchorId="708A5073" wp14:editId="053D49E3">
                <wp:extent cx="1962150" cy="591185"/>
                <wp:effectExtent l="0" t="0" r="0" b="0"/>
                <wp:docPr id="10" name="Picture 10" descr="A blue and white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62150" cy="591185"/>
                        </a:xfrm>
                        <a:prstGeom prst="rect">
                          <a:avLst/>
                        </a:prstGeom>
                      </pic:spPr>
                    </pic:pic>
                  </a:graphicData>
                </a:graphic>
              </wp:inline>
            </w:drawing>
          </w:r>
        </w:p>
        <w:p w14:paraId="3CB12D8F" w14:textId="77777777" w:rsidR="00B671C1" w:rsidRPr="00276403" w:rsidRDefault="00B671C1" w:rsidP="004F6E84"/>
        <w:p w14:paraId="742D9998" w14:textId="77777777" w:rsidR="00B671C1" w:rsidRPr="00276403" w:rsidRDefault="00B671C1" w:rsidP="004F6E84"/>
        <w:p w14:paraId="146A4379" w14:textId="77777777" w:rsidR="00B671C1" w:rsidRPr="00276403" w:rsidRDefault="00B671C1" w:rsidP="004F6E84"/>
        <w:p w14:paraId="4BAB381F" w14:textId="77777777" w:rsidR="00B671C1" w:rsidRPr="00276403" w:rsidRDefault="00B671C1" w:rsidP="004F6E84"/>
        <w:p w14:paraId="0294DBD3" w14:textId="77777777" w:rsidR="00B671C1" w:rsidRPr="00276403" w:rsidRDefault="00B671C1" w:rsidP="004F6E84"/>
        <w:p w14:paraId="23C1E9F9" w14:textId="77777777" w:rsidR="00B671C1" w:rsidRPr="00276403" w:rsidRDefault="00B671C1" w:rsidP="004F6E84"/>
        <w:p w14:paraId="738DC574" w14:textId="42AC798E" w:rsidR="000E599E" w:rsidRPr="00276403" w:rsidRDefault="00346BD1" w:rsidP="00BC734F">
          <w:pPr>
            <w:pStyle w:val="Title"/>
            <w:jc w:val="left"/>
          </w:pPr>
          <w:r>
            <w:t>Matrix cluster</w:t>
          </w:r>
        </w:p>
        <w:p w14:paraId="3B7B2E3E" w14:textId="216A49B1" w:rsidR="000E599E" w:rsidRPr="00276403" w:rsidRDefault="00B33A6A" w:rsidP="00BC734F">
          <w:pPr>
            <w:pStyle w:val="Title"/>
            <w:jc w:val="left"/>
          </w:pPr>
          <w:r w:rsidRPr="00276403">
            <w:t xml:space="preserve">/COGNIZANT </w:t>
          </w:r>
          <w:r w:rsidR="000E599E" w:rsidRPr="00276403">
            <w:t>WORLDWID</w:t>
          </w:r>
          <w:r w:rsidR="005707EB" w:rsidRPr="00276403">
            <w:t>E</w:t>
          </w:r>
          <w:r w:rsidR="000E599E" w:rsidRPr="00276403">
            <w:t xml:space="preserve"> LIMITED</w:t>
          </w:r>
        </w:p>
        <w:p w14:paraId="6139B166" w14:textId="4CB449AC" w:rsidR="00B33A6A" w:rsidRPr="00276403" w:rsidRDefault="00B33A6A" w:rsidP="00BC734F">
          <w:pPr>
            <w:pStyle w:val="Title"/>
            <w:jc w:val="left"/>
          </w:pPr>
          <w:r w:rsidRPr="00276403">
            <w:t>CONFIDENTIAL</w:t>
          </w:r>
        </w:p>
        <w:p w14:paraId="7D5792E2" w14:textId="77777777" w:rsidR="00B33A6A" w:rsidRPr="00276403" w:rsidRDefault="00B33A6A" w:rsidP="00B33A6A">
          <w:pPr>
            <w:tabs>
              <w:tab w:val="left" w:pos="3120"/>
            </w:tabs>
          </w:pPr>
          <w:r w:rsidRPr="00276403">
            <w:tab/>
          </w:r>
        </w:p>
        <w:p w14:paraId="23AAD978" w14:textId="2DC22647" w:rsidR="00B33A6A" w:rsidRPr="00276403" w:rsidRDefault="00C957B9" w:rsidP="00B33A6A">
          <w:pPr>
            <w:pStyle w:val="Subtitle"/>
          </w:pPr>
          <w:r w:rsidRPr="00276403">
            <w:rPr>
              <w:szCs w:val="14"/>
            </w:rPr>
            <w:t>Matrix (Neo) Integration Hub -Security High Level Design</w:t>
          </w:r>
        </w:p>
        <w:p w14:paraId="6C65A3B0" w14:textId="77777777" w:rsidR="00B33A6A" w:rsidRPr="00276403" w:rsidRDefault="00B33A6A" w:rsidP="00B33A6A"/>
        <w:p w14:paraId="124581A3" w14:textId="77777777" w:rsidR="00B33A6A" w:rsidRPr="00276403" w:rsidRDefault="00B33A6A" w:rsidP="00B33A6A"/>
        <w:p w14:paraId="0F8B16DF" w14:textId="77777777" w:rsidR="00B33A6A" w:rsidRPr="00276403" w:rsidRDefault="00B33A6A" w:rsidP="00B33A6A"/>
        <w:p w14:paraId="1FBB651D" w14:textId="77777777" w:rsidR="00B671C1" w:rsidRPr="00276403" w:rsidRDefault="00B671C1" w:rsidP="001C1512">
          <w:pPr>
            <w:tabs>
              <w:tab w:val="left" w:pos="1400"/>
            </w:tabs>
            <w:rPr>
              <w:sz w:val="36"/>
            </w:rPr>
          </w:pPr>
        </w:p>
        <w:p w14:paraId="7322BC2F" w14:textId="77777777" w:rsidR="00B671C1" w:rsidRPr="00276403" w:rsidRDefault="00B671C1" w:rsidP="004F6E84"/>
        <w:p w14:paraId="38DC9E82" w14:textId="77777777" w:rsidR="00B671C1" w:rsidRPr="00276403" w:rsidRDefault="00B671C1" w:rsidP="004F6E84"/>
        <w:p w14:paraId="02B9B24E" w14:textId="77777777" w:rsidR="00B671C1" w:rsidRPr="00276403" w:rsidRDefault="00B671C1" w:rsidP="004F6E84"/>
        <w:p w14:paraId="28F9FBFB" w14:textId="77777777" w:rsidR="00B671C1" w:rsidRPr="00276403" w:rsidRDefault="00B671C1" w:rsidP="004F6E84"/>
        <w:p w14:paraId="19449505" w14:textId="77777777" w:rsidR="00B33A6A" w:rsidRPr="00276403" w:rsidRDefault="00B33A6A" w:rsidP="004F6E84"/>
        <w:p w14:paraId="77159A35" w14:textId="77777777" w:rsidR="00B33A6A" w:rsidRPr="00276403" w:rsidRDefault="00B33A6A" w:rsidP="004F6E84"/>
        <w:p w14:paraId="12C9E8B4" w14:textId="77777777" w:rsidR="00E74E4B" w:rsidRPr="00276403" w:rsidRDefault="00E74E4B" w:rsidP="004F6E84"/>
        <w:p w14:paraId="66F10832" w14:textId="77777777" w:rsidR="00B671C1" w:rsidRPr="00276403" w:rsidRDefault="00B671C1" w:rsidP="00BA7AC5"/>
        <w:p w14:paraId="47D458F4" w14:textId="77777777" w:rsidR="00B671C1" w:rsidRPr="00276403" w:rsidRDefault="00B671C1" w:rsidP="004F6E84"/>
        <w:p w14:paraId="38656CF8" w14:textId="77777777" w:rsidR="00B671C1" w:rsidRPr="00276403" w:rsidRDefault="00B671C1" w:rsidP="004F6E84"/>
        <w:p w14:paraId="26124840" w14:textId="77777777" w:rsidR="00B671C1" w:rsidRPr="00276403" w:rsidRDefault="00B671C1" w:rsidP="004F6E84"/>
        <w:p w14:paraId="266A9725" w14:textId="77777777" w:rsidR="00B33A6A" w:rsidRPr="00276403" w:rsidRDefault="00B33A6A" w:rsidP="004F6E84"/>
        <w:p w14:paraId="62351C63" w14:textId="77777777" w:rsidR="00B33A6A" w:rsidRPr="00276403" w:rsidRDefault="00B33A6A" w:rsidP="004F6E84"/>
        <w:p w14:paraId="2A8EF9C7" w14:textId="77777777" w:rsidR="00B33A6A" w:rsidRPr="00276403" w:rsidRDefault="00B33A6A" w:rsidP="004F6E84"/>
        <w:p w14:paraId="4A110BC7" w14:textId="77777777" w:rsidR="00B33A6A" w:rsidRPr="00276403" w:rsidRDefault="00CC4280">
          <w:pPr>
            <w:jc w:val="left"/>
          </w:pPr>
          <w:r w:rsidRPr="00276403">
            <w:rPr>
              <w:noProof/>
            </w:rPr>
            <mc:AlternateContent>
              <mc:Choice Requires="wps">
                <w:drawing>
                  <wp:anchor distT="0" distB="0" distL="114300" distR="114300" simplePos="0" relativeHeight="251670528" behindDoc="0" locked="0" layoutInCell="1" allowOverlap="1" wp14:anchorId="1B48318E" wp14:editId="3BA1CEE1">
                    <wp:simplePos x="0" y="0"/>
                    <wp:positionH relativeFrom="margin">
                      <wp:align>left</wp:align>
                    </wp:positionH>
                    <wp:positionV relativeFrom="bottomMargin">
                      <wp:posOffset>-1273320</wp:posOffset>
                    </wp:positionV>
                    <wp:extent cx="3235960" cy="1280160"/>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1280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084E" w14:textId="77777777" w:rsidR="008473AA" w:rsidRPr="002A58A1" w:rsidRDefault="008473AA" w:rsidP="00B33A6A">
                                <w:pPr>
                                  <w:rPr>
                                    <w:rFonts w:asciiTheme="minorHAnsi" w:hAnsiTheme="minorHAnsi"/>
                                    <w:bCs/>
                                    <w:kern w:val="32"/>
                                    <w:lang w:eastAsia="sv-SE"/>
                                  </w:rPr>
                                </w:pPr>
                                <w:r w:rsidRPr="002A58A1">
                                  <w:rPr>
                                    <w:rFonts w:asciiTheme="minorHAnsi" w:hAnsiTheme="minorHAnsi"/>
                                    <w:bCs/>
                                    <w:kern w:val="32"/>
                                    <w:lang w:eastAsia="sv-SE"/>
                                  </w:rPr>
                                  <w:t>Cognizant Technology Solutions</w:t>
                                </w:r>
                              </w:p>
                              <w:p w14:paraId="69145F6C" w14:textId="77777777" w:rsidR="00432DE2" w:rsidRPr="002A58A1" w:rsidRDefault="00DD77AE" w:rsidP="00B33A6A">
                                <w:pPr>
                                  <w:rPr>
                                    <w:rFonts w:asciiTheme="minorHAnsi" w:hAnsiTheme="minorHAnsi"/>
                                    <w:bCs/>
                                    <w:kern w:val="32"/>
                                    <w:lang w:eastAsia="sv-SE"/>
                                  </w:rPr>
                                </w:pPr>
                                <w:r w:rsidRPr="002A58A1">
                                  <w:rPr>
                                    <w:rFonts w:asciiTheme="minorHAnsi" w:hAnsiTheme="minorHAnsi"/>
                                    <w:bCs/>
                                    <w:kern w:val="32"/>
                                    <w:lang w:eastAsia="sv-SE"/>
                                  </w:rPr>
                                  <w:t>280 Bishop Gate</w:t>
                                </w:r>
                              </w:p>
                              <w:p w14:paraId="099B1294" w14:textId="08A712A3" w:rsidR="00432DE2" w:rsidRPr="002A58A1" w:rsidRDefault="00432DE2" w:rsidP="00B33A6A">
                                <w:pPr>
                                  <w:rPr>
                                    <w:rFonts w:asciiTheme="minorHAnsi" w:hAnsiTheme="minorHAnsi"/>
                                    <w:bCs/>
                                    <w:kern w:val="32"/>
                                    <w:lang w:eastAsia="sv-SE"/>
                                  </w:rPr>
                                </w:pPr>
                                <w:r w:rsidRPr="002A58A1">
                                  <w:rPr>
                                    <w:rFonts w:asciiTheme="minorHAnsi" w:hAnsiTheme="minorHAnsi"/>
                                    <w:bCs/>
                                    <w:kern w:val="32"/>
                                    <w:lang w:eastAsia="sv-SE"/>
                                  </w:rPr>
                                  <w:t>London EC2M 4RB</w:t>
                                </w:r>
                              </w:p>
                              <w:p w14:paraId="7D3BEC66" w14:textId="550DB30E" w:rsidR="008473AA" w:rsidRPr="00A66C81" w:rsidRDefault="008473AA" w:rsidP="00B33A6A">
                                <w:pPr>
                                  <w:rPr>
                                    <w:rFonts w:asciiTheme="minorHAnsi" w:eastAsia="Calibri" w:hAnsiTheme="minorHAnsi" w:cstheme="minorHAnsi"/>
                                  </w:rPr>
                                </w:pPr>
                                <w:hyperlink r:id="rId14" w:history="1">
                                  <w:r w:rsidRPr="00A66C81">
                                    <w:rPr>
                                      <w:rStyle w:val="Hyperlink"/>
                                      <w:rFonts w:asciiTheme="minorHAnsi" w:eastAsia="Calibri" w:hAnsiTheme="minorHAnsi" w:cstheme="minorHAnsi"/>
                                    </w:rPr>
                                    <w:t>www.cognizant.com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v:shapetype id="_x0000_t202" coordsize="21600,21600" o:spt="202" path="m,l,21600r21600,l21600,xe" w14:anchorId="1B48318E">
                    <v:stroke joinstyle="miter"/>
                    <v:path gradientshapeok="t" o:connecttype="rect"/>
                  </v:shapetype>
                  <v:shape id="Text Box 22" style="position:absolute;margin-left:0;margin-top:-100.25pt;width:254.8pt;height:100.8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bottom-margin-area;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">
                    <v:textbox>
                      <w:txbxContent>
                        <w:p w:rsidRPr="002A58A1" w:rsidR="008473AA" w:rsidP="00B33A6A" w:rsidRDefault="008473AA" w14:paraId="28E8084E" w14:textId="77777777">
                          <w:pPr>
                            <w:rPr>
                              <w:rFonts w:asciiTheme="minorHAnsi" w:hAnsiTheme="minorHAnsi"/>
                              <w:bCs/>
                              <w:kern w:val="32"/>
                              <w:lang w:eastAsia="sv-SE"/>
                            </w:rPr>
                          </w:pPr>
                          <w:r w:rsidRPr="002A58A1">
                            <w:rPr>
                              <w:rFonts w:asciiTheme="minorHAnsi" w:hAnsiTheme="minorHAnsi"/>
                              <w:bCs/>
                              <w:kern w:val="32"/>
                              <w:lang w:eastAsia="sv-SE"/>
                            </w:rPr>
                            <w:t>Cognizant Technology Solutions</w:t>
                          </w:r>
                        </w:p>
                        <w:p w:rsidRPr="002A58A1" w:rsidR="00432DE2" w:rsidP="00B33A6A" w:rsidRDefault="00DD77AE" w14:paraId="69145F6C" w14:textId="77777777">
                          <w:pPr>
                            <w:rPr>
                              <w:rFonts w:asciiTheme="minorHAnsi" w:hAnsiTheme="minorHAnsi"/>
                              <w:bCs/>
                              <w:kern w:val="32"/>
                              <w:lang w:eastAsia="sv-SE"/>
                            </w:rPr>
                          </w:pPr>
                          <w:r w:rsidRPr="002A58A1">
                            <w:rPr>
                              <w:rFonts w:asciiTheme="minorHAnsi" w:hAnsiTheme="minorHAnsi"/>
                              <w:bCs/>
                              <w:kern w:val="32"/>
                              <w:lang w:eastAsia="sv-SE"/>
                            </w:rPr>
                            <w:t>280 Bishop Gate</w:t>
                          </w:r>
                        </w:p>
                        <w:p w:rsidRPr="002A58A1" w:rsidR="00432DE2" w:rsidP="00B33A6A" w:rsidRDefault="00432DE2" w14:paraId="099B1294" w14:textId="08A712A3">
                          <w:pPr>
                            <w:rPr>
                              <w:rFonts w:asciiTheme="minorHAnsi" w:hAnsiTheme="minorHAnsi"/>
                              <w:bCs/>
                              <w:kern w:val="32"/>
                              <w:lang w:eastAsia="sv-SE"/>
                            </w:rPr>
                          </w:pPr>
                          <w:r w:rsidRPr="002A58A1">
                            <w:rPr>
                              <w:rFonts w:asciiTheme="minorHAnsi" w:hAnsiTheme="minorHAnsi"/>
                              <w:bCs/>
                              <w:kern w:val="32"/>
                              <w:lang w:eastAsia="sv-SE"/>
                            </w:rPr>
                            <w:t>London EC2M 4RB</w:t>
                          </w:r>
                        </w:p>
                        <w:p w:rsidRPr="00A66C81" w:rsidR="008473AA" w:rsidP="00B33A6A" w:rsidRDefault="008473AA" w14:paraId="7D3BEC66" w14:textId="550DB30E">
                          <w:pPr>
                            <w:rPr>
                              <w:rFonts w:eastAsia="Calibri" w:asciiTheme="minorHAnsi" w:hAnsiTheme="minorHAnsi" w:cstheme="minorHAnsi"/>
                            </w:rPr>
                          </w:pPr>
                          <w:hyperlink w:history="1" r:id="rId15">
                            <w:r w:rsidRPr="00A66C81">
                              <w:rPr>
                                <w:rStyle w:val="Hyperlink"/>
                                <w:rFonts w:eastAsia="Calibri" w:asciiTheme="minorHAnsi" w:hAnsiTheme="minorHAnsi" w:cstheme="minorHAnsi"/>
                              </w:rPr>
                              <w:t>www.cognizant.com</w:t>
                            </w:r>
                          </w:hyperlink>
                        </w:p>
                      </w:txbxContent>
                    </v:textbox>
                    <w10:wrap type="square" anchorx="margin" anchory="margin"/>
                  </v:shape>
                </w:pict>
              </mc:Fallback>
            </mc:AlternateContent>
          </w:r>
        </w:p>
        <w:p w14:paraId="0AFDABE3" w14:textId="77777777" w:rsidR="00B33A6A" w:rsidRPr="00276403" w:rsidRDefault="00B33A6A">
          <w:pPr>
            <w:jc w:val="left"/>
            <w:sectPr w:rsidR="00B33A6A" w:rsidRPr="00276403" w:rsidSect="00B33A6A">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0" w:right="1440" w:bottom="1440" w:left="1440" w:header="720" w:footer="576" w:gutter="0"/>
              <w:cols w:space="720"/>
              <w:titlePg/>
              <w:docGrid w:linePitch="360"/>
            </w:sectPr>
          </w:pPr>
        </w:p>
        <w:p w14:paraId="40B7C7BB" w14:textId="77777777" w:rsidR="00074997" w:rsidRPr="00276403" w:rsidRDefault="00074997">
          <w:pPr>
            <w:jc w:val="left"/>
          </w:pPr>
        </w:p>
        <w:p w14:paraId="65762779" w14:textId="77777777" w:rsidR="004E4624" w:rsidRPr="00276403" w:rsidRDefault="00BD7267" w:rsidP="004830B6">
          <w:pPr>
            <w:pStyle w:val="BodyText"/>
            <w:jc w:val="center"/>
            <w:rPr>
              <w:b/>
              <w:i/>
              <w:sz w:val="28"/>
              <w:szCs w:val="28"/>
              <w:lang w:val="en-GB"/>
            </w:rPr>
          </w:pPr>
          <w:r w:rsidRPr="00276403">
            <w:rPr>
              <w:b/>
              <w:sz w:val="28"/>
              <w:szCs w:val="28"/>
              <w:lang w:val="en-GB"/>
            </w:rPr>
            <w:t>Table of Contents</w:t>
          </w:r>
        </w:p>
        <w:p w14:paraId="54A9199A" w14:textId="77777777" w:rsidR="00B72AE8" w:rsidRDefault="00894383">
          <w:pPr>
            <w:pStyle w:val="TOC1"/>
            <w:rPr>
              <w:noProof/>
            </w:rPr>
          </w:pPr>
          <w:r w:rsidRPr="00276403">
            <w:rPr>
              <w:rFonts w:cs="Calibri"/>
              <w:b w:val="0"/>
              <w:bCs w:val="0"/>
              <w:caps w:val="0"/>
              <w:color w:val="595959" w:themeColor="text1" w:themeTint="A6"/>
              <w:sz w:val="32"/>
            </w:rPr>
            <w:t xml:space="preserve"> </w:t>
          </w:r>
          <w:r w:rsidR="00D93781" w:rsidRPr="00276403">
            <w:rPr>
              <w:rFonts w:cs="Calibri"/>
              <w:b w:val="0"/>
              <w:bCs w:val="0"/>
              <w:caps w:val="0"/>
              <w:color w:val="595959" w:themeColor="text1" w:themeTint="A6"/>
              <w:sz w:val="32"/>
            </w:rPr>
            <w:fldChar w:fldCharType="begin"/>
          </w:r>
          <w:r w:rsidR="00D93781" w:rsidRPr="00276403">
            <w:rPr>
              <w:rFonts w:cs="Calibri"/>
              <w:b w:val="0"/>
              <w:bCs w:val="0"/>
              <w:caps w:val="0"/>
              <w:color w:val="595959" w:themeColor="text1" w:themeTint="A6"/>
              <w:sz w:val="32"/>
            </w:rPr>
            <w:instrText xml:space="preserve"> TOC \o "4-4" \h \z \u \t "Heading 1,1,Heading 2,2,Heading 3,3" </w:instrText>
          </w:r>
          <w:r w:rsidR="00D93781" w:rsidRPr="00276403">
            <w:rPr>
              <w:rFonts w:cs="Calibri"/>
              <w:b w:val="0"/>
              <w:bCs w:val="0"/>
              <w:caps w:val="0"/>
              <w:color w:val="595959" w:themeColor="text1" w:themeTint="A6"/>
              <w:sz w:val="32"/>
            </w:rPr>
            <w:fldChar w:fldCharType="separate"/>
          </w:r>
        </w:p>
        <w:p w14:paraId="46B62720" w14:textId="07AF4116"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0" w:history="1">
            <w:r w:rsidRPr="007B5800">
              <w:rPr>
                <w:rStyle w:val="Hyperlink"/>
                <w:noProof/>
              </w:rPr>
              <w:t>1</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 HISTORY, VERSION, AND AUTHORS</w:t>
            </w:r>
            <w:r>
              <w:rPr>
                <w:noProof/>
                <w:webHidden/>
              </w:rPr>
              <w:tab/>
            </w:r>
            <w:r>
              <w:rPr>
                <w:noProof/>
                <w:webHidden/>
              </w:rPr>
              <w:fldChar w:fldCharType="begin"/>
            </w:r>
            <w:r>
              <w:rPr>
                <w:noProof/>
                <w:webHidden/>
              </w:rPr>
              <w:instrText xml:space="preserve"> PAGEREF _Toc204008350 \h </w:instrText>
            </w:r>
            <w:r>
              <w:rPr>
                <w:noProof/>
                <w:webHidden/>
              </w:rPr>
            </w:r>
            <w:r>
              <w:rPr>
                <w:noProof/>
                <w:webHidden/>
              </w:rPr>
              <w:fldChar w:fldCharType="separate"/>
            </w:r>
            <w:r>
              <w:rPr>
                <w:noProof/>
                <w:webHidden/>
              </w:rPr>
              <w:t>4</w:t>
            </w:r>
            <w:r>
              <w:rPr>
                <w:noProof/>
                <w:webHidden/>
              </w:rPr>
              <w:fldChar w:fldCharType="end"/>
            </w:r>
          </w:hyperlink>
        </w:p>
        <w:p w14:paraId="5507E1B2" w14:textId="3AAFF5A5"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1" w:history="1">
            <w:r w:rsidRPr="007B5800">
              <w:rPr>
                <w:rStyle w:val="Hyperlink"/>
                <w:noProof/>
              </w:rPr>
              <w:t>1.1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Document Version and Authors</w:t>
            </w:r>
            <w:r>
              <w:rPr>
                <w:noProof/>
                <w:webHidden/>
              </w:rPr>
              <w:tab/>
            </w:r>
            <w:r>
              <w:rPr>
                <w:noProof/>
                <w:webHidden/>
              </w:rPr>
              <w:fldChar w:fldCharType="begin"/>
            </w:r>
            <w:r>
              <w:rPr>
                <w:noProof/>
                <w:webHidden/>
              </w:rPr>
              <w:instrText xml:space="preserve"> PAGEREF _Toc204008351 \h </w:instrText>
            </w:r>
            <w:r>
              <w:rPr>
                <w:noProof/>
                <w:webHidden/>
              </w:rPr>
            </w:r>
            <w:r>
              <w:rPr>
                <w:noProof/>
                <w:webHidden/>
              </w:rPr>
              <w:fldChar w:fldCharType="separate"/>
            </w:r>
            <w:r>
              <w:rPr>
                <w:noProof/>
                <w:webHidden/>
              </w:rPr>
              <w:t>4</w:t>
            </w:r>
            <w:r>
              <w:rPr>
                <w:noProof/>
                <w:webHidden/>
              </w:rPr>
              <w:fldChar w:fldCharType="end"/>
            </w:r>
          </w:hyperlink>
        </w:p>
        <w:p w14:paraId="2A6A5929" w14:textId="528ECF9F"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2" w:history="1">
            <w:r w:rsidRPr="007B5800">
              <w:rPr>
                <w:rStyle w:val="Hyperlink"/>
                <w:rFonts w:eastAsia="Calibri"/>
                <w:noProof/>
              </w:rPr>
              <w:t>2</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rFonts w:eastAsia="Calibri"/>
                <w:noProof/>
              </w:rPr>
              <w:t>ACRONYMS</w:t>
            </w:r>
            <w:r>
              <w:rPr>
                <w:noProof/>
                <w:webHidden/>
              </w:rPr>
              <w:tab/>
            </w:r>
            <w:r>
              <w:rPr>
                <w:noProof/>
                <w:webHidden/>
              </w:rPr>
              <w:fldChar w:fldCharType="begin"/>
            </w:r>
            <w:r>
              <w:rPr>
                <w:noProof/>
                <w:webHidden/>
              </w:rPr>
              <w:instrText xml:space="preserve"> PAGEREF _Toc204008352 \h </w:instrText>
            </w:r>
            <w:r>
              <w:rPr>
                <w:noProof/>
                <w:webHidden/>
              </w:rPr>
            </w:r>
            <w:r>
              <w:rPr>
                <w:noProof/>
                <w:webHidden/>
              </w:rPr>
              <w:fldChar w:fldCharType="separate"/>
            </w:r>
            <w:r>
              <w:rPr>
                <w:noProof/>
                <w:webHidden/>
              </w:rPr>
              <w:t>5</w:t>
            </w:r>
            <w:r>
              <w:rPr>
                <w:noProof/>
                <w:webHidden/>
              </w:rPr>
              <w:fldChar w:fldCharType="end"/>
            </w:r>
          </w:hyperlink>
        </w:p>
        <w:p w14:paraId="4CEB3829" w14:textId="1B74417B"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3" w:history="1">
            <w:r w:rsidRPr="007B5800">
              <w:rPr>
                <w:rStyle w:val="Hyperlink"/>
                <w:noProof/>
              </w:rPr>
              <w:t>3</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 PURPOSE AND EXECUTIVE SUMMARY</w:t>
            </w:r>
            <w:r>
              <w:rPr>
                <w:noProof/>
                <w:webHidden/>
              </w:rPr>
              <w:tab/>
            </w:r>
            <w:r>
              <w:rPr>
                <w:noProof/>
                <w:webHidden/>
              </w:rPr>
              <w:fldChar w:fldCharType="begin"/>
            </w:r>
            <w:r>
              <w:rPr>
                <w:noProof/>
                <w:webHidden/>
              </w:rPr>
              <w:instrText xml:space="preserve"> PAGEREF _Toc204008353 \h </w:instrText>
            </w:r>
            <w:r>
              <w:rPr>
                <w:noProof/>
                <w:webHidden/>
              </w:rPr>
            </w:r>
            <w:r>
              <w:rPr>
                <w:noProof/>
                <w:webHidden/>
              </w:rPr>
              <w:fldChar w:fldCharType="separate"/>
            </w:r>
            <w:r>
              <w:rPr>
                <w:noProof/>
                <w:webHidden/>
              </w:rPr>
              <w:t>7</w:t>
            </w:r>
            <w:r>
              <w:rPr>
                <w:noProof/>
                <w:webHidden/>
              </w:rPr>
              <w:fldChar w:fldCharType="end"/>
            </w:r>
          </w:hyperlink>
        </w:p>
        <w:p w14:paraId="76D6548F" w14:textId="78DCF518"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4" w:history="1">
            <w:r w:rsidRPr="007B5800">
              <w:rPr>
                <w:rStyle w:val="Hyperlink"/>
                <w:noProof/>
              </w:rPr>
              <w:t>3.1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Executive Summary</w:t>
            </w:r>
            <w:r>
              <w:rPr>
                <w:noProof/>
                <w:webHidden/>
              </w:rPr>
              <w:tab/>
            </w:r>
            <w:r>
              <w:rPr>
                <w:noProof/>
                <w:webHidden/>
              </w:rPr>
              <w:fldChar w:fldCharType="begin"/>
            </w:r>
            <w:r>
              <w:rPr>
                <w:noProof/>
                <w:webHidden/>
              </w:rPr>
              <w:instrText xml:space="preserve"> PAGEREF _Toc204008354 \h </w:instrText>
            </w:r>
            <w:r>
              <w:rPr>
                <w:noProof/>
                <w:webHidden/>
              </w:rPr>
            </w:r>
            <w:r>
              <w:rPr>
                <w:noProof/>
                <w:webHidden/>
              </w:rPr>
              <w:fldChar w:fldCharType="separate"/>
            </w:r>
            <w:r>
              <w:rPr>
                <w:noProof/>
                <w:webHidden/>
              </w:rPr>
              <w:t>7</w:t>
            </w:r>
            <w:r>
              <w:rPr>
                <w:noProof/>
                <w:webHidden/>
              </w:rPr>
              <w:fldChar w:fldCharType="end"/>
            </w:r>
          </w:hyperlink>
        </w:p>
        <w:p w14:paraId="1776DFB9" w14:textId="366458A8"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5" w:history="1">
            <w:r w:rsidRPr="007B5800">
              <w:rPr>
                <w:rStyle w:val="Hyperlink"/>
                <w:noProof/>
              </w:rPr>
              <w:t>3.2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Purpose</w:t>
            </w:r>
            <w:r>
              <w:rPr>
                <w:noProof/>
                <w:webHidden/>
              </w:rPr>
              <w:tab/>
            </w:r>
            <w:r>
              <w:rPr>
                <w:noProof/>
                <w:webHidden/>
              </w:rPr>
              <w:fldChar w:fldCharType="begin"/>
            </w:r>
            <w:r>
              <w:rPr>
                <w:noProof/>
                <w:webHidden/>
              </w:rPr>
              <w:instrText xml:space="preserve"> PAGEREF _Toc204008355 \h </w:instrText>
            </w:r>
            <w:r>
              <w:rPr>
                <w:noProof/>
                <w:webHidden/>
              </w:rPr>
            </w:r>
            <w:r>
              <w:rPr>
                <w:noProof/>
                <w:webHidden/>
              </w:rPr>
              <w:fldChar w:fldCharType="separate"/>
            </w:r>
            <w:r>
              <w:rPr>
                <w:noProof/>
                <w:webHidden/>
              </w:rPr>
              <w:t>7</w:t>
            </w:r>
            <w:r>
              <w:rPr>
                <w:noProof/>
                <w:webHidden/>
              </w:rPr>
              <w:fldChar w:fldCharType="end"/>
            </w:r>
          </w:hyperlink>
        </w:p>
        <w:p w14:paraId="467173BB" w14:textId="0E392779"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56" w:history="1">
            <w:r w:rsidRPr="007B5800">
              <w:rPr>
                <w:rStyle w:val="Hyperlink"/>
                <w:noProof/>
              </w:rPr>
              <w:t>4</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Context and Scope</w:t>
            </w:r>
            <w:r>
              <w:rPr>
                <w:noProof/>
                <w:webHidden/>
              </w:rPr>
              <w:tab/>
            </w:r>
            <w:r>
              <w:rPr>
                <w:noProof/>
                <w:webHidden/>
              </w:rPr>
              <w:fldChar w:fldCharType="begin"/>
            </w:r>
            <w:r>
              <w:rPr>
                <w:noProof/>
                <w:webHidden/>
              </w:rPr>
              <w:instrText xml:space="preserve"> PAGEREF _Toc204008356 \h </w:instrText>
            </w:r>
            <w:r>
              <w:rPr>
                <w:noProof/>
                <w:webHidden/>
              </w:rPr>
            </w:r>
            <w:r>
              <w:rPr>
                <w:noProof/>
                <w:webHidden/>
              </w:rPr>
              <w:fldChar w:fldCharType="separate"/>
            </w:r>
            <w:r>
              <w:rPr>
                <w:noProof/>
                <w:webHidden/>
              </w:rPr>
              <w:t>8</w:t>
            </w:r>
            <w:r>
              <w:rPr>
                <w:noProof/>
                <w:webHidden/>
              </w:rPr>
              <w:fldChar w:fldCharType="end"/>
            </w:r>
          </w:hyperlink>
        </w:p>
        <w:p w14:paraId="09719744" w14:textId="7E62D673"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7" w:history="1">
            <w:r w:rsidRPr="007B5800">
              <w:rPr>
                <w:rStyle w:val="Hyperlink"/>
                <w:noProof/>
              </w:rPr>
              <w:t>4.1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Business Context</w:t>
            </w:r>
            <w:r>
              <w:rPr>
                <w:noProof/>
                <w:webHidden/>
              </w:rPr>
              <w:tab/>
            </w:r>
            <w:r>
              <w:rPr>
                <w:noProof/>
                <w:webHidden/>
              </w:rPr>
              <w:fldChar w:fldCharType="begin"/>
            </w:r>
            <w:r>
              <w:rPr>
                <w:noProof/>
                <w:webHidden/>
              </w:rPr>
              <w:instrText xml:space="preserve"> PAGEREF _Toc204008357 \h </w:instrText>
            </w:r>
            <w:r>
              <w:rPr>
                <w:noProof/>
                <w:webHidden/>
              </w:rPr>
            </w:r>
            <w:r>
              <w:rPr>
                <w:noProof/>
                <w:webHidden/>
              </w:rPr>
              <w:fldChar w:fldCharType="separate"/>
            </w:r>
            <w:r>
              <w:rPr>
                <w:noProof/>
                <w:webHidden/>
              </w:rPr>
              <w:t>8</w:t>
            </w:r>
            <w:r>
              <w:rPr>
                <w:noProof/>
                <w:webHidden/>
              </w:rPr>
              <w:fldChar w:fldCharType="end"/>
            </w:r>
          </w:hyperlink>
        </w:p>
        <w:p w14:paraId="65C4C65F" w14:textId="4FB30211"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8" w:history="1">
            <w:r w:rsidRPr="007B5800">
              <w:rPr>
                <w:rStyle w:val="Hyperlink"/>
                <w:noProof/>
              </w:rPr>
              <w:t>4.2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Technical Scope – Multi-account architecture</w:t>
            </w:r>
            <w:r>
              <w:rPr>
                <w:noProof/>
                <w:webHidden/>
              </w:rPr>
              <w:tab/>
            </w:r>
            <w:r>
              <w:rPr>
                <w:noProof/>
                <w:webHidden/>
              </w:rPr>
              <w:fldChar w:fldCharType="begin"/>
            </w:r>
            <w:r>
              <w:rPr>
                <w:noProof/>
                <w:webHidden/>
              </w:rPr>
              <w:instrText xml:space="preserve"> PAGEREF _Toc204008358 \h </w:instrText>
            </w:r>
            <w:r>
              <w:rPr>
                <w:noProof/>
                <w:webHidden/>
              </w:rPr>
            </w:r>
            <w:r>
              <w:rPr>
                <w:noProof/>
                <w:webHidden/>
              </w:rPr>
              <w:fldChar w:fldCharType="separate"/>
            </w:r>
            <w:r>
              <w:rPr>
                <w:noProof/>
                <w:webHidden/>
              </w:rPr>
              <w:t>8</w:t>
            </w:r>
            <w:r>
              <w:rPr>
                <w:noProof/>
                <w:webHidden/>
              </w:rPr>
              <w:fldChar w:fldCharType="end"/>
            </w:r>
          </w:hyperlink>
        </w:p>
        <w:p w14:paraId="48FB0CF8" w14:textId="7151BC53"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59" w:history="1">
            <w:r w:rsidRPr="007B5800">
              <w:rPr>
                <w:rStyle w:val="Hyperlink"/>
                <w:noProof/>
              </w:rPr>
              <w:t>4.3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Development phase considerations</w:t>
            </w:r>
            <w:r>
              <w:rPr>
                <w:noProof/>
                <w:webHidden/>
              </w:rPr>
              <w:tab/>
            </w:r>
            <w:r>
              <w:rPr>
                <w:noProof/>
                <w:webHidden/>
              </w:rPr>
              <w:fldChar w:fldCharType="begin"/>
            </w:r>
            <w:r>
              <w:rPr>
                <w:noProof/>
                <w:webHidden/>
              </w:rPr>
              <w:instrText xml:space="preserve"> PAGEREF _Toc204008359 \h </w:instrText>
            </w:r>
            <w:r>
              <w:rPr>
                <w:noProof/>
                <w:webHidden/>
              </w:rPr>
            </w:r>
            <w:r>
              <w:rPr>
                <w:noProof/>
                <w:webHidden/>
              </w:rPr>
              <w:fldChar w:fldCharType="separate"/>
            </w:r>
            <w:r>
              <w:rPr>
                <w:noProof/>
                <w:webHidden/>
              </w:rPr>
              <w:t>9</w:t>
            </w:r>
            <w:r>
              <w:rPr>
                <w:noProof/>
                <w:webHidden/>
              </w:rPr>
              <w:fldChar w:fldCharType="end"/>
            </w:r>
          </w:hyperlink>
        </w:p>
        <w:p w14:paraId="622D537E" w14:textId="4AC650B6"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0" w:history="1">
            <w:r w:rsidRPr="007B5800">
              <w:rPr>
                <w:rStyle w:val="Hyperlink"/>
                <w:noProof/>
              </w:rPr>
              <w:t>5</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ARCHITECTURal Overview</w:t>
            </w:r>
            <w:r>
              <w:rPr>
                <w:noProof/>
                <w:webHidden/>
              </w:rPr>
              <w:tab/>
            </w:r>
            <w:r>
              <w:rPr>
                <w:noProof/>
                <w:webHidden/>
              </w:rPr>
              <w:fldChar w:fldCharType="begin"/>
            </w:r>
            <w:r>
              <w:rPr>
                <w:noProof/>
                <w:webHidden/>
              </w:rPr>
              <w:instrText xml:space="preserve"> PAGEREF _Toc204008360 \h </w:instrText>
            </w:r>
            <w:r>
              <w:rPr>
                <w:noProof/>
                <w:webHidden/>
              </w:rPr>
            </w:r>
            <w:r>
              <w:rPr>
                <w:noProof/>
                <w:webHidden/>
              </w:rPr>
              <w:fldChar w:fldCharType="separate"/>
            </w:r>
            <w:r>
              <w:rPr>
                <w:noProof/>
                <w:webHidden/>
              </w:rPr>
              <w:t>11</w:t>
            </w:r>
            <w:r>
              <w:rPr>
                <w:noProof/>
                <w:webHidden/>
              </w:rPr>
              <w:fldChar w:fldCharType="end"/>
            </w:r>
          </w:hyperlink>
        </w:p>
        <w:p w14:paraId="7FE8FAF6" w14:textId="3B3AC627"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1" w:history="1">
            <w:r w:rsidRPr="007B5800">
              <w:rPr>
                <w:rStyle w:val="Hyperlink"/>
                <w:noProof/>
              </w:rPr>
              <w:t>5.1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Architecture principles</w:t>
            </w:r>
            <w:r>
              <w:rPr>
                <w:noProof/>
                <w:webHidden/>
              </w:rPr>
              <w:tab/>
            </w:r>
            <w:r>
              <w:rPr>
                <w:noProof/>
                <w:webHidden/>
              </w:rPr>
              <w:fldChar w:fldCharType="begin"/>
            </w:r>
            <w:r>
              <w:rPr>
                <w:noProof/>
                <w:webHidden/>
              </w:rPr>
              <w:instrText xml:space="preserve"> PAGEREF _Toc204008361 \h </w:instrText>
            </w:r>
            <w:r>
              <w:rPr>
                <w:noProof/>
                <w:webHidden/>
              </w:rPr>
            </w:r>
            <w:r>
              <w:rPr>
                <w:noProof/>
                <w:webHidden/>
              </w:rPr>
              <w:fldChar w:fldCharType="separate"/>
            </w:r>
            <w:r>
              <w:rPr>
                <w:noProof/>
                <w:webHidden/>
              </w:rPr>
              <w:t>11</w:t>
            </w:r>
            <w:r>
              <w:rPr>
                <w:noProof/>
                <w:webHidden/>
              </w:rPr>
              <w:fldChar w:fldCharType="end"/>
            </w:r>
          </w:hyperlink>
        </w:p>
        <w:p w14:paraId="27F0A8AE" w14:textId="54CE32F6"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2" w:history="1">
            <w:r w:rsidRPr="007B5800">
              <w:rPr>
                <w:rStyle w:val="Hyperlink"/>
                <w:noProof/>
              </w:rPr>
              <w:t>5.2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Architecture</w:t>
            </w:r>
            <w:r>
              <w:rPr>
                <w:noProof/>
                <w:webHidden/>
              </w:rPr>
              <w:tab/>
            </w:r>
            <w:r>
              <w:rPr>
                <w:noProof/>
                <w:webHidden/>
              </w:rPr>
              <w:fldChar w:fldCharType="begin"/>
            </w:r>
            <w:r>
              <w:rPr>
                <w:noProof/>
                <w:webHidden/>
              </w:rPr>
              <w:instrText xml:space="preserve"> PAGEREF _Toc204008362 \h </w:instrText>
            </w:r>
            <w:r>
              <w:rPr>
                <w:noProof/>
                <w:webHidden/>
              </w:rPr>
            </w:r>
            <w:r>
              <w:rPr>
                <w:noProof/>
                <w:webHidden/>
              </w:rPr>
              <w:fldChar w:fldCharType="separate"/>
            </w:r>
            <w:r>
              <w:rPr>
                <w:noProof/>
                <w:webHidden/>
              </w:rPr>
              <w:t>11</w:t>
            </w:r>
            <w:r>
              <w:rPr>
                <w:noProof/>
                <w:webHidden/>
              </w:rPr>
              <w:fldChar w:fldCharType="end"/>
            </w:r>
          </w:hyperlink>
        </w:p>
        <w:p w14:paraId="5683D1AF" w14:textId="7C821B65"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3" w:history="1">
            <w:r w:rsidRPr="007B5800">
              <w:rPr>
                <w:rStyle w:val="Hyperlink"/>
                <w:noProof/>
              </w:rPr>
              <w:t>5.3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Data Flow security Model</w:t>
            </w:r>
            <w:r>
              <w:rPr>
                <w:noProof/>
                <w:webHidden/>
              </w:rPr>
              <w:tab/>
            </w:r>
            <w:r>
              <w:rPr>
                <w:noProof/>
                <w:webHidden/>
              </w:rPr>
              <w:fldChar w:fldCharType="begin"/>
            </w:r>
            <w:r>
              <w:rPr>
                <w:noProof/>
                <w:webHidden/>
              </w:rPr>
              <w:instrText xml:space="preserve"> PAGEREF _Toc204008363 \h </w:instrText>
            </w:r>
            <w:r>
              <w:rPr>
                <w:noProof/>
                <w:webHidden/>
              </w:rPr>
            </w:r>
            <w:r>
              <w:rPr>
                <w:noProof/>
                <w:webHidden/>
              </w:rPr>
              <w:fldChar w:fldCharType="separate"/>
            </w:r>
            <w:r>
              <w:rPr>
                <w:noProof/>
                <w:webHidden/>
              </w:rPr>
              <w:t>13</w:t>
            </w:r>
            <w:r>
              <w:rPr>
                <w:noProof/>
                <w:webHidden/>
              </w:rPr>
              <w:fldChar w:fldCharType="end"/>
            </w:r>
          </w:hyperlink>
        </w:p>
        <w:p w14:paraId="1A100270" w14:textId="17DA00BC"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4" w:history="1">
            <w:r w:rsidRPr="007B5800">
              <w:rPr>
                <w:rStyle w:val="Hyperlink"/>
                <w:noProof/>
              </w:rPr>
              <w:t>5.4</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integration with organization security infrastructure</w:t>
            </w:r>
            <w:r>
              <w:rPr>
                <w:noProof/>
                <w:webHidden/>
              </w:rPr>
              <w:tab/>
            </w:r>
            <w:r>
              <w:rPr>
                <w:noProof/>
                <w:webHidden/>
              </w:rPr>
              <w:fldChar w:fldCharType="begin"/>
            </w:r>
            <w:r>
              <w:rPr>
                <w:noProof/>
                <w:webHidden/>
              </w:rPr>
              <w:instrText xml:space="preserve"> PAGEREF _Toc204008364 \h </w:instrText>
            </w:r>
            <w:r>
              <w:rPr>
                <w:noProof/>
                <w:webHidden/>
              </w:rPr>
            </w:r>
            <w:r>
              <w:rPr>
                <w:noProof/>
                <w:webHidden/>
              </w:rPr>
              <w:fldChar w:fldCharType="separate"/>
            </w:r>
            <w:r>
              <w:rPr>
                <w:noProof/>
                <w:webHidden/>
              </w:rPr>
              <w:t>14</w:t>
            </w:r>
            <w:r>
              <w:rPr>
                <w:noProof/>
                <w:webHidden/>
              </w:rPr>
              <w:fldChar w:fldCharType="end"/>
            </w:r>
          </w:hyperlink>
        </w:p>
        <w:p w14:paraId="733A50AF" w14:textId="38B184CC"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5" w:history="1">
            <w:r w:rsidRPr="007B5800">
              <w:rPr>
                <w:rStyle w:val="Hyperlink"/>
                <w:noProof/>
              </w:rPr>
              <w:t>6</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Shared Responsibility Matrix</w:t>
            </w:r>
            <w:r>
              <w:rPr>
                <w:noProof/>
                <w:webHidden/>
              </w:rPr>
              <w:tab/>
            </w:r>
            <w:r>
              <w:rPr>
                <w:noProof/>
                <w:webHidden/>
              </w:rPr>
              <w:fldChar w:fldCharType="begin"/>
            </w:r>
            <w:r>
              <w:rPr>
                <w:noProof/>
                <w:webHidden/>
              </w:rPr>
              <w:instrText xml:space="preserve"> PAGEREF _Toc204008365 \h </w:instrText>
            </w:r>
            <w:r>
              <w:rPr>
                <w:noProof/>
                <w:webHidden/>
              </w:rPr>
            </w:r>
            <w:r>
              <w:rPr>
                <w:noProof/>
                <w:webHidden/>
              </w:rPr>
              <w:fldChar w:fldCharType="separate"/>
            </w:r>
            <w:r>
              <w:rPr>
                <w:noProof/>
                <w:webHidden/>
              </w:rPr>
              <w:t>15</w:t>
            </w:r>
            <w:r>
              <w:rPr>
                <w:noProof/>
                <w:webHidden/>
              </w:rPr>
              <w:fldChar w:fldCharType="end"/>
            </w:r>
          </w:hyperlink>
        </w:p>
        <w:p w14:paraId="1F364D27" w14:textId="790FA60F"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6" w:history="1">
            <w:r w:rsidRPr="007B5800">
              <w:rPr>
                <w:rStyle w:val="Hyperlink"/>
                <w:noProof/>
              </w:rPr>
              <w:t>6.1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AWS Shared Responsibility Model</w:t>
            </w:r>
            <w:r>
              <w:rPr>
                <w:noProof/>
                <w:webHidden/>
              </w:rPr>
              <w:tab/>
            </w:r>
            <w:r>
              <w:rPr>
                <w:noProof/>
                <w:webHidden/>
              </w:rPr>
              <w:fldChar w:fldCharType="begin"/>
            </w:r>
            <w:r>
              <w:rPr>
                <w:noProof/>
                <w:webHidden/>
              </w:rPr>
              <w:instrText xml:space="preserve"> PAGEREF _Toc204008366 \h </w:instrText>
            </w:r>
            <w:r>
              <w:rPr>
                <w:noProof/>
                <w:webHidden/>
              </w:rPr>
            </w:r>
            <w:r>
              <w:rPr>
                <w:noProof/>
                <w:webHidden/>
              </w:rPr>
              <w:fldChar w:fldCharType="separate"/>
            </w:r>
            <w:r>
              <w:rPr>
                <w:noProof/>
                <w:webHidden/>
              </w:rPr>
              <w:t>15</w:t>
            </w:r>
            <w:r>
              <w:rPr>
                <w:noProof/>
                <w:webHidden/>
              </w:rPr>
              <w:fldChar w:fldCharType="end"/>
            </w:r>
          </w:hyperlink>
        </w:p>
        <w:p w14:paraId="013A8326" w14:textId="2748B859"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7" w:history="1">
            <w:r w:rsidRPr="007B5800">
              <w:rPr>
                <w:rStyle w:val="Hyperlink"/>
                <w:noProof/>
              </w:rPr>
              <w:t>6.2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Account Specific Responsibility Allocation</w:t>
            </w:r>
            <w:r>
              <w:rPr>
                <w:noProof/>
                <w:webHidden/>
              </w:rPr>
              <w:tab/>
            </w:r>
            <w:r>
              <w:rPr>
                <w:noProof/>
                <w:webHidden/>
              </w:rPr>
              <w:fldChar w:fldCharType="begin"/>
            </w:r>
            <w:r>
              <w:rPr>
                <w:noProof/>
                <w:webHidden/>
              </w:rPr>
              <w:instrText xml:space="preserve"> PAGEREF _Toc204008367 \h </w:instrText>
            </w:r>
            <w:r>
              <w:rPr>
                <w:noProof/>
                <w:webHidden/>
              </w:rPr>
            </w:r>
            <w:r>
              <w:rPr>
                <w:noProof/>
                <w:webHidden/>
              </w:rPr>
              <w:fldChar w:fldCharType="separate"/>
            </w:r>
            <w:r>
              <w:rPr>
                <w:noProof/>
                <w:webHidden/>
              </w:rPr>
              <w:t>15</w:t>
            </w:r>
            <w:r>
              <w:rPr>
                <w:noProof/>
                <w:webHidden/>
              </w:rPr>
              <w:fldChar w:fldCharType="end"/>
            </w:r>
          </w:hyperlink>
        </w:p>
        <w:p w14:paraId="3CC60233" w14:textId="2129B0E6"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68" w:history="1">
            <w:r w:rsidRPr="007B5800">
              <w:rPr>
                <w:rStyle w:val="Hyperlink"/>
                <w:noProof/>
              </w:rPr>
              <w:t>6.3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Cross Account Responsibilities</w:t>
            </w:r>
            <w:r>
              <w:rPr>
                <w:noProof/>
                <w:webHidden/>
              </w:rPr>
              <w:tab/>
            </w:r>
            <w:r>
              <w:rPr>
                <w:noProof/>
                <w:webHidden/>
              </w:rPr>
              <w:fldChar w:fldCharType="begin"/>
            </w:r>
            <w:r>
              <w:rPr>
                <w:noProof/>
                <w:webHidden/>
              </w:rPr>
              <w:instrText xml:space="preserve"> PAGEREF _Toc204008368 \h </w:instrText>
            </w:r>
            <w:r>
              <w:rPr>
                <w:noProof/>
                <w:webHidden/>
              </w:rPr>
            </w:r>
            <w:r>
              <w:rPr>
                <w:noProof/>
                <w:webHidden/>
              </w:rPr>
              <w:fldChar w:fldCharType="separate"/>
            </w:r>
            <w:r>
              <w:rPr>
                <w:noProof/>
                <w:webHidden/>
              </w:rPr>
              <w:t>15</w:t>
            </w:r>
            <w:r>
              <w:rPr>
                <w:noProof/>
                <w:webHidden/>
              </w:rPr>
              <w:fldChar w:fldCharType="end"/>
            </w:r>
          </w:hyperlink>
        </w:p>
        <w:p w14:paraId="134F3D9E" w14:textId="1F37914F"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69" w:history="1">
            <w:r w:rsidRPr="007B5800">
              <w:rPr>
                <w:rStyle w:val="Hyperlink"/>
                <w:noProof/>
              </w:rPr>
              <w:t>7</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Thrreat Model and Assumptions</w:t>
            </w:r>
            <w:r>
              <w:rPr>
                <w:noProof/>
                <w:webHidden/>
              </w:rPr>
              <w:tab/>
            </w:r>
            <w:r>
              <w:rPr>
                <w:noProof/>
                <w:webHidden/>
              </w:rPr>
              <w:fldChar w:fldCharType="begin"/>
            </w:r>
            <w:r>
              <w:rPr>
                <w:noProof/>
                <w:webHidden/>
              </w:rPr>
              <w:instrText xml:space="preserve"> PAGEREF _Toc204008369 \h </w:instrText>
            </w:r>
            <w:r>
              <w:rPr>
                <w:noProof/>
                <w:webHidden/>
              </w:rPr>
            </w:r>
            <w:r>
              <w:rPr>
                <w:noProof/>
                <w:webHidden/>
              </w:rPr>
              <w:fldChar w:fldCharType="separate"/>
            </w:r>
            <w:r>
              <w:rPr>
                <w:noProof/>
                <w:webHidden/>
              </w:rPr>
              <w:t>17</w:t>
            </w:r>
            <w:r>
              <w:rPr>
                <w:noProof/>
                <w:webHidden/>
              </w:rPr>
              <w:fldChar w:fldCharType="end"/>
            </w:r>
          </w:hyperlink>
        </w:p>
        <w:p w14:paraId="61FB823B" w14:textId="5227087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0" w:history="1">
            <w:r w:rsidRPr="007B5800">
              <w:rPr>
                <w:rStyle w:val="Hyperlink"/>
                <w:noProof/>
              </w:rPr>
              <w:t>7.1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Threat Landscape Assessment</w:t>
            </w:r>
            <w:r>
              <w:rPr>
                <w:noProof/>
                <w:webHidden/>
              </w:rPr>
              <w:tab/>
            </w:r>
            <w:r>
              <w:rPr>
                <w:noProof/>
                <w:webHidden/>
              </w:rPr>
              <w:fldChar w:fldCharType="begin"/>
            </w:r>
            <w:r>
              <w:rPr>
                <w:noProof/>
                <w:webHidden/>
              </w:rPr>
              <w:instrText xml:space="preserve"> PAGEREF _Toc204008370 \h </w:instrText>
            </w:r>
            <w:r>
              <w:rPr>
                <w:noProof/>
                <w:webHidden/>
              </w:rPr>
            </w:r>
            <w:r>
              <w:rPr>
                <w:noProof/>
                <w:webHidden/>
              </w:rPr>
              <w:fldChar w:fldCharType="separate"/>
            </w:r>
            <w:r>
              <w:rPr>
                <w:noProof/>
                <w:webHidden/>
              </w:rPr>
              <w:t>17</w:t>
            </w:r>
            <w:r>
              <w:rPr>
                <w:noProof/>
                <w:webHidden/>
              </w:rPr>
              <w:fldChar w:fldCharType="end"/>
            </w:r>
          </w:hyperlink>
        </w:p>
        <w:p w14:paraId="08BFF53E" w14:textId="70FE1D9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1" w:history="1">
            <w:r w:rsidRPr="007B5800">
              <w:rPr>
                <w:rStyle w:val="Hyperlink"/>
                <w:noProof/>
              </w:rPr>
              <w:t>7.2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Attack Vector Analysis</w:t>
            </w:r>
            <w:r>
              <w:rPr>
                <w:noProof/>
                <w:webHidden/>
              </w:rPr>
              <w:tab/>
            </w:r>
            <w:r>
              <w:rPr>
                <w:noProof/>
                <w:webHidden/>
              </w:rPr>
              <w:fldChar w:fldCharType="begin"/>
            </w:r>
            <w:r>
              <w:rPr>
                <w:noProof/>
                <w:webHidden/>
              </w:rPr>
              <w:instrText xml:space="preserve"> PAGEREF _Toc204008371 \h </w:instrText>
            </w:r>
            <w:r>
              <w:rPr>
                <w:noProof/>
                <w:webHidden/>
              </w:rPr>
            </w:r>
            <w:r>
              <w:rPr>
                <w:noProof/>
                <w:webHidden/>
              </w:rPr>
              <w:fldChar w:fldCharType="separate"/>
            </w:r>
            <w:r>
              <w:rPr>
                <w:noProof/>
                <w:webHidden/>
              </w:rPr>
              <w:t>17</w:t>
            </w:r>
            <w:r>
              <w:rPr>
                <w:noProof/>
                <w:webHidden/>
              </w:rPr>
              <w:fldChar w:fldCharType="end"/>
            </w:r>
          </w:hyperlink>
        </w:p>
        <w:p w14:paraId="472FFCE7" w14:textId="5A07DDD5"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2" w:history="1">
            <w:r w:rsidRPr="007B5800">
              <w:rPr>
                <w:rStyle w:val="Hyperlink"/>
                <w:noProof/>
              </w:rPr>
              <w:t>7.3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Assumptions</w:t>
            </w:r>
            <w:r>
              <w:rPr>
                <w:noProof/>
                <w:webHidden/>
              </w:rPr>
              <w:tab/>
            </w:r>
            <w:r>
              <w:rPr>
                <w:noProof/>
                <w:webHidden/>
              </w:rPr>
              <w:fldChar w:fldCharType="begin"/>
            </w:r>
            <w:r>
              <w:rPr>
                <w:noProof/>
                <w:webHidden/>
              </w:rPr>
              <w:instrText xml:space="preserve"> PAGEREF _Toc204008372 \h </w:instrText>
            </w:r>
            <w:r>
              <w:rPr>
                <w:noProof/>
                <w:webHidden/>
              </w:rPr>
            </w:r>
            <w:r>
              <w:rPr>
                <w:noProof/>
                <w:webHidden/>
              </w:rPr>
              <w:fldChar w:fldCharType="separate"/>
            </w:r>
            <w:r>
              <w:rPr>
                <w:noProof/>
                <w:webHidden/>
              </w:rPr>
              <w:t>18</w:t>
            </w:r>
            <w:r>
              <w:rPr>
                <w:noProof/>
                <w:webHidden/>
              </w:rPr>
              <w:fldChar w:fldCharType="end"/>
            </w:r>
          </w:hyperlink>
        </w:p>
        <w:p w14:paraId="1705F84C" w14:textId="0447C55A"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73" w:history="1">
            <w:r w:rsidRPr="007B5800">
              <w:rPr>
                <w:rStyle w:val="Hyperlink"/>
                <w:noProof/>
              </w:rPr>
              <w:t>8</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Identity and ACcess Controls</w:t>
            </w:r>
            <w:r>
              <w:rPr>
                <w:noProof/>
                <w:webHidden/>
              </w:rPr>
              <w:tab/>
            </w:r>
            <w:r>
              <w:rPr>
                <w:noProof/>
                <w:webHidden/>
              </w:rPr>
              <w:fldChar w:fldCharType="begin"/>
            </w:r>
            <w:r>
              <w:rPr>
                <w:noProof/>
                <w:webHidden/>
              </w:rPr>
              <w:instrText xml:space="preserve"> PAGEREF _Toc204008373 \h </w:instrText>
            </w:r>
            <w:r>
              <w:rPr>
                <w:noProof/>
                <w:webHidden/>
              </w:rPr>
            </w:r>
            <w:r>
              <w:rPr>
                <w:noProof/>
                <w:webHidden/>
              </w:rPr>
              <w:fldChar w:fldCharType="separate"/>
            </w:r>
            <w:r>
              <w:rPr>
                <w:noProof/>
                <w:webHidden/>
              </w:rPr>
              <w:t>19</w:t>
            </w:r>
            <w:r>
              <w:rPr>
                <w:noProof/>
                <w:webHidden/>
              </w:rPr>
              <w:fldChar w:fldCharType="end"/>
            </w:r>
          </w:hyperlink>
        </w:p>
        <w:p w14:paraId="5B132EEF" w14:textId="29C3CF32"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4" w:history="1">
            <w:r w:rsidRPr="007B5800">
              <w:rPr>
                <w:rStyle w:val="Hyperlink"/>
                <w:noProof/>
              </w:rPr>
              <w:t>8.1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Identity Architecture</w:t>
            </w:r>
            <w:r>
              <w:rPr>
                <w:noProof/>
                <w:webHidden/>
              </w:rPr>
              <w:tab/>
            </w:r>
            <w:r>
              <w:rPr>
                <w:noProof/>
                <w:webHidden/>
              </w:rPr>
              <w:fldChar w:fldCharType="begin"/>
            </w:r>
            <w:r>
              <w:rPr>
                <w:noProof/>
                <w:webHidden/>
              </w:rPr>
              <w:instrText xml:space="preserve"> PAGEREF _Toc204008374 \h </w:instrText>
            </w:r>
            <w:r>
              <w:rPr>
                <w:noProof/>
                <w:webHidden/>
              </w:rPr>
            </w:r>
            <w:r>
              <w:rPr>
                <w:noProof/>
                <w:webHidden/>
              </w:rPr>
              <w:fldChar w:fldCharType="separate"/>
            </w:r>
            <w:r>
              <w:rPr>
                <w:noProof/>
                <w:webHidden/>
              </w:rPr>
              <w:t>19</w:t>
            </w:r>
            <w:r>
              <w:rPr>
                <w:noProof/>
                <w:webHidden/>
              </w:rPr>
              <w:fldChar w:fldCharType="end"/>
            </w:r>
          </w:hyperlink>
        </w:p>
        <w:p w14:paraId="09FC70ED" w14:textId="3CC4B414"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5" w:history="1">
            <w:r w:rsidRPr="007B5800">
              <w:rPr>
                <w:rStyle w:val="Hyperlink"/>
                <w:noProof/>
              </w:rPr>
              <w:t>8.2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Role Based Access Control (RBAC)</w:t>
            </w:r>
            <w:r>
              <w:rPr>
                <w:noProof/>
                <w:webHidden/>
              </w:rPr>
              <w:tab/>
            </w:r>
            <w:r>
              <w:rPr>
                <w:noProof/>
                <w:webHidden/>
              </w:rPr>
              <w:fldChar w:fldCharType="begin"/>
            </w:r>
            <w:r>
              <w:rPr>
                <w:noProof/>
                <w:webHidden/>
              </w:rPr>
              <w:instrText xml:space="preserve"> PAGEREF _Toc204008375 \h </w:instrText>
            </w:r>
            <w:r>
              <w:rPr>
                <w:noProof/>
                <w:webHidden/>
              </w:rPr>
            </w:r>
            <w:r>
              <w:rPr>
                <w:noProof/>
                <w:webHidden/>
              </w:rPr>
              <w:fldChar w:fldCharType="separate"/>
            </w:r>
            <w:r>
              <w:rPr>
                <w:noProof/>
                <w:webHidden/>
              </w:rPr>
              <w:t>19</w:t>
            </w:r>
            <w:r>
              <w:rPr>
                <w:noProof/>
                <w:webHidden/>
              </w:rPr>
              <w:fldChar w:fldCharType="end"/>
            </w:r>
          </w:hyperlink>
        </w:p>
        <w:p w14:paraId="3484EF5E" w14:textId="0397DAEB"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6" w:history="1">
            <w:r w:rsidRPr="007B5800">
              <w:rPr>
                <w:rStyle w:val="Hyperlink"/>
                <w:noProof/>
              </w:rPr>
              <w:t>8.3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Multi-Factor Authentication (MFA)</w:t>
            </w:r>
            <w:r>
              <w:rPr>
                <w:noProof/>
                <w:webHidden/>
              </w:rPr>
              <w:tab/>
            </w:r>
            <w:r>
              <w:rPr>
                <w:noProof/>
                <w:webHidden/>
              </w:rPr>
              <w:fldChar w:fldCharType="begin"/>
            </w:r>
            <w:r>
              <w:rPr>
                <w:noProof/>
                <w:webHidden/>
              </w:rPr>
              <w:instrText xml:space="preserve"> PAGEREF _Toc204008376 \h </w:instrText>
            </w:r>
            <w:r>
              <w:rPr>
                <w:noProof/>
                <w:webHidden/>
              </w:rPr>
            </w:r>
            <w:r>
              <w:rPr>
                <w:noProof/>
                <w:webHidden/>
              </w:rPr>
              <w:fldChar w:fldCharType="separate"/>
            </w:r>
            <w:r>
              <w:rPr>
                <w:noProof/>
                <w:webHidden/>
              </w:rPr>
              <w:t>20</w:t>
            </w:r>
            <w:r>
              <w:rPr>
                <w:noProof/>
                <w:webHidden/>
              </w:rPr>
              <w:fldChar w:fldCharType="end"/>
            </w:r>
          </w:hyperlink>
        </w:p>
        <w:p w14:paraId="6ADFB69F" w14:textId="2C440518"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7" w:history="1">
            <w:r w:rsidRPr="007B5800">
              <w:rPr>
                <w:rStyle w:val="Hyperlink"/>
                <w:noProof/>
              </w:rPr>
              <w:t>8.4</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Privileged Access Management (PAM)</w:t>
            </w:r>
            <w:r>
              <w:rPr>
                <w:noProof/>
                <w:webHidden/>
              </w:rPr>
              <w:tab/>
            </w:r>
            <w:r>
              <w:rPr>
                <w:noProof/>
                <w:webHidden/>
              </w:rPr>
              <w:fldChar w:fldCharType="begin"/>
            </w:r>
            <w:r>
              <w:rPr>
                <w:noProof/>
                <w:webHidden/>
              </w:rPr>
              <w:instrText xml:space="preserve"> PAGEREF _Toc204008377 \h </w:instrText>
            </w:r>
            <w:r>
              <w:rPr>
                <w:noProof/>
                <w:webHidden/>
              </w:rPr>
            </w:r>
            <w:r>
              <w:rPr>
                <w:noProof/>
                <w:webHidden/>
              </w:rPr>
              <w:fldChar w:fldCharType="separate"/>
            </w:r>
            <w:r>
              <w:rPr>
                <w:noProof/>
                <w:webHidden/>
              </w:rPr>
              <w:t>20</w:t>
            </w:r>
            <w:r>
              <w:rPr>
                <w:noProof/>
                <w:webHidden/>
              </w:rPr>
              <w:fldChar w:fldCharType="end"/>
            </w:r>
          </w:hyperlink>
        </w:p>
        <w:p w14:paraId="236DEAEC" w14:textId="102FCF87"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78" w:history="1">
            <w:r w:rsidRPr="007B5800">
              <w:rPr>
                <w:rStyle w:val="Hyperlink"/>
                <w:noProof/>
              </w:rPr>
              <w:t>9</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Network Security</w:t>
            </w:r>
            <w:r>
              <w:rPr>
                <w:noProof/>
                <w:webHidden/>
              </w:rPr>
              <w:tab/>
            </w:r>
            <w:r>
              <w:rPr>
                <w:noProof/>
                <w:webHidden/>
              </w:rPr>
              <w:fldChar w:fldCharType="begin"/>
            </w:r>
            <w:r>
              <w:rPr>
                <w:noProof/>
                <w:webHidden/>
              </w:rPr>
              <w:instrText xml:space="preserve"> PAGEREF _Toc204008378 \h </w:instrText>
            </w:r>
            <w:r>
              <w:rPr>
                <w:noProof/>
                <w:webHidden/>
              </w:rPr>
            </w:r>
            <w:r>
              <w:rPr>
                <w:noProof/>
                <w:webHidden/>
              </w:rPr>
              <w:fldChar w:fldCharType="separate"/>
            </w:r>
            <w:r>
              <w:rPr>
                <w:noProof/>
                <w:webHidden/>
              </w:rPr>
              <w:t>21</w:t>
            </w:r>
            <w:r>
              <w:rPr>
                <w:noProof/>
                <w:webHidden/>
              </w:rPr>
              <w:fldChar w:fldCharType="end"/>
            </w:r>
          </w:hyperlink>
        </w:p>
        <w:p w14:paraId="4ADA2EA2" w14:textId="4D3D6C2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79" w:history="1">
            <w:r w:rsidRPr="007B5800">
              <w:rPr>
                <w:rStyle w:val="Hyperlink"/>
                <w:noProof/>
              </w:rPr>
              <w:t>9.1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Multi-Account Network Architecture</w:t>
            </w:r>
            <w:r>
              <w:rPr>
                <w:noProof/>
                <w:webHidden/>
              </w:rPr>
              <w:tab/>
            </w:r>
            <w:r>
              <w:rPr>
                <w:noProof/>
                <w:webHidden/>
              </w:rPr>
              <w:fldChar w:fldCharType="begin"/>
            </w:r>
            <w:r>
              <w:rPr>
                <w:noProof/>
                <w:webHidden/>
              </w:rPr>
              <w:instrText xml:space="preserve"> PAGEREF _Toc204008379 \h </w:instrText>
            </w:r>
            <w:r>
              <w:rPr>
                <w:noProof/>
                <w:webHidden/>
              </w:rPr>
            </w:r>
            <w:r>
              <w:rPr>
                <w:noProof/>
                <w:webHidden/>
              </w:rPr>
              <w:fldChar w:fldCharType="separate"/>
            </w:r>
            <w:r>
              <w:rPr>
                <w:noProof/>
                <w:webHidden/>
              </w:rPr>
              <w:t>21</w:t>
            </w:r>
            <w:r>
              <w:rPr>
                <w:noProof/>
                <w:webHidden/>
              </w:rPr>
              <w:fldChar w:fldCharType="end"/>
            </w:r>
          </w:hyperlink>
        </w:p>
        <w:p w14:paraId="2F3BE0F5" w14:textId="6BDA858E"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0" w:history="1">
            <w:r w:rsidRPr="007B5800">
              <w:rPr>
                <w:rStyle w:val="Hyperlink"/>
                <w:noProof/>
              </w:rPr>
              <w:t>9.2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Perimeter Security Controls</w:t>
            </w:r>
            <w:r>
              <w:rPr>
                <w:noProof/>
                <w:webHidden/>
              </w:rPr>
              <w:tab/>
            </w:r>
            <w:r>
              <w:rPr>
                <w:noProof/>
                <w:webHidden/>
              </w:rPr>
              <w:fldChar w:fldCharType="begin"/>
            </w:r>
            <w:r>
              <w:rPr>
                <w:noProof/>
                <w:webHidden/>
              </w:rPr>
              <w:instrText xml:space="preserve"> PAGEREF _Toc204008380 \h </w:instrText>
            </w:r>
            <w:r>
              <w:rPr>
                <w:noProof/>
                <w:webHidden/>
              </w:rPr>
            </w:r>
            <w:r>
              <w:rPr>
                <w:noProof/>
                <w:webHidden/>
              </w:rPr>
              <w:fldChar w:fldCharType="separate"/>
            </w:r>
            <w:r>
              <w:rPr>
                <w:noProof/>
                <w:webHidden/>
              </w:rPr>
              <w:t>21</w:t>
            </w:r>
            <w:r>
              <w:rPr>
                <w:noProof/>
                <w:webHidden/>
              </w:rPr>
              <w:fldChar w:fldCharType="end"/>
            </w:r>
          </w:hyperlink>
        </w:p>
        <w:p w14:paraId="2731E442" w14:textId="4931A30C"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1" w:history="1">
            <w:r w:rsidRPr="007B5800">
              <w:rPr>
                <w:rStyle w:val="Hyperlink"/>
                <w:noProof/>
              </w:rPr>
              <w:t>9.3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Network Segmentation and Micro-segmentation</w:t>
            </w:r>
            <w:r>
              <w:rPr>
                <w:noProof/>
                <w:webHidden/>
              </w:rPr>
              <w:tab/>
            </w:r>
            <w:r>
              <w:rPr>
                <w:noProof/>
                <w:webHidden/>
              </w:rPr>
              <w:fldChar w:fldCharType="begin"/>
            </w:r>
            <w:r>
              <w:rPr>
                <w:noProof/>
                <w:webHidden/>
              </w:rPr>
              <w:instrText xml:space="preserve"> PAGEREF _Toc204008381 \h </w:instrText>
            </w:r>
            <w:r>
              <w:rPr>
                <w:noProof/>
                <w:webHidden/>
              </w:rPr>
            </w:r>
            <w:r>
              <w:rPr>
                <w:noProof/>
                <w:webHidden/>
              </w:rPr>
              <w:fldChar w:fldCharType="separate"/>
            </w:r>
            <w:r>
              <w:rPr>
                <w:noProof/>
                <w:webHidden/>
              </w:rPr>
              <w:t>22</w:t>
            </w:r>
            <w:r>
              <w:rPr>
                <w:noProof/>
                <w:webHidden/>
              </w:rPr>
              <w:fldChar w:fldCharType="end"/>
            </w:r>
          </w:hyperlink>
        </w:p>
        <w:p w14:paraId="400E75DE" w14:textId="54B43236"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82" w:history="1">
            <w:r w:rsidRPr="007B5800">
              <w:rPr>
                <w:rStyle w:val="Hyperlink"/>
                <w:noProof/>
              </w:rPr>
              <w:t>10</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Crypto and Key management</w:t>
            </w:r>
            <w:r>
              <w:rPr>
                <w:noProof/>
                <w:webHidden/>
              </w:rPr>
              <w:tab/>
            </w:r>
            <w:r>
              <w:rPr>
                <w:noProof/>
                <w:webHidden/>
              </w:rPr>
              <w:fldChar w:fldCharType="begin"/>
            </w:r>
            <w:r>
              <w:rPr>
                <w:noProof/>
                <w:webHidden/>
              </w:rPr>
              <w:instrText xml:space="preserve"> PAGEREF _Toc204008382 \h </w:instrText>
            </w:r>
            <w:r>
              <w:rPr>
                <w:noProof/>
                <w:webHidden/>
              </w:rPr>
            </w:r>
            <w:r>
              <w:rPr>
                <w:noProof/>
                <w:webHidden/>
              </w:rPr>
              <w:fldChar w:fldCharType="separate"/>
            </w:r>
            <w:r>
              <w:rPr>
                <w:noProof/>
                <w:webHidden/>
              </w:rPr>
              <w:t>23</w:t>
            </w:r>
            <w:r>
              <w:rPr>
                <w:noProof/>
                <w:webHidden/>
              </w:rPr>
              <w:fldChar w:fldCharType="end"/>
            </w:r>
          </w:hyperlink>
        </w:p>
        <w:p w14:paraId="05CCA0D7" w14:textId="64A057CA"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3" w:history="1">
            <w:r w:rsidRPr="007B5800">
              <w:rPr>
                <w:rStyle w:val="Hyperlink"/>
                <w:noProof/>
              </w:rPr>
              <w:t>10.1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Encryption Strategy</w:t>
            </w:r>
            <w:r>
              <w:rPr>
                <w:noProof/>
                <w:webHidden/>
              </w:rPr>
              <w:tab/>
            </w:r>
            <w:r>
              <w:rPr>
                <w:noProof/>
                <w:webHidden/>
              </w:rPr>
              <w:fldChar w:fldCharType="begin"/>
            </w:r>
            <w:r>
              <w:rPr>
                <w:noProof/>
                <w:webHidden/>
              </w:rPr>
              <w:instrText xml:space="preserve"> PAGEREF _Toc204008383 \h </w:instrText>
            </w:r>
            <w:r>
              <w:rPr>
                <w:noProof/>
                <w:webHidden/>
              </w:rPr>
            </w:r>
            <w:r>
              <w:rPr>
                <w:noProof/>
                <w:webHidden/>
              </w:rPr>
              <w:fldChar w:fldCharType="separate"/>
            </w:r>
            <w:r>
              <w:rPr>
                <w:noProof/>
                <w:webHidden/>
              </w:rPr>
              <w:t>23</w:t>
            </w:r>
            <w:r>
              <w:rPr>
                <w:noProof/>
                <w:webHidden/>
              </w:rPr>
              <w:fldChar w:fldCharType="end"/>
            </w:r>
          </w:hyperlink>
        </w:p>
        <w:p w14:paraId="16430DC2" w14:textId="2C33C5F9"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4" w:history="1">
            <w:r w:rsidRPr="007B5800">
              <w:rPr>
                <w:rStyle w:val="Hyperlink"/>
                <w:noProof/>
              </w:rPr>
              <w:t>10.2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Key Management Architecture</w:t>
            </w:r>
            <w:r>
              <w:rPr>
                <w:noProof/>
                <w:webHidden/>
              </w:rPr>
              <w:tab/>
            </w:r>
            <w:r>
              <w:rPr>
                <w:noProof/>
                <w:webHidden/>
              </w:rPr>
              <w:fldChar w:fldCharType="begin"/>
            </w:r>
            <w:r>
              <w:rPr>
                <w:noProof/>
                <w:webHidden/>
              </w:rPr>
              <w:instrText xml:space="preserve"> PAGEREF _Toc204008384 \h </w:instrText>
            </w:r>
            <w:r>
              <w:rPr>
                <w:noProof/>
                <w:webHidden/>
              </w:rPr>
            </w:r>
            <w:r>
              <w:rPr>
                <w:noProof/>
                <w:webHidden/>
              </w:rPr>
              <w:fldChar w:fldCharType="separate"/>
            </w:r>
            <w:r>
              <w:rPr>
                <w:noProof/>
                <w:webHidden/>
              </w:rPr>
              <w:t>23</w:t>
            </w:r>
            <w:r>
              <w:rPr>
                <w:noProof/>
                <w:webHidden/>
              </w:rPr>
              <w:fldChar w:fldCharType="end"/>
            </w:r>
          </w:hyperlink>
        </w:p>
        <w:p w14:paraId="2573810D" w14:textId="56AFA3C3"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5" w:history="1">
            <w:r w:rsidRPr="007B5800">
              <w:rPr>
                <w:rStyle w:val="Hyperlink"/>
                <w:noProof/>
              </w:rPr>
              <w:t>10.3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Secret Management</w:t>
            </w:r>
            <w:r>
              <w:rPr>
                <w:noProof/>
                <w:webHidden/>
              </w:rPr>
              <w:tab/>
            </w:r>
            <w:r>
              <w:rPr>
                <w:noProof/>
                <w:webHidden/>
              </w:rPr>
              <w:fldChar w:fldCharType="begin"/>
            </w:r>
            <w:r>
              <w:rPr>
                <w:noProof/>
                <w:webHidden/>
              </w:rPr>
              <w:instrText xml:space="preserve"> PAGEREF _Toc204008385 \h </w:instrText>
            </w:r>
            <w:r>
              <w:rPr>
                <w:noProof/>
                <w:webHidden/>
              </w:rPr>
            </w:r>
            <w:r>
              <w:rPr>
                <w:noProof/>
                <w:webHidden/>
              </w:rPr>
              <w:fldChar w:fldCharType="separate"/>
            </w:r>
            <w:r>
              <w:rPr>
                <w:noProof/>
                <w:webHidden/>
              </w:rPr>
              <w:t>23</w:t>
            </w:r>
            <w:r>
              <w:rPr>
                <w:noProof/>
                <w:webHidden/>
              </w:rPr>
              <w:fldChar w:fldCharType="end"/>
            </w:r>
          </w:hyperlink>
        </w:p>
        <w:p w14:paraId="5B2AA4B1" w14:textId="138F84E6"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86" w:history="1">
            <w:r w:rsidRPr="007B5800">
              <w:rPr>
                <w:rStyle w:val="Hyperlink"/>
                <w:noProof/>
              </w:rPr>
              <w:t>11</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Logging and Monitoring</w:t>
            </w:r>
            <w:r>
              <w:rPr>
                <w:noProof/>
                <w:webHidden/>
              </w:rPr>
              <w:tab/>
            </w:r>
            <w:r>
              <w:rPr>
                <w:noProof/>
                <w:webHidden/>
              </w:rPr>
              <w:fldChar w:fldCharType="begin"/>
            </w:r>
            <w:r>
              <w:rPr>
                <w:noProof/>
                <w:webHidden/>
              </w:rPr>
              <w:instrText xml:space="preserve"> PAGEREF _Toc204008386 \h </w:instrText>
            </w:r>
            <w:r>
              <w:rPr>
                <w:noProof/>
                <w:webHidden/>
              </w:rPr>
            </w:r>
            <w:r>
              <w:rPr>
                <w:noProof/>
                <w:webHidden/>
              </w:rPr>
              <w:fldChar w:fldCharType="separate"/>
            </w:r>
            <w:r>
              <w:rPr>
                <w:noProof/>
                <w:webHidden/>
              </w:rPr>
              <w:t>25</w:t>
            </w:r>
            <w:r>
              <w:rPr>
                <w:noProof/>
                <w:webHidden/>
              </w:rPr>
              <w:fldChar w:fldCharType="end"/>
            </w:r>
          </w:hyperlink>
        </w:p>
        <w:p w14:paraId="0DFCF365" w14:textId="493C35F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7" w:history="1">
            <w:r w:rsidRPr="007B5800">
              <w:rPr>
                <w:rStyle w:val="Hyperlink"/>
                <w:noProof/>
              </w:rPr>
              <w:t>11.1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Centralised Logging Architecture</w:t>
            </w:r>
            <w:r>
              <w:rPr>
                <w:noProof/>
                <w:webHidden/>
              </w:rPr>
              <w:tab/>
            </w:r>
            <w:r>
              <w:rPr>
                <w:noProof/>
                <w:webHidden/>
              </w:rPr>
              <w:fldChar w:fldCharType="begin"/>
            </w:r>
            <w:r>
              <w:rPr>
                <w:noProof/>
                <w:webHidden/>
              </w:rPr>
              <w:instrText xml:space="preserve"> PAGEREF _Toc204008387 \h </w:instrText>
            </w:r>
            <w:r>
              <w:rPr>
                <w:noProof/>
                <w:webHidden/>
              </w:rPr>
            </w:r>
            <w:r>
              <w:rPr>
                <w:noProof/>
                <w:webHidden/>
              </w:rPr>
              <w:fldChar w:fldCharType="separate"/>
            </w:r>
            <w:r>
              <w:rPr>
                <w:noProof/>
                <w:webHidden/>
              </w:rPr>
              <w:t>25</w:t>
            </w:r>
            <w:r>
              <w:rPr>
                <w:noProof/>
                <w:webHidden/>
              </w:rPr>
              <w:fldChar w:fldCharType="end"/>
            </w:r>
          </w:hyperlink>
        </w:p>
        <w:p w14:paraId="3C121C0B" w14:textId="0620B256"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8" w:history="1">
            <w:r w:rsidRPr="007B5800">
              <w:rPr>
                <w:rStyle w:val="Hyperlink"/>
                <w:noProof/>
              </w:rPr>
              <w:t>11.2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Security Monitoring</w:t>
            </w:r>
            <w:r>
              <w:rPr>
                <w:noProof/>
                <w:webHidden/>
              </w:rPr>
              <w:tab/>
            </w:r>
            <w:r>
              <w:rPr>
                <w:noProof/>
                <w:webHidden/>
              </w:rPr>
              <w:fldChar w:fldCharType="begin"/>
            </w:r>
            <w:r>
              <w:rPr>
                <w:noProof/>
                <w:webHidden/>
              </w:rPr>
              <w:instrText xml:space="preserve"> PAGEREF _Toc204008388 \h </w:instrText>
            </w:r>
            <w:r>
              <w:rPr>
                <w:noProof/>
                <w:webHidden/>
              </w:rPr>
            </w:r>
            <w:r>
              <w:rPr>
                <w:noProof/>
                <w:webHidden/>
              </w:rPr>
              <w:fldChar w:fldCharType="separate"/>
            </w:r>
            <w:r>
              <w:rPr>
                <w:noProof/>
                <w:webHidden/>
              </w:rPr>
              <w:t>27</w:t>
            </w:r>
            <w:r>
              <w:rPr>
                <w:noProof/>
                <w:webHidden/>
              </w:rPr>
              <w:fldChar w:fldCharType="end"/>
            </w:r>
          </w:hyperlink>
        </w:p>
        <w:p w14:paraId="1DCAAE3C" w14:textId="01A81AB1"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89" w:history="1">
            <w:r w:rsidRPr="007B5800">
              <w:rPr>
                <w:rStyle w:val="Hyperlink"/>
                <w:noProof/>
              </w:rPr>
              <w:t>11.3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Threat Detection</w:t>
            </w:r>
            <w:r>
              <w:rPr>
                <w:noProof/>
                <w:webHidden/>
              </w:rPr>
              <w:tab/>
            </w:r>
            <w:r>
              <w:rPr>
                <w:noProof/>
                <w:webHidden/>
              </w:rPr>
              <w:fldChar w:fldCharType="begin"/>
            </w:r>
            <w:r>
              <w:rPr>
                <w:noProof/>
                <w:webHidden/>
              </w:rPr>
              <w:instrText xml:space="preserve"> PAGEREF _Toc204008389 \h </w:instrText>
            </w:r>
            <w:r>
              <w:rPr>
                <w:noProof/>
                <w:webHidden/>
              </w:rPr>
            </w:r>
            <w:r>
              <w:rPr>
                <w:noProof/>
                <w:webHidden/>
              </w:rPr>
              <w:fldChar w:fldCharType="separate"/>
            </w:r>
            <w:r>
              <w:rPr>
                <w:noProof/>
                <w:webHidden/>
              </w:rPr>
              <w:t>28</w:t>
            </w:r>
            <w:r>
              <w:rPr>
                <w:noProof/>
                <w:webHidden/>
              </w:rPr>
              <w:fldChar w:fldCharType="end"/>
            </w:r>
          </w:hyperlink>
        </w:p>
        <w:p w14:paraId="038AFE48" w14:textId="180C0E9C"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0" w:history="1">
            <w:r w:rsidRPr="007B5800">
              <w:rPr>
                <w:rStyle w:val="Hyperlink"/>
                <w:noProof/>
              </w:rPr>
              <w:t>12</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Vulnerability and Threat Detection</w:t>
            </w:r>
            <w:r>
              <w:rPr>
                <w:noProof/>
                <w:webHidden/>
              </w:rPr>
              <w:tab/>
            </w:r>
            <w:r>
              <w:rPr>
                <w:noProof/>
                <w:webHidden/>
              </w:rPr>
              <w:fldChar w:fldCharType="begin"/>
            </w:r>
            <w:r>
              <w:rPr>
                <w:noProof/>
                <w:webHidden/>
              </w:rPr>
              <w:instrText xml:space="preserve"> PAGEREF _Toc204008390 \h </w:instrText>
            </w:r>
            <w:r>
              <w:rPr>
                <w:noProof/>
                <w:webHidden/>
              </w:rPr>
            </w:r>
            <w:r>
              <w:rPr>
                <w:noProof/>
                <w:webHidden/>
              </w:rPr>
              <w:fldChar w:fldCharType="separate"/>
            </w:r>
            <w:r>
              <w:rPr>
                <w:noProof/>
                <w:webHidden/>
              </w:rPr>
              <w:t>29</w:t>
            </w:r>
            <w:r>
              <w:rPr>
                <w:noProof/>
                <w:webHidden/>
              </w:rPr>
              <w:fldChar w:fldCharType="end"/>
            </w:r>
          </w:hyperlink>
        </w:p>
        <w:p w14:paraId="0649B267" w14:textId="0BB21864"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1" w:history="1">
            <w:r w:rsidRPr="007B5800">
              <w:rPr>
                <w:rStyle w:val="Hyperlink"/>
                <w:noProof/>
              </w:rPr>
              <w:t>12.1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Vulnerability Management</w:t>
            </w:r>
            <w:r>
              <w:rPr>
                <w:noProof/>
                <w:webHidden/>
              </w:rPr>
              <w:tab/>
            </w:r>
            <w:r>
              <w:rPr>
                <w:noProof/>
                <w:webHidden/>
              </w:rPr>
              <w:fldChar w:fldCharType="begin"/>
            </w:r>
            <w:r>
              <w:rPr>
                <w:noProof/>
                <w:webHidden/>
              </w:rPr>
              <w:instrText xml:space="preserve"> PAGEREF _Toc204008391 \h </w:instrText>
            </w:r>
            <w:r>
              <w:rPr>
                <w:noProof/>
                <w:webHidden/>
              </w:rPr>
            </w:r>
            <w:r>
              <w:rPr>
                <w:noProof/>
                <w:webHidden/>
              </w:rPr>
              <w:fldChar w:fldCharType="separate"/>
            </w:r>
            <w:r>
              <w:rPr>
                <w:noProof/>
                <w:webHidden/>
              </w:rPr>
              <w:t>29</w:t>
            </w:r>
            <w:r>
              <w:rPr>
                <w:noProof/>
                <w:webHidden/>
              </w:rPr>
              <w:fldChar w:fldCharType="end"/>
            </w:r>
          </w:hyperlink>
        </w:p>
        <w:p w14:paraId="544DCD44" w14:textId="2235B1C8"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2" w:history="1">
            <w:r w:rsidRPr="007B5800">
              <w:rPr>
                <w:rStyle w:val="Hyperlink"/>
                <w:noProof/>
              </w:rPr>
              <w:t>12.2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Threat Intelligence Integration</w:t>
            </w:r>
            <w:r>
              <w:rPr>
                <w:noProof/>
                <w:webHidden/>
              </w:rPr>
              <w:tab/>
            </w:r>
            <w:r>
              <w:rPr>
                <w:noProof/>
                <w:webHidden/>
              </w:rPr>
              <w:fldChar w:fldCharType="begin"/>
            </w:r>
            <w:r>
              <w:rPr>
                <w:noProof/>
                <w:webHidden/>
              </w:rPr>
              <w:instrText xml:space="preserve"> PAGEREF _Toc204008392 \h </w:instrText>
            </w:r>
            <w:r>
              <w:rPr>
                <w:noProof/>
                <w:webHidden/>
              </w:rPr>
            </w:r>
            <w:r>
              <w:rPr>
                <w:noProof/>
                <w:webHidden/>
              </w:rPr>
              <w:fldChar w:fldCharType="separate"/>
            </w:r>
            <w:r>
              <w:rPr>
                <w:noProof/>
                <w:webHidden/>
              </w:rPr>
              <w:t>30</w:t>
            </w:r>
            <w:r>
              <w:rPr>
                <w:noProof/>
                <w:webHidden/>
              </w:rPr>
              <w:fldChar w:fldCharType="end"/>
            </w:r>
          </w:hyperlink>
        </w:p>
        <w:p w14:paraId="47C89E37" w14:textId="61F190DA"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3" w:history="1">
            <w:r w:rsidRPr="007B5800">
              <w:rPr>
                <w:rStyle w:val="Hyperlink"/>
                <w:noProof/>
              </w:rPr>
              <w:t>12.3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Incident Detection and Response</w:t>
            </w:r>
            <w:r>
              <w:rPr>
                <w:noProof/>
                <w:webHidden/>
              </w:rPr>
              <w:tab/>
            </w:r>
            <w:r>
              <w:rPr>
                <w:noProof/>
                <w:webHidden/>
              </w:rPr>
              <w:fldChar w:fldCharType="begin"/>
            </w:r>
            <w:r>
              <w:rPr>
                <w:noProof/>
                <w:webHidden/>
              </w:rPr>
              <w:instrText xml:space="preserve"> PAGEREF _Toc204008393 \h </w:instrText>
            </w:r>
            <w:r>
              <w:rPr>
                <w:noProof/>
                <w:webHidden/>
              </w:rPr>
            </w:r>
            <w:r>
              <w:rPr>
                <w:noProof/>
                <w:webHidden/>
              </w:rPr>
              <w:fldChar w:fldCharType="separate"/>
            </w:r>
            <w:r>
              <w:rPr>
                <w:noProof/>
                <w:webHidden/>
              </w:rPr>
              <w:t>30</w:t>
            </w:r>
            <w:r>
              <w:rPr>
                <w:noProof/>
                <w:webHidden/>
              </w:rPr>
              <w:fldChar w:fldCharType="end"/>
            </w:r>
          </w:hyperlink>
        </w:p>
        <w:p w14:paraId="766A8F20" w14:textId="6DFB8D1D"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4" w:history="1">
            <w:r w:rsidRPr="007B5800">
              <w:rPr>
                <w:rStyle w:val="Hyperlink"/>
                <w:noProof/>
              </w:rPr>
              <w:t>13</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Data Classification and Handling</w:t>
            </w:r>
            <w:r>
              <w:rPr>
                <w:noProof/>
                <w:webHidden/>
              </w:rPr>
              <w:tab/>
            </w:r>
            <w:r>
              <w:rPr>
                <w:noProof/>
                <w:webHidden/>
              </w:rPr>
              <w:fldChar w:fldCharType="begin"/>
            </w:r>
            <w:r>
              <w:rPr>
                <w:noProof/>
                <w:webHidden/>
              </w:rPr>
              <w:instrText xml:space="preserve"> PAGEREF _Toc204008394 \h </w:instrText>
            </w:r>
            <w:r>
              <w:rPr>
                <w:noProof/>
                <w:webHidden/>
              </w:rPr>
            </w:r>
            <w:r>
              <w:rPr>
                <w:noProof/>
                <w:webHidden/>
              </w:rPr>
              <w:fldChar w:fldCharType="separate"/>
            </w:r>
            <w:r>
              <w:rPr>
                <w:noProof/>
                <w:webHidden/>
              </w:rPr>
              <w:t>31</w:t>
            </w:r>
            <w:r>
              <w:rPr>
                <w:noProof/>
                <w:webHidden/>
              </w:rPr>
              <w:fldChar w:fldCharType="end"/>
            </w:r>
          </w:hyperlink>
        </w:p>
        <w:p w14:paraId="7101B515" w14:textId="4621286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5" w:history="1">
            <w:r w:rsidRPr="007B5800">
              <w:rPr>
                <w:rStyle w:val="Hyperlink"/>
                <w:noProof/>
              </w:rPr>
              <w:t>13.1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Government Security Classifications Implementation</w:t>
            </w:r>
            <w:r>
              <w:rPr>
                <w:noProof/>
                <w:webHidden/>
              </w:rPr>
              <w:tab/>
            </w:r>
            <w:r>
              <w:rPr>
                <w:noProof/>
                <w:webHidden/>
              </w:rPr>
              <w:fldChar w:fldCharType="begin"/>
            </w:r>
            <w:r>
              <w:rPr>
                <w:noProof/>
                <w:webHidden/>
              </w:rPr>
              <w:instrText xml:space="preserve"> PAGEREF _Toc204008395 \h </w:instrText>
            </w:r>
            <w:r>
              <w:rPr>
                <w:noProof/>
                <w:webHidden/>
              </w:rPr>
            </w:r>
            <w:r>
              <w:rPr>
                <w:noProof/>
                <w:webHidden/>
              </w:rPr>
              <w:fldChar w:fldCharType="separate"/>
            </w:r>
            <w:r>
              <w:rPr>
                <w:noProof/>
                <w:webHidden/>
              </w:rPr>
              <w:t>31</w:t>
            </w:r>
            <w:r>
              <w:rPr>
                <w:noProof/>
                <w:webHidden/>
              </w:rPr>
              <w:fldChar w:fldCharType="end"/>
            </w:r>
          </w:hyperlink>
        </w:p>
        <w:p w14:paraId="698CED93" w14:textId="2DEE6217"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6" w:history="1">
            <w:r w:rsidRPr="007B5800">
              <w:rPr>
                <w:rStyle w:val="Hyperlink"/>
                <w:noProof/>
              </w:rPr>
              <w:t>13.2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Data Classification</w:t>
            </w:r>
            <w:r>
              <w:rPr>
                <w:noProof/>
                <w:webHidden/>
              </w:rPr>
              <w:tab/>
            </w:r>
            <w:r>
              <w:rPr>
                <w:noProof/>
                <w:webHidden/>
              </w:rPr>
              <w:fldChar w:fldCharType="begin"/>
            </w:r>
            <w:r>
              <w:rPr>
                <w:noProof/>
                <w:webHidden/>
              </w:rPr>
              <w:instrText xml:space="preserve"> PAGEREF _Toc204008396 \h </w:instrText>
            </w:r>
            <w:r>
              <w:rPr>
                <w:noProof/>
                <w:webHidden/>
              </w:rPr>
            </w:r>
            <w:r>
              <w:rPr>
                <w:noProof/>
                <w:webHidden/>
              </w:rPr>
              <w:fldChar w:fldCharType="separate"/>
            </w:r>
            <w:r>
              <w:rPr>
                <w:noProof/>
                <w:webHidden/>
              </w:rPr>
              <w:t>31</w:t>
            </w:r>
            <w:r>
              <w:rPr>
                <w:noProof/>
                <w:webHidden/>
              </w:rPr>
              <w:fldChar w:fldCharType="end"/>
            </w:r>
          </w:hyperlink>
        </w:p>
        <w:p w14:paraId="5E82FF7C" w14:textId="07B30A81"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7" w:history="1">
            <w:r w:rsidRPr="007B5800">
              <w:rPr>
                <w:rStyle w:val="Hyperlink"/>
                <w:noProof/>
              </w:rPr>
              <w:t>13.3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Classification-Based Access Controls</w:t>
            </w:r>
            <w:r>
              <w:rPr>
                <w:noProof/>
                <w:webHidden/>
              </w:rPr>
              <w:tab/>
            </w:r>
            <w:r>
              <w:rPr>
                <w:noProof/>
                <w:webHidden/>
              </w:rPr>
              <w:fldChar w:fldCharType="begin"/>
            </w:r>
            <w:r>
              <w:rPr>
                <w:noProof/>
                <w:webHidden/>
              </w:rPr>
              <w:instrText xml:space="preserve"> PAGEREF _Toc204008397 \h </w:instrText>
            </w:r>
            <w:r>
              <w:rPr>
                <w:noProof/>
                <w:webHidden/>
              </w:rPr>
            </w:r>
            <w:r>
              <w:rPr>
                <w:noProof/>
                <w:webHidden/>
              </w:rPr>
              <w:fldChar w:fldCharType="separate"/>
            </w:r>
            <w:r>
              <w:rPr>
                <w:noProof/>
                <w:webHidden/>
              </w:rPr>
              <w:t>31</w:t>
            </w:r>
            <w:r>
              <w:rPr>
                <w:noProof/>
                <w:webHidden/>
              </w:rPr>
              <w:fldChar w:fldCharType="end"/>
            </w:r>
          </w:hyperlink>
        </w:p>
        <w:p w14:paraId="62902524" w14:textId="68D176F7"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398" w:history="1">
            <w:r w:rsidRPr="007B5800">
              <w:rPr>
                <w:rStyle w:val="Hyperlink"/>
                <w:noProof/>
              </w:rPr>
              <w:t>14</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Business Continuity and Disaster Recovery</w:t>
            </w:r>
            <w:r>
              <w:rPr>
                <w:noProof/>
                <w:webHidden/>
              </w:rPr>
              <w:tab/>
            </w:r>
            <w:r>
              <w:rPr>
                <w:noProof/>
                <w:webHidden/>
              </w:rPr>
              <w:fldChar w:fldCharType="begin"/>
            </w:r>
            <w:r>
              <w:rPr>
                <w:noProof/>
                <w:webHidden/>
              </w:rPr>
              <w:instrText xml:space="preserve"> PAGEREF _Toc204008398 \h </w:instrText>
            </w:r>
            <w:r>
              <w:rPr>
                <w:noProof/>
                <w:webHidden/>
              </w:rPr>
            </w:r>
            <w:r>
              <w:rPr>
                <w:noProof/>
                <w:webHidden/>
              </w:rPr>
              <w:fldChar w:fldCharType="separate"/>
            </w:r>
            <w:r>
              <w:rPr>
                <w:noProof/>
                <w:webHidden/>
              </w:rPr>
              <w:t>33</w:t>
            </w:r>
            <w:r>
              <w:rPr>
                <w:noProof/>
                <w:webHidden/>
              </w:rPr>
              <w:fldChar w:fldCharType="end"/>
            </w:r>
          </w:hyperlink>
        </w:p>
        <w:p w14:paraId="4EEDC1E6" w14:textId="6327E215"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399" w:history="1">
            <w:r w:rsidRPr="007B5800">
              <w:rPr>
                <w:rStyle w:val="Hyperlink"/>
                <w:noProof/>
              </w:rPr>
              <w:t>14.1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Single-Region Resilience Strategy</w:t>
            </w:r>
            <w:r>
              <w:rPr>
                <w:noProof/>
                <w:webHidden/>
              </w:rPr>
              <w:tab/>
            </w:r>
            <w:r>
              <w:rPr>
                <w:noProof/>
                <w:webHidden/>
              </w:rPr>
              <w:fldChar w:fldCharType="begin"/>
            </w:r>
            <w:r>
              <w:rPr>
                <w:noProof/>
                <w:webHidden/>
              </w:rPr>
              <w:instrText xml:space="preserve"> PAGEREF _Toc204008399 \h </w:instrText>
            </w:r>
            <w:r>
              <w:rPr>
                <w:noProof/>
                <w:webHidden/>
              </w:rPr>
            </w:r>
            <w:r>
              <w:rPr>
                <w:noProof/>
                <w:webHidden/>
              </w:rPr>
              <w:fldChar w:fldCharType="separate"/>
            </w:r>
            <w:r>
              <w:rPr>
                <w:noProof/>
                <w:webHidden/>
              </w:rPr>
              <w:t>33</w:t>
            </w:r>
            <w:r>
              <w:rPr>
                <w:noProof/>
                <w:webHidden/>
              </w:rPr>
              <w:fldChar w:fldCharType="end"/>
            </w:r>
          </w:hyperlink>
        </w:p>
        <w:p w14:paraId="12347D02" w14:textId="3ABC1937"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0" w:history="1">
            <w:r w:rsidRPr="007B5800">
              <w:rPr>
                <w:rStyle w:val="Hyperlink"/>
                <w:noProof/>
              </w:rPr>
              <w:t>14.2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Account-Level Resilience</w:t>
            </w:r>
            <w:r>
              <w:rPr>
                <w:noProof/>
                <w:webHidden/>
              </w:rPr>
              <w:tab/>
            </w:r>
            <w:r>
              <w:rPr>
                <w:noProof/>
                <w:webHidden/>
              </w:rPr>
              <w:fldChar w:fldCharType="begin"/>
            </w:r>
            <w:r>
              <w:rPr>
                <w:noProof/>
                <w:webHidden/>
              </w:rPr>
              <w:instrText xml:space="preserve"> PAGEREF _Toc204008400 \h </w:instrText>
            </w:r>
            <w:r>
              <w:rPr>
                <w:noProof/>
                <w:webHidden/>
              </w:rPr>
            </w:r>
            <w:r>
              <w:rPr>
                <w:noProof/>
                <w:webHidden/>
              </w:rPr>
              <w:fldChar w:fldCharType="separate"/>
            </w:r>
            <w:r>
              <w:rPr>
                <w:noProof/>
                <w:webHidden/>
              </w:rPr>
              <w:t>33</w:t>
            </w:r>
            <w:r>
              <w:rPr>
                <w:noProof/>
                <w:webHidden/>
              </w:rPr>
              <w:fldChar w:fldCharType="end"/>
            </w:r>
          </w:hyperlink>
        </w:p>
        <w:p w14:paraId="02AC7126" w14:textId="33566923"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1" w:history="1">
            <w:r w:rsidRPr="007B5800">
              <w:rPr>
                <w:rStyle w:val="Hyperlink"/>
                <w:noProof/>
              </w:rPr>
              <w:t>14.3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Recovery Procedure</w:t>
            </w:r>
            <w:r>
              <w:rPr>
                <w:noProof/>
                <w:webHidden/>
              </w:rPr>
              <w:tab/>
            </w:r>
            <w:r>
              <w:rPr>
                <w:noProof/>
                <w:webHidden/>
              </w:rPr>
              <w:fldChar w:fldCharType="begin"/>
            </w:r>
            <w:r>
              <w:rPr>
                <w:noProof/>
                <w:webHidden/>
              </w:rPr>
              <w:instrText xml:space="preserve"> PAGEREF _Toc204008401 \h </w:instrText>
            </w:r>
            <w:r>
              <w:rPr>
                <w:noProof/>
                <w:webHidden/>
              </w:rPr>
            </w:r>
            <w:r>
              <w:rPr>
                <w:noProof/>
                <w:webHidden/>
              </w:rPr>
              <w:fldChar w:fldCharType="separate"/>
            </w:r>
            <w:r>
              <w:rPr>
                <w:noProof/>
                <w:webHidden/>
              </w:rPr>
              <w:t>33</w:t>
            </w:r>
            <w:r>
              <w:rPr>
                <w:noProof/>
                <w:webHidden/>
              </w:rPr>
              <w:fldChar w:fldCharType="end"/>
            </w:r>
          </w:hyperlink>
        </w:p>
        <w:p w14:paraId="2C7D73DB" w14:textId="12D2F48D"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2" w:history="1">
            <w:r w:rsidRPr="007B5800">
              <w:rPr>
                <w:rStyle w:val="Hyperlink"/>
                <w:noProof/>
              </w:rPr>
              <w:t>15</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Secure SDLC/DevSecOps PipeLine</w:t>
            </w:r>
            <w:r>
              <w:rPr>
                <w:noProof/>
                <w:webHidden/>
              </w:rPr>
              <w:tab/>
            </w:r>
            <w:r>
              <w:rPr>
                <w:noProof/>
                <w:webHidden/>
              </w:rPr>
              <w:fldChar w:fldCharType="begin"/>
            </w:r>
            <w:r>
              <w:rPr>
                <w:noProof/>
                <w:webHidden/>
              </w:rPr>
              <w:instrText xml:space="preserve"> PAGEREF _Toc204008402 \h </w:instrText>
            </w:r>
            <w:r>
              <w:rPr>
                <w:noProof/>
                <w:webHidden/>
              </w:rPr>
            </w:r>
            <w:r>
              <w:rPr>
                <w:noProof/>
                <w:webHidden/>
              </w:rPr>
              <w:fldChar w:fldCharType="separate"/>
            </w:r>
            <w:r>
              <w:rPr>
                <w:noProof/>
                <w:webHidden/>
              </w:rPr>
              <w:t>35</w:t>
            </w:r>
            <w:r>
              <w:rPr>
                <w:noProof/>
                <w:webHidden/>
              </w:rPr>
              <w:fldChar w:fldCharType="end"/>
            </w:r>
          </w:hyperlink>
        </w:p>
        <w:p w14:paraId="63D2631D" w14:textId="112494DF"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3" w:history="1">
            <w:r w:rsidRPr="007B5800">
              <w:rPr>
                <w:rStyle w:val="Hyperlink"/>
                <w:noProof/>
              </w:rPr>
              <w:t>15.1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Development Security Integration</w:t>
            </w:r>
            <w:r>
              <w:rPr>
                <w:noProof/>
                <w:webHidden/>
              </w:rPr>
              <w:tab/>
            </w:r>
            <w:r>
              <w:rPr>
                <w:noProof/>
                <w:webHidden/>
              </w:rPr>
              <w:fldChar w:fldCharType="begin"/>
            </w:r>
            <w:r>
              <w:rPr>
                <w:noProof/>
                <w:webHidden/>
              </w:rPr>
              <w:instrText xml:space="preserve"> PAGEREF _Toc204008403 \h </w:instrText>
            </w:r>
            <w:r>
              <w:rPr>
                <w:noProof/>
                <w:webHidden/>
              </w:rPr>
            </w:r>
            <w:r>
              <w:rPr>
                <w:noProof/>
                <w:webHidden/>
              </w:rPr>
              <w:fldChar w:fldCharType="separate"/>
            </w:r>
            <w:r>
              <w:rPr>
                <w:noProof/>
                <w:webHidden/>
              </w:rPr>
              <w:t>35</w:t>
            </w:r>
            <w:r>
              <w:rPr>
                <w:noProof/>
                <w:webHidden/>
              </w:rPr>
              <w:fldChar w:fldCharType="end"/>
            </w:r>
          </w:hyperlink>
        </w:p>
        <w:p w14:paraId="1931361D" w14:textId="35C0ED8D"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4" w:history="1">
            <w:r w:rsidRPr="007B5800">
              <w:rPr>
                <w:rStyle w:val="Hyperlink"/>
                <w:noProof/>
              </w:rPr>
              <w:t>15.2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Automated Security Gates</w:t>
            </w:r>
            <w:r>
              <w:rPr>
                <w:noProof/>
                <w:webHidden/>
              </w:rPr>
              <w:tab/>
            </w:r>
            <w:r>
              <w:rPr>
                <w:noProof/>
                <w:webHidden/>
              </w:rPr>
              <w:fldChar w:fldCharType="begin"/>
            </w:r>
            <w:r>
              <w:rPr>
                <w:noProof/>
                <w:webHidden/>
              </w:rPr>
              <w:instrText xml:space="preserve"> PAGEREF _Toc204008404 \h </w:instrText>
            </w:r>
            <w:r>
              <w:rPr>
                <w:noProof/>
                <w:webHidden/>
              </w:rPr>
            </w:r>
            <w:r>
              <w:rPr>
                <w:noProof/>
                <w:webHidden/>
              </w:rPr>
              <w:fldChar w:fldCharType="separate"/>
            </w:r>
            <w:r>
              <w:rPr>
                <w:noProof/>
                <w:webHidden/>
              </w:rPr>
              <w:t>35</w:t>
            </w:r>
            <w:r>
              <w:rPr>
                <w:noProof/>
                <w:webHidden/>
              </w:rPr>
              <w:fldChar w:fldCharType="end"/>
            </w:r>
          </w:hyperlink>
        </w:p>
        <w:p w14:paraId="0FF5C391" w14:textId="746DA5E6"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5" w:history="1">
            <w:r w:rsidRPr="007B5800">
              <w:rPr>
                <w:rStyle w:val="Hyperlink"/>
                <w:noProof/>
              </w:rPr>
              <w:t>15.3</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Infrastructure as Code Security</w:t>
            </w:r>
            <w:r>
              <w:rPr>
                <w:noProof/>
                <w:webHidden/>
              </w:rPr>
              <w:tab/>
            </w:r>
            <w:r>
              <w:rPr>
                <w:noProof/>
                <w:webHidden/>
              </w:rPr>
              <w:fldChar w:fldCharType="begin"/>
            </w:r>
            <w:r>
              <w:rPr>
                <w:noProof/>
                <w:webHidden/>
              </w:rPr>
              <w:instrText xml:space="preserve"> PAGEREF _Toc204008405 \h </w:instrText>
            </w:r>
            <w:r>
              <w:rPr>
                <w:noProof/>
                <w:webHidden/>
              </w:rPr>
            </w:r>
            <w:r>
              <w:rPr>
                <w:noProof/>
                <w:webHidden/>
              </w:rPr>
              <w:fldChar w:fldCharType="separate"/>
            </w:r>
            <w:r>
              <w:rPr>
                <w:noProof/>
                <w:webHidden/>
              </w:rPr>
              <w:t>36</w:t>
            </w:r>
            <w:r>
              <w:rPr>
                <w:noProof/>
                <w:webHidden/>
              </w:rPr>
              <w:fldChar w:fldCharType="end"/>
            </w:r>
          </w:hyperlink>
        </w:p>
        <w:p w14:paraId="625C3AA9" w14:textId="00415D7C"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6" w:history="1">
            <w:r w:rsidRPr="007B5800">
              <w:rPr>
                <w:rStyle w:val="Hyperlink"/>
                <w:noProof/>
              </w:rPr>
              <w:t>16</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Third Party/Supply Chain risk</w:t>
            </w:r>
            <w:r>
              <w:rPr>
                <w:noProof/>
                <w:webHidden/>
              </w:rPr>
              <w:tab/>
            </w:r>
            <w:r>
              <w:rPr>
                <w:noProof/>
                <w:webHidden/>
              </w:rPr>
              <w:fldChar w:fldCharType="begin"/>
            </w:r>
            <w:r>
              <w:rPr>
                <w:noProof/>
                <w:webHidden/>
              </w:rPr>
              <w:instrText xml:space="preserve"> PAGEREF _Toc204008406 \h </w:instrText>
            </w:r>
            <w:r>
              <w:rPr>
                <w:noProof/>
                <w:webHidden/>
              </w:rPr>
            </w:r>
            <w:r>
              <w:rPr>
                <w:noProof/>
                <w:webHidden/>
              </w:rPr>
              <w:fldChar w:fldCharType="separate"/>
            </w:r>
            <w:r>
              <w:rPr>
                <w:noProof/>
                <w:webHidden/>
              </w:rPr>
              <w:t>37</w:t>
            </w:r>
            <w:r>
              <w:rPr>
                <w:noProof/>
                <w:webHidden/>
              </w:rPr>
              <w:fldChar w:fldCharType="end"/>
            </w:r>
          </w:hyperlink>
        </w:p>
        <w:p w14:paraId="07434CF3" w14:textId="71B8F865"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7" w:history="1">
            <w:r w:rsidRPr="007B5800">
              <w:rPr>
                <w:rStyle w:val="Hyperlink"/>
                <w:noProof/>
              </w:rPr>
              <w:t>16.1</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Vendor Risk Management Framework</w:t>
            </w:r>
            <w:r>
              <w:rPr>
                <w:noProof/>
                <w:webHidden/>
              </w:rPr>
              <w:tab/>
            </w:r>
            <w:r>
              <w:rPr>
                <w:noProof/>
                <w:webHidden/>
              </w:rPr>
              <w:fldChar w:fldCharType="begin"/>
            </w:r>
            <w:r>
              <w:rPr>
                <w:noProof/>
                <w:webHidden/>
              </w:rPr>
              <w:instrText xml:space="preserve"> PAGEREF _Toc204008407 \h </w:instrText>
            </w:r>
            <w:r>
              <w:rPr>
                <w:noProof/>
                <w:webHidden/>
              </w:rPr>
            </w:r>
            <w:r>
              <w:rPr>
                <w:noProof/>
                <w:webHidden/>
              </w:rPr>
              <w:fldChar w:fldCharType="separate"/>
            </w:r>
            <w:r>
              <w:rPr>
                <w:noProof/>
                <w:webHidden/>
              </w:rPr>
              <w:t>37</w:t>
            </w:r>
            <w:r>
              <w:rPr>
                <w:noProof/>
                <w:webHidden/>
              </w:rPr>
              <w:fldChar w:fldCharType="end"/>
            </w:r>
          </w:hyperlink>
        </w:p>
        <w:p w14:paraId="3BEBBACD" w14:textId="0033F2A2" w:rsidR="00B72AE8" w:rsidRDefault="00B72AE8">
          <w:pPr>
            <w:pStyle w:val="TOC2"/>
            <w:tabs>
              <w:tab w:val="left" w:pos="1440"/>
              <w:tab w:val="right" w:leader="dot" w:pos="9350"/>
            </w:tabs>
            <w:rPr>
              <w:rFonts w:asciiTheme="minorHAnsi" w:eastAsiaTheme="minorEastAsia" w:hAnsiTheme="minorHAnsi" w:cstheme="minorBidi"/>
              <w:smallCaps w:val="0"/>
              <w:noProof/>
              <w:kern w:val="2"/>
              <w:sz w:val="24"/>
              <w:szCs w:val="24"/>
              <w:lang w:eastAsia="en-GB"/>
              <w14:ligatures w14:val="standardContextual"/>
            </w:rPr>
          </w:pPr>
          <w:hyperlink w:anchor="_Toc204008408" w:history="1">
            <w:r w:rsidRPr="007B5800">
              <w:rPr>
                <w:rStyle w:val="Hyperlink"/>
                <w:noProof/>
              </w:rPr>
              <w:t>16.2</w:t>
            </w:r>
            <w:r>
              <w:rPr>
                <w:rFonts w:asciiTheme="minorHAnsi" w:eastAsiaTheme="minorEastAsia" w:hAnsiTheme="minorHAnsi" w:cstheme="minorBidi"/>
                <w:smallCaps w:val="0"/>
                <w:noProof/>
                <w:kern w:val="2"/>
                <w:sz w:val="24"/>
                <w:szCs w:val="24"/>
                <w:lang w:eastAsia="en-GB"/>
                <w14:ligatures w14:val="standardContextual"/>
              </w:rPr>
              <w:tab/>
            </w:r>
            <w:r w:rsidRPr="007B5800">
              <w:rPr>
                <w:rStyle w:val="Hyperlink"/>
                <w:noProof/>
              </w:rPr>
              <w:t>Software Supply Chain Security</w:t>
            </w:r>
            <w:r>
              <w:rPr>
                <w:noProof/>
                <w:webHidden/>
              </w:rPr>
              <w:tab/>
            </w:r>
            <w:r>
              <w:rPr>
                <w:noProof/>
                <w:webHidden/>
              </w:rPr>
              <w:fldChar w:fldCharType="begin"/>
            </w:r>
            <w:r>
              <w:rPr>
                <w:noProof/>
                <w:webHidden/>
              </w:rPr>
              <w:instrText xml:space="preserve"> PAGEREF _Toc204008408 \h </w:instrText>
            </w:r>
            <w:r>
              <w:rPr>
                <w:noProof/>
                <w:webHidden/>
              </w:rPr>
            </w:r>
            <w:r>
              <w:rPr>
                <w:noProof/>
                <w:webHidden/>
              </w:rPr>
              <w:fldChar w:fldCharType="separate"/>
            </w:r>
            <w:r>
              <w:rPr>
                <w:noProof/>
                <w:webHidden/>
              </w:rPr>
              <w:t>37</w:t>
            </w:r>
            <w:r>
              <w:rPr>
                <w:noProof/>
                <w:webHidden/>
              </w:rPr>
              <w:fldChar w:fldCharType="end"/>
            </w:r>
          </w:hyperlink>
        </w:p>
        <w:p w14:paraId="5D6A30F9" w14:textId="04CF5F6D"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09" w:history="1">
            <w:r w:rsidRPr="007B5800">
              <w:rPr>
                <w:rStyle w:val="Hyperlink"/>
                <w:noProof/>
              </w:rPr>
              <w:t>17</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AWS Security Services Overview</w:t>
            </w:r>
            <w:r>
              <w:rPr>
                <w:noProof/>
                <w:webHidden/>
              </w:rPr>
              <w:tab/>
            </w:r>
            <w:r>
              <w:rPr>
                <w:noProof/>
                <w:webHidden/>
              </w:rPr>
              <w:fldChar w:fldCharType="begin"/>
            </w:r>
            <w:r>
              <w:rPr>
                <w:noProof/>
                <w:webHidden/>
              </w:rPr>
              <w:instrText xml:space="preserve"> PAGEREF _Toc204008409 \h </w:instrText>
            </w:r>
            <w:r>
              <w:rPr>
                <w:noProof/>
                <w:webHidden/>
              </w:rPr>
            </w:r>
            <w:r>
              <w:rPr>
                <w:noProof/>
                <w:webHidden/>
              </w:rPr>
              <w:fldChar w:fldCharType="separate"/>
            </w:r>
            <w:r>
              <w:rPr>
                <w:noProof/>
                <w:webHidden/>
              </w:rPr>
              <w:t>38</w:t>
            </w:r>
            <w:r>
              <w:rPr>
                <w:noProof/>
                <w:webHidden/>
              </w:rPr>
              <w:fldChar w:fldCharType="end"/>
            </w:r>
          </w:hyperlink>
        </w:p>
        <w:p w14:paraId="4DE5ACE1" w14:textId="052E6358" w:rsidR="00B72AE8" w:rsidRDefault="00B72AE8">
          <w:pPr>
            <w:pStyle w:val="TOC1"/>
            <w:rPr>
              <w:rFonts w:asciiTheme="minorHAnsi" w:eastAsiaTheme="minorEastAsia" w:hAnsiTheme="minorHAnsi" w:cstheme="minorBidi"/>
              <w:b w:val="0"/>
              <w:bCs w:val="0"/>
              <w:caps w:val="0"/>
              <w:noProof/>
              <w:kern w:val="2"/>
              <w:sz w:val="24"/>
              <w:szCs w:val="24"/>
              <w:lang w:eastAsia="en-GB"/>
              <w14:ligatures w14:val="standardContextual"/>
            </w:rPr>
          </w:pPr>
          <w:hyperlink w:anchor="_Toc204008410" w:history="1">
            <w:r w:rsidRPr="007B5800">
              <w:rPr>
                <w:rStyle w:val="Hyperlink"/>
                <w:noProof/>
              </w:rPr>
              <w:t>18</w:t>
            </w:r>
            <w:r>
              <w:rPr>
                <w:rFonts w:asciiTheme="minorHAnsi" w:eastAsiaTheme="minorEastAsia" w:hAnsiTheme="minorHAnsi" w:cstheme="minorBidi"/>
                <w:b w:val="0"/>
                <w:bCs w:val="0"/>
                <w:caps w:val="0"/>
                <w:noProof/>
                <w:kern w:val="2"/>
                <w:sz w:val="24"/>
                <w:szCs w:val="24"/>
                <w:lang w:eastAsia="en-GB"/>
                <w14:ligatures w14:val="standardContextual"/>
              </w:rPr>
              <w:tab/>
            </w:r>
            <w:r w:rsidRPr="007B5800">
              <w:rPr>
                <w:rStyle w:val="Hyperlink"/>
                <w:noProof/>
              </w:rPr>
              <w:t>DOCUMENTS REFERENCED</w:t>
            </w:r>
            <w:r>
              <w:rPr>
                <w:noProof/>
                <w:webHidden/>
              </w:rPr>
              <w:tab/>
            </w:r>
            <w:r>
              <w:rPr>
                <w:noProof/>
                <w:webHidden/>
              </w:rPr>
              <w:fldChar w:fldCharType="begin"/>
            </w:r>
            <w:r>
              <w:rPr>
                <w:noProof/>
                <w:webHidden/>
              </w:rPr>
              <w:instrText xml:space="preserve"> PAGEREF _Toc204008410 \h </w:instrText>
            </w:r>
            <w:r>
              <w:rPr>
                <w:noProof/>
                <w:webHidden/>
              </w:rPr>
            </w:r>
            <w:r>
              <w:rPr>
                <w:noProof/>
                <w:webHidden/>
              </w:rPr>
              <w:fldChar w:fldCharType="separate"/>
            </w:r>
            <w:r>
              <w:rPr>
                <w:noProof/>
                <w:webHidden/>
              </w:rPr>
              <w:t>40</w:t>
            </w:r>
            <w:r>
              <w:rPr>
                <w:noProof/>
                <w:webHidden/>
              </w:rPr>
              <w:fldChar w:fldCharType="end"/>
            </w:r>
          </w:hyperlink>
        </w:p>
        <w:p w14:paraId="74FF1066" w14:textId="77777777" w:rsidR="002C6FE7" w:rsidRPr="00276403" w:rsidRDefault="00D93781" w:rsidP="004F6E84">
          <w:r w:rsidRPr="00276403">
            <w:rPr>
              <w:rFonts w:cs="Calibri"/>
              <w:b/>
              <w:bCs/>
              <w:caps/>
              <w:color w:val="595959" w:themeColor="text1" w:themeTint="A6"/>
              <w:sz w:val="32"/>
              <w:szCs w:val="20"/>
            </w:rPr>
            <w:fldChar w:fldCharType="end"/>
          </w:r>
        </w:p>
      </w:sdtContent>
    </w:sdt>
    <w:bookmarkStart w:id="0" w:name="_Toc427594297"/>
    <w:bookmarkStart w:id="1" w:name="_Toc204008350"/>
    <w:p w14:paraId="782511E9" w14:textId="77777777" w:rsidR="001B0510" w:rsidRPr="00276403" w:rsidRDefault="00DB0828" w:rsidP="006E4B59">
      <w:pPr>
        <w:pStyle w:val="Heading1"/>
      </w:pPr>
      <w:r w:rsidRPr="00276403">
        <w:rPr>
          <w:noProof/>
        </w:rPr>
        <w:lastRenderedPageBreak/>
        <mc:AlternateContent>
          <mc:Choice Requires="wps">
            <w:drawing>
              <wp:anchor distT="0" distB="0" distL="114300" distR="114300" simplePos="0" relativeHeight="251658241" behindDoc="0" locked="0" layoutInCell="1" allowOverlap="1" wp14:anchorId="498A73B7" wp14:editId="5F86157C">
                <wp:simplePos x="0" y="0"/>
                <wp:positionH relativeFrom="column">
                  <wp:posOffset>783590</wp:posOffset>
                </wp:positionH>
                <wp:positionV relativeFrom="paragraph">
                  <wp:posOffset>-2299970</wp:posOffset>
                </wp:positionV>
                <wp:extent cx="3838575" cy="447675"/>
                <wp:effectExtent l="2540" t="0" r="0" b="4445"/>
                <wp:wrapNone/>
                <wp:docPr id="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447675"/>
                        </a:xfrm>
                        <a:prstGeom prst="rect">
                          <a:avLst/>
                        </a:prstGeom>
                        <a:noFill/>
                        <a:ln>
                          <a:noFill/>
                        </a:ln>
                        <a:extLst>
                          <a:ext uri="{909E8E84-426E-40DD-AFC4-6F175D3DCCD1}">
                            <a14:hiddenFill xmlns:a14="http://schemas.microsoft.com/office/drawing/2010/main">
                              <a:solidFill>
                                <a:srgbClr val="006DDC"/>
                              </a:solidFill>
                            </a14:hiddenFill>
                          </a:ext>
                          <a:ext uri="{91240B29-F687-4F45-9708-019B960494DF}">
                            <a14:hiddenLine xmlns:a14="http://schemas.microsoft.com/office/drawing/2010/main" w="9525">
                              <a:solidFill>
                                <a:srgbClr val="969696"/>
                              </a:solidFill>
                              <a:miter lim="800000"/>
                              <a:headEnd/>
                              <a:tailEnd/>
                            </a14:hiddenLine>
                          </a:ext>
                        </a:extLst>
                      </wps:spPr>
                      <wps:txbx>
                        <w:txbxContent>
                          <w:p w14:paraId="4E756FF6" w14:textId="77777777" w:rsidR="008473AA" w:rsidRPr="00276403" w:rsidRDefault="008473AA" w:rsidP="004F6E84">
                            <w:r w:rsidRPr="00276403">
                              <w:t>Heading Text goes here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v:shape id="Text Box 7" style="position:absolute;left:0;text-align:left;margin-left:61.7pt;margin-top:-181.1pt;width:302.25pt;height:35.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fillcolor="#006ddc" stroked="f" strokecolor="#96969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" w14:anchorId="498A73B7">
                <v:textbox>
                  <w:txbxContent>
                    <w:p w:rsidRPr="00276403" w:rsidR="008473AA" w:rsidP="004F6E84" w:rsidRDefault="008473AA" w14:paraId="4E756FF6" w14:textId="77777777">
                      <w:r w:rsidRPr="00276403">
                        <w:t>Heading Text goes here</w:t>
                      </w:r>
                    </w:p>
                  </w:txbxContent>
                </v:textbox>
              </v:shape>
            </w:pict>
          </mc:Fallback>
        </mc:AlternateContent>
      </w:r>
      <w:bookmarkStart w:id="2" w:name="_Toc380488032"/>
      <w:r w:rsidR="0057225A" w:rsidRPr="00276403">
        <w:rPr>
          <w:caps w:val="0"/>
        </w:rPr>
        <w:t xml:space="preserve">DOCUMENT </w:t>
      </w:r>
      <w:bookmarkEnd w:id="0"/>
      <w:bookmarkEnd w:id="2"/>
      <w:r w:rsidR="0057225A" w:rsidRPr="00276403">
        <w:rPr>
          <w:caps w:val="0"/>
        </w:rPr>
        <w:t>HISTORY, VERSION, AND AUTHORS</w:t>
      </w:r>
      <w:bookmarkEnd w:id="1"/>
    </w:p>
    <w:p w14:paraId="1E2FF4E8" w14:textId="77777777" w:rsidR="009A5B09" w:rsidRPr="009A5B09" w:rsidRDefault="009A5B09" w:rsidP="005031F4">
      <w:pPr>
        <w:pStyle w:val="BodyText"/>
        <w:rPr>
          <w:iCs/>
          <w:lang w:val="en-GB"/>
        </w:rPr>
      </w:pPr>
    </w:p>
    <w:p w14:paraId="687D3EF5" w14:textId="485F9C73" w:rsidR="00022FED" w:rsidRPr="008C7306" w:rsidRDefault="00022FED" w:rsidP="00022FED">
      <w:pPr>
        <w:pStyle w:val="Heading2"/>
        <w:rPr>
          <w:caps w:val="0"/>
        </w:rPr>
      </w:pPr>
      <w:bookmarkStart w:id="3" w:name="_Toc204008351"/>
      <w:r>
        <w:rPr>
          <w:caps w:val="0"/>
        </w:rPr>
        <w:t>Document Version and Authors</w:t>
      </w:r>
      <w:bookmarkEnd w:id="3"/>
    </w:p>
    <w:p w14:paraId="7CA81AD6" w14:textId="77777777" w:rsidR="00022FED" w:rsidRPr="00276403" w:rsidRDefault="00022FED" w:rsidP="004D024D">
      <w:pPr>
        <w:pStyle w:val="BodyText"/>
        <w:rPr>
          <w:b/>
          <w:lang w:val="en-GB"/>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992"/>
        <w:gridCol w:w="2412"/>
        <w:gridCol w:w="1818"/>
        <w:gridCol w:w="2563"/>
      </w:tblGrid>
      <w:tr w:rsidR="00B1187E" w:rsidRPr="00276403" w14:paraId="4294EC95" w14:textId="77777777" w:rsidTr="00DA28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5E459DA" w14:textId="77777777" w:rsidR="00B1187E" w:rsidRPr="00276403" w:rsidRDefault="00B1187E" w:rsidP="00DA28A1">
            <w:pPr>
              <w:jc w:val="center"/>
            </w:pPr>
            <w:r w:rsidRPr="00276403">
              <w:t>Date</w:t>
            </w:r>
          </w:p>
        </w:tc>
        <w:tc>
          <w:tcPr>
            <w:tcW w:w="992" w:type="dxa"/>
          </w:tcPr>
          <w:p w14:paraId="7457AAD4" w14:textId="77777777" w:rsidR="00B1187E" w:rsidRPr="00276403" w:rsidRDefault="00B1187E" w:rsidP="00DA28A1">
            <w:pPr>
              <w:jc w:val="center"/>
              <w:cnfStyle w:val="100000000000" w:firstRow="1" w:lastRow="0" w:firstColumn="0" w:lastColumn="0" w:oddVBand="0" w:evenVBand="0" w:oddHBand="0" w:evenHBand="0" w:firstRowFirstColumn="0" w:firstRowLastColumn="0" w:lastRowFirstColumn="0" w:lastRowLastColumn="0"/>
            </w:pPr>
            <w:r w:rsidRPr="00276403">
              <w:t>Version</w:t>
            </w:r>
          </w:p>
        </w:tc>
        <w:tc>
          <w:tcPr>
            <w:tcW w:w="2412" w:type="dxa"/>
          </w:tcPr>
          <w:p w14:paraId="62416E6A" w14:textId="77777777" w:rsidR="00B1187E" w:rsidRPr="00276403" w:rsidRDefault="00B1187E" w:rsidP="00DA28A1">
            <w:pPr>
              <w:jc w:val="center"/>
              <w:cnfStyle w:val="100000000000" w:firstRow="1" w:lastRow="0" w:firstColumn="0" w:lastColumn="0" w:oddVBand="0" w:evenVBand="0" w:oddHBand="0" w:evenHBand="0" w:firstRowFirstColumn="0" w:firstRowLastColumn="0" w:lastRowFirstColumn="0" w:lastRowLastColumn="0"/>
            </w:pPr>
            <w:r w:rsidRPr="00276403">
              <w:t>Name</w:t>
            </w:r>
          </w:p>
        </w:tc>
        <w:tc>
          <w:tcPr>
            <w:tcW w:w="1818" w:type="dxa"/>
          </w:tcPr>
          <w:p w14:paraId="0335CBD4" w14:textId="77777777" w:rsidR="00B1187E" w:rsidRPr="00276403" w:rsidRDefault="00B1187E" w:rsidP="00DA28A1">
            <w:pPr>
              <w:jc w:val="center"/>
              <w:cnfStyle w:val="100000000000" w:firstRow="1" w:lastRow="0" w:firstColumn="0" w:lastColumn="0" w:oddVBand="0" w:evenVBand="0" w:oddHBand="0" w:evenHBand="0" w:firstRowFirstColumn="0" w:firstRowLastColumn="0" w:lastRowFirstColumn="0" w:lastRowLastColumn="0"/>
            </w:pPr>
            <w:r w:rsidRPr="00276403">
              <w:t>Role</w:t>
            </w:r>
          </w:p>
        </w:tc>
        <w:tc>
          <w:tcPr>
            <w:tcW w:w="2563" w:type="dxa"/>
          </w:tcPr>
          <w:p w14:paraId="41D92609" w14:textId="77777777" w:rsidR="00B1187E" w:rsidRPr="00276403" w:rsidRDefault="00B1187E" w:rsidP="00DA28A1">
            <w:pPr>
              <w:jc w:val="center"/>
              <w:cnfStyle w:val="100000000000" w:firstRow="1" w:lastRow="0" w:firstColumn="0" w:lastColumn="0" w:oddVBand="0" w:evenVBand="0" w:oddHBand="0" w:evenHBand="0" w:firstRowFirstColumn="0" w:firstRowLastColumn="0" w:lastRowFirstColumn="0" w:lastRowLastColumn="0"/>
            </w:pPr>
            <w:r w:rsidRPr="00276403">
              <w:t>Comments</w:t>
            </w:r>
          </w:p>
        </w:tc>
      </w:tr>
      <w:tr w:rsidR="00BF7236" w:rsidRPr="00276403" w14:paraId="2588BFB3" w14:textId="77777777" w:rsidTr="00DA2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tcPr>
          <w:p w14:paraId="6644DB48" w14:textId="3592759A" w:rsidR="00BF7236" w:rsidRPr="00276403" w:rsidRDefault="00DB0B0A" w:rsidP="00D423D2">
            <w:pPr>
              <w:jc w:val="left"/>
            </w:pPr>
            <w:r w:rsidRPr="00276403">
              <w:rPr>
                <w:b w:val="0"/>
              </w:rPr>
              <w:t>1</w:t>
            </w:r>
            <w:r w:rsidR="00C435E1" w:rsidRPr="00276403">
              <w:rPr>
                <w:b w:val="0"/>
              </w:rPr>
              <w:t>5</w:t>
            </w:r>
            <w:r w:rsidR="00BF7236" w:rsidRPr="00276403">
              <w:rPr>
                <w:b w:val="0"/>
              </w:rPr>
              <w:t xml:space="preserve"> </w:t>
            </w:r>
            <w:r w:rsidRPr="00276403">
              <w:rPr>
                <w:b w:val="0"/>
              </w:rPr>
              <w:t>July</w:t>
            </w:r>
            <w:r w:rsidR="00BF7236" w:rsidRPr="00276403">
              <w:rPr>
                <w:b w:val="0"/>
              </w:rPr>
              <w:t xml:space="preserve"> </w:t>
            </w:r>
            <w:r w:rsidRPr="00276403">
              <w:rPr>
                <w:b w:val="0"/>
              </w:rPr>
              <w:t>2025</w:t>
            </w:r>
          </w:p>
        </w:tc>
        <w:tc>
          <w:tcPr>
            <w:tcW w:w="992" w:type="dxa"/>
            <w:tcBorders>
              <w:top w:val="none" w:sz="0" w:space="0" w:color="auto"/>
              <w:bottom w:val="none" w:sz="0" w:space="0" w:color="auto"/>
            </w:tcBorders>
          </w:tcPr>
          <w:p w14:paraId="7A9D3A1C" w14:textId="77777777" w:rsidR="00BF7236" w:rsidRPr="00276403" w:rsidRDefault="00BF7236" w:rsidP="00D423D2">
            <w:pPr>
              <w:jc w:val="left"/>
              <w:cnfStyle w:val="000000100000" w:firstRow="0" w:lastRow="0" w:firstColumn="0" w:lastColumn="0" w:oddVBand="0" w:evenVBand="0" w:oddHBand="1" w:evenHBand="0" w:firstRowFirstColumn="0" w:firstRowLastColumn="0" w:lastRowFirstColumn="0" w:lastRowLastColumn="0"/>
            </w:pPr>
            <w:r w:rsidRPr="00276403">
              <w:t>0.1</w:t>
            </w:r>
          </w:p>
        </w:tc>
        <w:tc>
          <w:tcPr>
            <w:tcW w:w="2412" w:type="dxa"/>
            <w:tcBorders>
              <w:top w:val="none" w:sz="0" w:space="0" w:color="auto"/>
              <w:bottom w:val="none" w:sz="0" w:space="0" w:color="auto"/>
            </w:tcBorders>
          </w:tcPr>
          <w:p w14:paraId="7CCB4605" w14:textId="5F328ADD" w:rsidR="00BF7236" w:rsidRPr="00276403" w:rsidRDefault="006E4532" w:rsidP="00D423D2">
            <w:pPr>
              <w:jc w:val="left"/>
              <w:cnfStyle w:val="000000100000" w:firstRow="0" w:lastRow="0" w:firstColumn="0" w:lastColumn="0" w:oddVBand="0" w:evenVBand="0" w:oddHBand="1" w:evenHBand="0" w:firstRowFirstColumn="0" w:firstRowLastColumn="0" w:lastRowFirstColumn="0" w:lastRowLastColumn="0"/>
            </w:pPr>
            <w:r w:rsidRPr="00276403">
              <w:t xml:space="preserve">Abdul Khader Abdul </w:t>
            </w:r>
            <w:r w:rsidR="00DF706E" w:rsidRPr="00276403">
              <w:t>Hanif,</w:t>
            </w:r>
            <w:r w:rsidRPr="00276403">
              <w:t xml:space="preserve"> Sam Mathew,  </w:t>
            </w:r>
            <w:r w:rsidR="00DB0B0A" w:rsidRPr="00276403">
              <w:t>Viswanathan Mareeswaran</w:t>
            </w:r>
          </w:p>
        </w:tc>
        <w:tc>
          <w:tcPr>
            <w:tcW w:w="1818" w:type="dxa"/>
            <w:tcBorders>
              <w:top w:val="none" w:sz="0" w:space="0" w:color="auto"/>
              <w:bottom w:val="none" w:sz="0" w:space="0" w:color="auto"/>
            </w:tcBorders>
          </w:tcPr>
          <w:p w14:paraId="1D4A25C7" w14:textId="7744B059" w:rsidR="00BF7236" w:rsidRPr="00276403" w:rsidRDefault="00CC231E" w:rsidP="00D423D2">
            <w:pPr>
              <w:jc w:val="left"/>
              <w:cnfStyle w:val="000000100000" w:firstRow="0" w:lastRow="0" w:firstColumn="0" w:lastColumn="0" w:oddVBand="0" w:evenVBand="0" w:oddHBand="1" w:evenHBand="0" w:firstRowFirstColumn="0" w:firstRowLastColumn="0" w:lastRowFirstColumn="0" w:lastRowLastColumn="0"/>
            </w:pPr>
            <w:r w:rsidRPr="00276403">
              <w:t>Cloud</w:t>
            </w:r>
            <w:r w:rsidR="007069B3" w:rsidRPr="00276403">
              <w:t xml:space="preserve"> Security Architect</w:t>
            </w:r>
            <w:r w:rsidR="00D423D2">
              <w:t>s</w:t>
            </w:r>
          </w:p>
        </w:tc>
        <w:tc>
          <w:tcPr>
            <w:tcW w:w="2563" w:type="dxa"/>
            <w:tcBorders>
              <w:top w:val="none" w:sz="0" w:space="0" w:color="auto"/>
              <w:bottom w:val="none" w:sz="0" w:space="0" w:color="auto"/>
              <w:right w:val="none" w:sz="0" w:space="0" w:color="auto"/>
            </w:tcBorders>
          </w:tcPr>
          <w:p w14:paraId="409815CA" w14:textId="1335127B" w:rsidR="00BF7236" w:rsidRPr="00276403" w:rsidRDefault="00BF09F6" w:rsidP="00D423D2">
            <w:pPr>
              <w:jc w:val="left"/>
              <w:cnfStyle w:val="000000100000" w:firstRow="0" w:lastRow="0" w:firstColumn="0" w:lastColumn="0" w:oddVBand="0" w:evenVBand="0" w:oddHBand="1" w:evenHBand="0" w:firstRowFirstColumn="0" w:firstRowLastColumn="0" w:lastRowFirstColumn="0" w:lastRowLastColumn="0"/>
            </w:pPr>
            <w:r w:rsidRPr="00276403">
              <w:t>Initial version</w:t>
            </w:r>
          </w:p>
        </w:tc>
      </w:tr>
      <w:tr w:rsidR="00D423D2" w:rsidRPr="00276403" w14:paraId="5E67DCBB" w14:textId="77777777" w:rsidTr="00DA28A1">
        <w:tc>
          <w:tcPr>
            <w:cnfStyle w:val="001000000000" w:firstRow="0" w:lastRow="0" w:firstColumn="1" w:lastColumn="0" w:oddVBand="0" w:evenVBand="0" w:oddHBand="0" w:evenHBand="0" w:firstRowFirstColumn="0" w:firstRowLastColumn="0" w:lastRowFirstColumn="0" w:lastRowLastColumn="0"/>
            <w:tcW w:w="1555" w:type="dxa"/>
          </w:tcPr>
          <w:p w14:paraId="0A2EFD4A" w14:textId="2E3CCCD6" w:rsidR="00D423D2" w:rsidRPr="00276403" w:rsidRDefault="00D423D2" w:rsidP="00D423D2">
            <w:pPr>
              <w:jc w:val="left"/>
              <w:rPr>
                <w:b w:val="0"/>
              </w:rPr>
            </w:pPr>
            <w:r w:rsidRPr="00276403">
              <w:rPr>
                <w:b w:val="0"/>
              </w:rPr>
              <w:t>1</w:t>
            </w:r>
            <w:r>
              <w:rPr>
                <w:b w:val="0"/>
              </w:rPr>
              <w:t>7</w:t>
            </w:r>
            <w:r w:rsidRPr="00276403">
              <w:rPr>
                <w:b w:val="0"/>
              </w:rPr>
              <w:t xml:space="preserve"> July 2025</w:t>
            </w:r>
          </w:p>
        </w:tc>
        <w:tc>
          <w:tcPr>
            <w:tcW w:w="992" w:type="dxa"/>
          </w:tcPr>
          <w:p w14:paraId="47B7A965" w14:textId="073B842A" w:rsidR="00D423D2" w:rsidRPr="00276403" w:rsidRDefault="00D423D2" w:rsidP="00D423D2">
            <w:pPr>
              <w:jc w:val="left"/>
              <w:cnfStyle w:val="000000000000" w:firstRow="0" w:lastRow="0" w:firstColumn="0" w:lastColumn="0" w:oddVBand="0" w:evenVBand="0" w:oddHBand="0" w:evenHBand="0" w:firstRowFirstColumn="0" w:firstRowLastColumn="0" w:lastRowFirstColumn="0" w:lastRowLastColumn="0"/>
            </w:pPr>
            <w:r>
              <w:t>0.2</w:t>
            </w:r>
          </w:p>
        </w:tc>
        <w:tc>
          <w:tcPr>
            <w:tcW w:w="2412" w:type="dxa"/>
          </w:tcPr>
          <w:p w14:paraId="6BEA534B" w14:textId="3D91D4BB" w:rsidR="00D423D2" w:rsidRPr="00276403" w:rsidRDefault="00D423D2" w:rsidP="00D423D2">
            <w:pPr>
              <w:jc w:val="left"/>
              <w:cnfStyle w:val="000000000000" w:firstRow="0" w:lastRow="0" w:firstColumn="0" w:lastColumn="0" w:oddVBand="0" w:evenVBand="0" w:oddHBand="0" w:evenHBand="0" w:firstRowFirstColumn="0" w:firstRowLastColumn="0" w:lastRowFirstColumn="0" w:lastRowLastColumn="0"/>
            </w:pPr>
            <w:r w:rsidRPr="00276403">
              <w:t xml:space="preserve">Abdul Khader Abdul </w:t>
            </w:r>
            <w:r w:rsidR="00DF706E" w:rsidRPr="00276403">
              <w:t>Hanif,</w:t>
            </w:r>
            <w:r w:rsidRPr="00276403">
              <w:t xml:space="preserve"> Sam Mathew</w:t>
            </w:r>
          </w:p>
        </w:tc>
        <w:tc>
          <w:tcPr>
            <w:tcW w:w="1818" w:type="dxa"/>
          </w:tcPr>
          <w:p w14:paraId="178A48A7" w14:textId="6CE38006" w:rsidR="00D423D2" w:rsidRPr="00276403" w:rsidRDefault="00D423D2" w:rsidP="00D423D2">
            <w:pPr>
              <w:jc w:val="left"/>
              <w:cnfStyle w:val="000000000000" w:firstRow="0" w:lastRow="0" w:firstColumn="0" w:lastColumn="0" w:oddVBand="0" w:evenVBand="0" w:oddHBand="0" w:evenHBand="0" w:firstRowFirstColumn="0" w:firstRowLastColumn="0" w:lastRowFirstColumn="0" w:lastRowLastColumn="0"/>
            </w:pPr>
            <w:r w:rsidRPr="00276403">
              <w:t>Cloud</w:t>
            </w:r>
            <w:r>
              <w:t xml:space="preserve"> </w:t>
            </w:r>
            <w:r w:rsidRPr="00276403">
              <w:t>Security Architect</w:t>
            </w:r>
            <w:r>
              <w:t>s</w:t>
            </w:r>
          </w:p>
        </w:tc>
        <w:tc>
          <w:tcPr>
            <w:tcW w:w="2563" w:type="dxa"/>
          </w:tcPr>
          <w:p w14:paraId="2F11F16E" w14:textId="7DAB0C68" w:rsidR="00D423D2" w:rsidRPr="00276403" w:rsidRDefault="00D423D2" w:rsidP="00D423D2">
            <w:pPr>
              <w:jc w:val="left"/>
              <w:cnfStyle w:val="000000000000" w:firstRow="0" w:lastRow="0" w:firstColumn="0" w:lastColumn="0" w:oddVBand="0" w:evenVBand="0" w:oddHBand="0" w:evenHBand="0" w:firstRowFirstColumn="0" w:firstRowLastColumn="0" w:lastRowFirstColumn="0" w:lastRowLastColumn="0"/>
            </w:pPr>
            <w:r>
              <w:t xml:space="preserve">Updated document based on input </w:t>
            </w:r>
            <w:r w:rsidR="00CD18A4">
              <w:t>received from Infrastructure and project team</w:t>
            </w:r>
          </w:p>
        </w:tc>
      </w:tr>
      <w:tr w:rsidR="00E1590A" w:rsidRPr="00276403" w14:paraId="79755BA4" w14:textId="77777777" w:rsidTr="00DA2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tcBorders>
          </w:tcPr>
          <w:p w14:paraId="518BCE9F" w14:textId="0394D2A3" w:rsidR="00E1590A" w:rsidRPr="00276403" w:rsidRDefault="00ED6120" w:rsidP="00E1590A">
            <w:pPr>
              <w:jc w:val="left"/>
              <w:rPr>
                <w:b w:val="0"/>
              </w:rPr>
            </w:pPr>
            <w:r>
              <w:rPr>
                <w:b w:val="0"/>
              </w:rPr>
              <w:t xml:space="preserve">21 </w:t>
            </w:r>
            <w:r w:rsidR="00E1590A" w:rsidRPr="00276403">
              <w:rPr>
                <w:b w:val="0"/>
              </w:rPr>
              <w:t>July 2025</w:t>
            </w:r>
          </w:p>
        </w:tc>
        <w:tc>
          <w:tcPr>
            <w:tcW w:w="992" w:type="dxa"/>
            <w:tcBorders>
              <w:top w:val="none" w:sz="0" w:space="0" w:color="auto"/>
              <w:bottom w:val="none" w:sz="0" w:space="0" w:color="auto"/>
            </w:tcBorders>
          </w:tcPr>
          <w:p w14:paraId="7B8277AF" w14:textId="1CFA053D" w:rsidR="00E1590A" w:rsidRPr="00276403" w:rsidRDefault="00E1590A" w:rsidP="00E1590A">
            <w:pPr>
              <w:jc w:val="left"/>
              <w:cnfStyle w:val="000000100000" w:firstRow="0" w:lastRow="0" w:firstColumn="0" w:lastColumn="0" w:oddVBand="0" w:evenVBand="0" w:oddHBand="1" w:evenHBand="0" w:firstRowFirstColumn="0" w:firstRowLastColumn="0" w:lastRowFirstColumn="0" w:lastRowLastColumn="0"/>
            </w:pPr>
            <w:r>
              <w:t>1.0</w:t>
            </w:r>
          </w:p>
        </w:tc>
        <w:tc>
          <w:tcPr>
            <w:tcW w:w="2412" w:type="dxa"/>
            <w:tcBorders>
              <w:top w:val="none" w:sz="0" w:space="0" w:color="auto"/>
              <w:bottom w:val="none" w:sz="0" w:space="0" w:color="auto"/>
            </w:tcBorders>
          </w:tcPr>
          <w:p w14:paraId="5736712E" w14:textId="3CD0C85B" w:rsidR="00E1590A" w:rsidRPr="00276403" w:rsidRDefault="00E1590A" w:rsidP="00E1590A">
            <w:pPr>
              <w:jc w:val="left"/>
              <w:cnfStyle w:val="000000100000" w:firstRow="0" w:lastRow="0" w:firstColumn="0" w:lastColumn="0" w:oddVBand="0" w:evenVBand="0" w:oddHBand="1" w:evenHBand="0" w:firstRowFirstColumn="0" w:firstRowLastColumn="0" w:lastRowFirstColumn="0" w:lastRowLastColumn="0"/>
            </w:pPr>
            <w:r w:rsidRPr="00276403">
              <w:t>Sam Mathew</w:t>
            </w:r>
          </w:p>
        </w:tc>
        <w:tc>
          <w:tcPr>
            <w:tcW w:w="1818" w:type="dxa"/>
            <w:tcBorders>
              <w:top w:val="none" w:sz="0" w:space="0" w:color="auto"/>
              <w:bottom w:val="none" w:sz="0" w:space="0" w:color="auto"/>
            </w:tcBorders>
          </w:tcPr>
          <w:p w14:paraId="5EA0CE3F" w14:textId="1DD57ED1" w:rsidR="00E1590A" w:rsidRPr="00276403" w:rsidRDefault="00E1590A" w:rsidP="00E1590A">
            <w:pPr>
              <w:jc w:val="left"/>
              <w:cnfStyle w:val="000000100000" w:firstRow="0" w:lastRow="0" w:firstColumn="0" w:lastColumn="0" w:oddVBand="0" w:evenVBand="0" w:oddHBand="1" w:evenHBand="0" w:firstRowFirstColumn="0" w:firstRowLastColumn="0" w:lastRowFirstColumn="0" w:lastRowLastColumn="0"/>
            </w:pPr>
            <w:r w:rsidRPr="00276403">
              <w:t>Cloud</w:t>
            </w:r>
            <w:r>
              <w:t xml:space="preserve"> </w:t>
            </w:r>
            <w:r w:rsidRPr="00276403">
              <w:t>Security Architect</w:t>
            </w:r>
            <w:r>
              <w:t>s</w:t>
            </w:r>
          </w:p>
        </w:tc>
        <w:tc>
          <w:tcPr>
            <w:tcW w:w="2563" w:type="dxa"/>
            <w:tcBorders>
              <w:top w:val="none" w:sz="0" w:space="0" w:color="auto"/>
              <w:bottom w:val="none" w:sz="0" w:space="0" w:color="auto"/>
              <w:right w:val="none" w:sz="0" w:space="0" w:color="auto"/>
            </w:tcBorders>
          </w:tcPr>
          <w:p w14:paraId="5A152D3D" w14:textId="54A6A249" w:rsidR="00E1590A" w:rsidRPr="00276403" w:rsidRDefault="00E1590A" w:rsidP="00E1590A">
            <w:pPr>
              <w:jc w:val="left"/>
              <w:cnfStyle w:val="000000100000" w:firstRow="0" w:lastRow="0" w:firstColumn="0" w:lastColumn="0" w:oddVBand="0" w:evenVBand="0" w:oddHBand="1" w:evenHBand="0" w:firstRowFirstColumn="0" w:firstRowLastColumn="0" w:lastRowFirstColumn="0" w:lastRowLastColumn="0"/>
            </w:pPr>
            <w:r>
              <w:t xml:space="preserve">Final version for customer </w:t>
            </w:r>
            <w:r w:rsidR="009938E0">
              <w:t>review</w:t>
            </w:r>
          </w:p>
        </w:tc>
      </w:tr>
    </w:tbl>
    <w:p w14:paraId="40ABDF5A" w14:textId="77777777" w:rsidR="00866F37" w:rsidRPr="00276403" w:rsidRDefault="00866F37" w:rsidP="00866F37"/>
    <w:p w14:paraId="1CA45484" w14:textId="77777777" w:rsidR="002B7C38" w:rsidRPr="00276403" w:rsidRDefault="002B7C38">
      <w:pPr>
        <w:jc w:val="left"/>
        <w:rPr>
          <w:rFonts w:eastAsia="Calibri"/>
          <w:i/>
        </w:rPr>
      </w:pPr>
    </w:p>
    <w:p w14:paraId="674B171B" w14:textId="342E81AB" w:rsidR="00987085" w:rsidRPr="00276403" w:rsidRDefault="00B72D76" w:rsidP="00BF56CE">
      <w:pPr>
        <w:pStyle w:val="Heading1"/>
        <w:rPr>
          <w:rFonts w:eastAsia="Calibri"/>
        </w:rPr>
      </w:pPr>
      <w:bookmarkStart w:id="4" w:name="_Toc204008352"/>
      <w:r w:rsidRPr="00276403">
        <w:rPr>
          <w:rFonts w:eastAsia="Calibri"/>
        </w:rPr>
        <w:lastRenderedPageBreak/>
        <w:t>ACRONYMS</w:t>
      </w:r>
      <w:bookmarkEnd w:id="4"/>
    </w:p>
    <w:tbl>
      <w:tblPr>
        <w:tblStyle w:val="LightList-Accent11"/>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7803"/>
      </w:tblGrid>
      <w:tr w:rsidR="00052CE9" w:rsidRPr="001A666E" w14:paraId="6192E884" w14:textId="77777777" w:rsidTr="00052CE9">
        <w:trPr>
          <w:cnfStyle w:val="100000000000" w:firstRow="1" w:lastRow="0" w:firstColumn="0" w:lastColumn="0" w:oddVBand="0" w:evenVBand="0" w:oddHBand="0" w:evenHBand="0" w:firstRowFirstColumn="0" w:firstRowLastColumn="0" w:lastRowFirstColumn="0" w:lastRowLastColumn="0"/>
          <w:trHeight w:val="316"/>
          <w:tblHeader/>
        </w:trPr>
        <w:tc>
          <w:tcPr>
            <w:cnfStyle w:val="001000000000" w:firstRow="0" w:lastRow="0" w:firstColumn="1" w:lastColumn="0" w:oddVBand="0" w:evenVBand="0" w:oddHBand="0" w:evenHBand="0" w:firstRowFirstColumn="0" w:firstRowLastColumn="0" w:lastRowFirstColumn="0" w:lastRowLastColumn="0"/>
            <w:tcW w:w="764" w:type="pct"/>
            <w:noWrap/>
            <w:hideMark/>
          </w:tcPr>
          <w:p w14:paraId="63DB5A83" w14:textId="4E94C0CE" w:rsidR="00052CE9" w:rsidRPr="001A666E" w:rsidRDefault="00052CE9" w:rsidP="00AA6B82">
            <w:pPr>
              <w:jc w:val="left"/>
              <w:rPr>
                <w:b w:val="0"/>
                <w:bCs w:val="0"/>
                <w:color w:val="FFFFFF"/>
              </w:rPr>
            </w:pPr>
            <w:r w:rsidRPr="001A666E">
              <w:rPr>
                <w:rFonts w:cstheme="minorHAnsi"/>
                <w:color w:val="595959" w:themeColor="text1" w:themeTint="A6"/>
              </w:rPr>
              <w:br w:type="page"/>
            </w:r>
            <w:r w:rsidRPr="001A666E">
              <w:rPr>
                <w:color w:val="FFFFFF"/>
              </w:rPr>
              <w:t>A</w:t>
            </w:r>
            <w:r w:rsidR="00D27761" w:rsidRPr="001A666E">
              <w:rPr>
                <w:color w:val="FFFFFF"/>
              </w:rPr>
              <w:t>cronym</w:t>
            </w:r>
          </w:p>
        </w:tc>
        <w:tc>
          <w:tcPr>
            <w:tcW w:w="4236" w:type="pct"/>
            <w:noWrap/>
            <w:hideMark/>
          </w:tcPr>
          <w:p w14:paraId="712C4EB2" w14:textId="77777777" w:rsidR="00052CE9" w:rsidRPr="001A666E" w:rsidRDefault="00052CE9" w:rsidP="00AA6B82">
            <w:pPr>
              <w:jc w:val="left"/>
              <w:cnfStyle w:val="100000000000" w:firstRow="1" w:lastRow="0" w:firstColumn="0" w:lastColumn="0" w:oddVBand="0" w:evenVBand="0" w:oddHBand="0" w:evenHBand="0" w:firstRowFirstColumn="0" w:firstRowLastColumn="0" w:lastRowFirstColumn="0" w:lastRowLastColumn="0"/>
              <w:rPr>
                <w:b w:val="0"/>
                <w:bCs w:val="0"/>
                <w:color w:val="FFFFFF"/>
              </w:rPr>
            </w:pPr>
            <w:r w:rsidRPr="001A666E">
              <w:rPr>
                <w:color w:val="FFFFFF"/>
              </w:rPr>
              <w:t>Definition</w:t>
            </w:r>
          </w:p>
        </w:tc>
      </w:tr>
      <w:tr w:rsidR="009D51B9" w:rsidRPr="001A666E" w14:paraId="35B11505"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BEF031E" w14:textId="70CB8612" w:rsidR="009D51B9" w:rsidRPr="001A666E" w:rsidRDefault="00DB2B45" w:rsidP="009D51B9">
            <w:pPr>
              <w:rPr>
                <w:rFonts w:eastAsia="Times New Roman" w:cs="Times New Roman"/>
                <w:lang w:eastAsia="en-GB"/>
              </w:rPr>
            </w:pPr>
            <w:r>
              <w:rPr>
                <w:rFonts w:eastAsia="Times New Roman" w:cs="Times New Roman"/>
                <w:lang w:eastAsia="en-GB"/>
              </w:rPr>
              <w:t>ACL</w:t>
            </w:r>
          </w:p>
        </w:tc>
        <w:tc>
          <w:tcPr>
            <w:tcW w:w="4236" w:type="pct"/>
            <w:noWrap/>
            <w:vAlign w:val="bottom"/>
          </w:tcPr>
          <w:p w14:paraId="7B5776B4" w14:textId="1EC70CAC" w:rsidR="009D51B9" w:rsidRPr="001A666E" w:rsidRDefault="00DB2B45" w:rsidP="009D51B9">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Pr>
                <w:rFonts w:eastAsia="Times New Roman" w:cs="Times New Roman"/>
                <w:lang w:eastAsia="en-GB"/>
              </w:rPr>
              <w:t>Access Control List</w:t>
            </w:r>
          </w:p>
        </w:tc>
      </w:tr>
      <w:tr w:rsidR="005F4153" w:rsidRPr="001A666E" w14:paraId="084B0C61"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CB683EB" w14:textId="762F749C" w:rsidR="005F4153" w:rsidRPr="005F4153" w:rsidRDefault="005F4153" w:rsidP="009D51B9">
            <w:pPr>
              <w:rPr>
                <w:rFonts w:eastAsia="Times New Roman" w:cs="Times New Roman"/>
                <w:lang w:eastAsia="en-GB"/>
              </w:rPr>
            </w:pPr>
            <w:r w:rsidRPr="005F4153">
              <w:rPr>
                <w:rFonts w:eastAsia="Times New Roman" w:cs="Times New Roman"/>
                <w:lang w:eastAsia="en-GB"/>
              </w:rPr>
              <w:t>ACM</w:t>
            </w:r>
          </w:p>
        </w:tc>
        <w:tc>
          <w:tcPr>
            <w:tcW w:w="4236" w:type="pct"/>
            <w:noWrap/>
            <w:vAlign w:val="bottom"/>
          </w:tcPr>
          <w:p w14:paraId="00EFBDA5" w14:textId="532E2D8C" w:rsidR="005F4153" w:rsidRPr="005F4153" w:rsidRDefault="005F4153" w:rsidP="009D51B9">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5F4153">
              <w:rPr>
                <w:rFonts w:eastAsia="Times New Roman" w:cs="Times New Roman"/>
                <w:lang w:eastAsia="en-GB"/>
              </w:rPr>
              <w:t>AWS Certificate Manager</w:t>
            </w:r>
          </w:p>
        </w:tc>
      </w:tr>
      <w:tr w:rsidR="00DB2B45" w:rsidRPr="001A666E" w14:paraId="011B43B3"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EADAA18" w14:textId="757B4314" w:rsidR="00DB2B45" w:rsidRPr="001A666E" w:rsidRDefault="00DB2B45" w:rsidP="00DB2B45">
            <w:pPr>
              <w:rPr>
                <w:lang w:eastAsia="en-GB"/>
              </w:rPr>
            </w:pPr>
            <w:r w:rsidRPr="001A666E">
              <w:rPr>
                <w:rFonts w:eastAsia="Times New Roman" w:cs="Times New Roman"/>
                <w:lang w:eastAsia="en-GB"/>
              </w:rPr>
              <w:t xml:space="preserve">API </w:t>
            </w:r>
          </w:p>
        </w:tc>
        <w:tc>
          <w:tcPr>
            <w:tcW w:w="4236" w:type="pct"/>
            <w:noWrap/>
            <w:vAlign w:val="bottom"/>
          </w:tcPr>
          <w:p w14:paraId="076321FB" w14:textId="14C954AC"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lang w:eastAsia="en-GB"/>
              </w:rPr>
            </w:pPr>
            <w:r w:rsidRPr="001A666E">
              <w:rPr>
                <w:rFonts w:eastAsia="Times New Roman" w:cs="Times New Roman"/>
                <w:lang w:eastAsia="en-GB"/>
              </w:rPr>
              <w:t xml:space="preserve"> Application Programming Interface</w:t>
            </w:r>
          </w:p>
        </w:tc>
      </w:tr>
      <w:tr w:rsidR="00DB2B45" w:rsidRPr="001A666E" w14:paraId="56D8D4A4"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5803A34" w14:textId="072130A5"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APT </w:t>
            </w:r>
          </w:p>
        </w:tc>
        <w:tc>
          <w:tcPr>
            <w:tcW w:w="4236" w:type="pct"/>
            <w:noWrap/>
            <w:vAlign w:val="bottom"/>
          </w:tcPr>
          <w:p w14:paraId="0345D17C" w14:textId="1F53D16E"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Advanced Persistent Threat</w:t>
            </w:r>
          </w:p>
        </w:tc>
      </w:tr>
      <w:tr w:rsidR="00DB2B45" w:rsidRPr="001A666E" w14:paraId="47450A01"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7628965" w14:textId="6D96383C"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AWS </w:t>
            </w:r>
          </w:p>
        </w:tc>
        <w:tc>
          <w:tcPr>
            <w:tcW w:w="4236" w:type="pct"/>
            <w:noWrap/>
            <w:vAlign w:val="bottom"/>
          </w:tcPr>
          <w:p w14:paraId="7A3DBE28" w14:textId="36F83661"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Amazon Web Services</w:t>
            </w:r>
          </w:p>
        </w:tc>
      </w:tr>
      <w:tr w:rsidR="00EE0736" w:rsidRPr="001A666E" w14:paraId="2B2C4DEA"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7F2F3B4" w14:textId="06B01E7A" w:rsidR="00EE0736" w:rsidRPr="001A666E" w:rsidRDefault="00EE0736" w:rsidP="00DB2B45">
            <w:pPr>
              <w:rPr>
                <w:lang w:eastAsia="en-GB"/>
              </w:rPr>
            </w:pPr>
            <w:r>
              <w:rPr>
                <w:lang w:eastAsia="en-GB"/>
              </w:rPr>
              <w:t>BoM</w:t>
            </w:r>
          </w:p>
        </w:tc>
        <w:tc>
          <w:tcPr>
            <w:tcW w:w="4236" w:type="pct"/>
            <w:noWrap/>
            <w:vAlign w:val="bottom"/>
          </w:tcPr>
          <w:p w14:paraId="6E7C21DF" w14:textId="52ADFE4B" w:rsidR="00EE0736" w:rsidRPr="001A666E" w:rsidRDefault="00EE0736"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Bill of Material</w:t>
            </w:r>
          </w:p>
        </w:tc>
      </w:tr>
      <w:tr w:rsidR="00DB2B45" w:rsidRPr="001A666E" w14:paraId="3EBE1295"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D77513F" w14:textId="11256FD0" w:rsidR="00DB2B45" w:rsidRPr="001A666E" w:rsidRDefault="00DB2B45" w:rsidP="00DB2B45">
            <w:pPr>
              <w:rPr>
                <w:rFonts w:eastAsia="Times New Roman" w:cs="Times New Roman"/>
                <w:lang w:eastAsia="en-GB"/>
              </w:rPr>
            </w:pPr>
            <w:r w:rsidRPr="001A666E">
              <w:rPr>
                <w:rFonts w:eastAsia="Times New Roman" w:cs="Times New Roman"/>
                <w:lang w:eastAsia="en-GB"/>
              </w:rPr>
              <w:t>CICD</w:t>
            </w:r>
          </w:p>
        </w:tc>
        <w:tc>
          <w:tcPr>
            <w:tcW w:w="4236" w:type="pct"/>
            <w:noWrap/>
            <w:vAlign w:val="bottom"/>
          </w:tcPr>
          <w:p w14:paraId="1574D939" w14:textId="7DC4AD62"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Continuous Integration and Continuous Delivery</w:t>
            </w:r>
          </w:p>
        </w:tc>
      </w:tr>
      <w:tr w:rsidR="002B6C94" w:rsidRPr="001A666E" w14:paraId="0A7B95CD"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716A63A" w14:textId="4C1F9546" w:rsidR="002B6C94" w:rsidRPr="001A666E" w:rsidRDefault="002B6C94" w:rsidP="00DB2B45">
            <w:pPr>
              <w:rPr>
                <w:lang w:eastAsia="en-GB"/>
              </w:rPr>
            </w:pPr>
            <w:r>
              <w:rPr>
                <w:lang w:eastAsia="en-GB"/>
              </w:rPr>
              <w:t>CMK</w:t>
            </w:r>
          </w:p>
        </w:tc>
        <w:tc>
          <w:tcPr>
            <w:tcW w:w="4236" w:type="pct"/>
            <w:noWrap/>
            <w:vAlign w:val="bottom"/>
          </w:tcPr>
          <w:p w14:paraId="4AF3EA98" w14:textId="5B8B2417" w:rsidR="002B6C94" w:rsidRPr="001A666E" w:rsidRDefault="002B6C94"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Customer Managed Key</w:t>
            </w:r>
          </w:p>
        </w:tc>
      </w:tr>
      <w:tr w:rsidR="00DB2B45" w:rsidRPr="001A666E" w14:paraId="5D349635"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E9D9504" w14:textId="6B4B0652"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CSPM </w:t>
            </w:r>
          </w:p>
        </w:tc>
        <w:tc>
          <w:tcPr>
            <w:tcW w:w="4236" w:type="pct"/>
            <w:noWrap/>
            <w:vAlign w:val="bottom"/>
          </w:tcPr>
          <w:p w14:paraId="3E6A8D53" w14:textId="383E64E3"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Cloud Security Posture Management</w:t>
            </w:r>
          </w:p>
        </w:tc>
      </w:tr>
      <w:tr w:rsidR="00DB2B45" w:rsidRPr="001A666E" w14:paraId="1A3A1CAA"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04CB7CA" w14:textId="1970AE3C" w:rsidR="00DB2B45" w:rsidRPr="001A666E" w:rsidRDefault="00DB2B45" w:rsidP="00DB2B45">
            <w:pPr>
              <w:rPr>
                <w:lang w:eastAsia="en-GB"/>
              </w:rPr>
            </w:pPr>
            <w:r>
              <w:rPr>
                <w:lang w:eastAsia="en-GB"/>
              </w:rPr>
              <w:t>CVE</w:t>
            </w:r>
          </w:p>
        </w:tc>
        <w:tc>
          <w:tcPr>
            <w:tcW w:w="4236" w:type="pct"/>
            <w:noWrap/>
            <w:vAlign w:val="bottom"/>
          </w:tcPr>
          <w:p w14:paraId="2A33A47D" w14:textId="1AC5208F"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Common Vulnerability and Exposures</w:t>
            </w:r>
          </w:p>
        </w:tc>
      </w:tr>
      <w:tr w:rsidR="005F4153" w:rsidRPr="001A666E" w14:paraId="3F2DE678"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F7B59E0" w14:textId="65A41ED8" w:rsidR="005F4153" w:rsidRDefault="005F4153" w:rsidP="00DB2B45">
            <w:pPr>
              <w:rPr>
                <w:lang w:eastAsia="en-GB"/>
              </w:rPr>
            </w:pPr>
            <w:r>
              <w:rPr>
                <w:lang w:eastAsia="en-GB"/>
              </w:rPr>
              <w:t>DDoS</w:t>
            </w:r>
          </w:p>
        </w:tc>
        <w:tc>
          <w:tcPr>
            <w:tcW w:w="4236" w:type="pct"/>
            <w:noWrap/>
            <w:vAlign w:val="bottom"/>
          </w:tcPr>
          <w:p w14:paraId="4A33C589" w14:textId="4373F3A2" w:rsidR="005F4153" w:rsidRDefault="007E7886" w:rsidP="00DB2B45">
            <w:pPr>
              <w:cnfStyle w:val="000000100000" w:firstRow="0" w:lastRow="0" w:firstColumn="0" w:lastColumn="0" w:oddVBand="0" w:evenVBand="0" w:oddHBand="1" w:evenHBand="0" w:firstRowFirstColumn="0" w:firstRowLastColumn="0" w:lastRowFirstColumn="0" w:lastRowLastColumn="0"/>
              <w:rPr>
                <w:lang w:eastAsia="en-GB"/>
              </w:rPr>
            </w:pPr>
            <w:r w:rsidRPr="007E7886">
              <w:rPr>
                <w:lang w:eastAsia="en-GB"/>
              </w:rPr>
              <w:t>Distributed Denial of Service</w:t>
            </w:r>
          </w:p>
        </w:tc>
      </w:tr>
      <w:tr w:rsidR="00DB2B45" w:rsidRPr="001A666E" w14:paraId="37C6371E"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08E8F253" w14:textId="5B470B97" w:rsidR="00DB2B45" w:rsidRPr="001A666E" w:rsidRDefault="00DB2B45" w:rsidP="00DB2B45">
            <w:pPr>
              <w:rPr>
                <w:rFonts w:eastAsia="Times New Roman" w:cs="Times New Roman"/>
                <w:lang w:eastAsia="en-GB"/>
              </w:rPr>
            </w:pPr>
            <w:r w:rsidRPr="001A666E">
              <w:rPr>
                <w:rFonts w:eastAsia="Times New Roman" w:cs="Times New Roman"/>
                <w:lang w:eastAsia="en-GB"/>
              </w:rPr>
              <w:t>DIST</w:t>
            </w:r>
          </w:p>
        </w:tc>
        <w:tc>
          <w:tcPr>
            <w:tcW w:w="4236" w:type="pct"/>
            <w:noWrap/>
            <w:vAlign w:val="bottom"/>
          </w:tcPr>
          <w:p w14:paraId="6BA5193D" w14:textId="351EB26D"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Department for Science, Innovation &amp; Technology</w:t>
            </w:r>
          </w:p>
        </w:tc>
      </w:tr>
      <w:tr w:rsidR="00DB2B45" w:rsidRPr="001A666E" w14:paraId="45F456AE"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EDF3A6F" w14:textId="45C8F12D" w:rsidR="00DB2B45" w:rsidRPr="001A666E" w:rsidRDefault="00DB2B45" w:rsidP="00DB2B45">
            <w:pPr>
              <w:rPr>
                <w:lang w:eastAsia="en-GB"/>
              </w:rPr>
            </w:pPr>
            <w:r>
              <w:rPr>
                <w:lang w:eastAsia="en-GB"/>
              </w:rPr>
              <w:t>DNS</w:t>
            </w:r>
          </w:p>
        </w:tc>
        <w:tc>
          <w:tcPr>
            <w:tcW w:w="4236" w:type="pct"/>
            <w:noWrap/>
            <w:vAlign w:val="bottom"/>
          </w:tcPr>
          <w:p w14:paraId="14D18BFE" w14:textId="49546E33"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Domain Name Service</w:t>
            </w:r>
          </w:p>
        </w:tc>
      </w:tr>
      <w:tr w:rsidR="00DB2B45" w:rsidRPr="001A666E" w14:paraId="70CDDB4D"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47AE1FD" w14:textId="1E0CD325" w:rsidR="00DB2B45" w:rsidRDefault="00DB2B45" w:rsidP="00DB2B45">
            <w:pPr>
              <w:rPr>
                <w:lang w:eastAsia="en-GB"/>
              </w:rPr>
            </w:pPr>
            <w:r>
              <w:rPr>
                <w:lang w:eastAsia="en-GB"/>
              </w:rPr>
              <w:t>EBS</w:t>
            </w:r>
          </w:p>
        </w:tc>
        <w:tc>
          <w:tcPr>
            <w:tcW w:w="4236" w:type="pct"/>
            <w:noWrap/>
            <w:vAlign w:val="bottom"/>
          </w:tcPr>
          <w:p w14:paraId="093C7E81" w14:textId="7EE5A146" w:rsidR="00DB2B45" w:rsidRDefault="00DB2B45"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Amazon Elastic Block Store</w:t>
            </w:r>
          </w:p>
        </w:tc>
      </w:tr>
      <w:tr w:rsidR="00DB2B45" w:rsidRPr="001A666E" w14:paraId="6584D478"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5734F9D" w14:textId="4CB11DEC"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ECR </w:t>
            </w:r>
          </w:p>
        </w:tc>
        <w:tc>
          <w:tcPr>
            <w:tcW w:w="4236" w:type="pct"/>
            <w:noWrap/>
            <w:vAlign w:val="bottom"/>
          </w:tcPr>
          <w:p w14:paraId="73C20423" w14:textId="41D5CF2F"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Amazon Elastic Container Registry</w:t>
            </w:r>
          </w:p>
        </w:tc>
      </w:tr>
      <w:tr w:rsidR="00DB2B45" w:rsidRPr="001A666E" w14:paraId="50F005A9"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3D7DCF5" w14:textId="427A1FDB"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EKS </w:t>
            </w:r>
          </w:p>
        </w:tc>
        <w:tc>
          <w:tcPr>
            <w:tcW w:w="4236" w:type="pct"/>
            <w:noWrap/>
            <w:vAlign w:val="bottom"/>
          </w:tcPr>
          <w:p w14:paraId="7B4462EA" w14:textId="6224EFF8"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Amazon Elastic Kubernetes Service</w:t>
            </w:r>
          </w:p>
        </w:tc>
      </w:tr>
      <w:tr w:rsidR="00DB2B45" w:rsidRPr="001A666E" w14:paraId="5798E151" w14:textId="77777777" w:rsidTr="001214B0">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3160D5F" w14:textId="3E16EE03"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GDPR </w:t>
            </w:r>
          </w:p>
        </w:tc>
        <w:tc>
          <w:tcPr>
            <w:tcW w:w="4236" w:type="pct"/>
            <w:noWrap/>
            <w:vAlign w:val="bottom"/>
          </w:tcPr>
          <w:p w14:paraId="200BC6D0" w14:textId="10B5B8AB"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General Data Protection Regulation</w:t>
            </w:r>
          </w:p>
        </w:tc>
      </w:tr>
      <w:tr w:rsidR="00DB2B45" w:rsidRPr="001A666E" w14:paraId="04FAE8DE" w14:textId="77777777" w:rsidTr="001214B0">
        <w:trPr>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02F3E8C" w14:textId="7452D427" w:rsidR="00DB2B45" w:rsidRPr="001A666E" w:rsidRDefault="00DB2B45" w:rsidP="00DB2B45">
            <w:pPr>
              <w:rPr>
                <w:rFonts w:eastAsia="Times New Roman" w:cs="Times New Roman"/>
                <w:lang w:eastAsia="en-GB"/>
              </w:rPr>
            </w:pPr>
            <w:r w:rsidRPr="001A666E">
              <w:rPr>
                <w:rFonts w:eastAsia="Times New Roman" w:cs="Times New Roman"/>
                <w:lang w:eastAsia="en-GB"/>
              </w:rPr>
              <w:t>HLD</w:t>
            </w:r>
          </w:p>
        </w:tc>
        <w:tc>
          <w:tcPr>
            <w:tcW w:w="4236" w:type="pct"/>
            <w:noWrap/>
            <w:vAlign w:val="bottom"/>
          </w:tcPr>
          <w:p w14:paraId="6F7F62B7" w14:textId="7ECFBA6A"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High Level Design</w:t>
            </w:r>
          </w:p>
        </w:tc>
      </w:tr>
      <w:tr w:rsidR="00DB2B45" w:rsidRPr="001A666E" w14:paraId="0BC14E90" w14:textId="77777777" w:rsidTr="001214B0">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2577479" w14:textId="003D902A" w:rsidR="00DB2B45" w:rsidRPr="001A666E" w:rsidRDefault="00DB2B45" w:rsidP="00DB2B45">
            <w:pPr>
              <w:rPr>
                <w:rFonts w:eastAsia="Times New Roman" w:cs="Times New Roman"/>
                <w:lang w:eastAsia="en-GB"/>
              </w:rPr>
            </w:pPr>
            <w:r w:rsidRPr="001A666E">
              <w:rPr>
                <w:rFonts w:eastAsia="Times New Roman" w:cs="Times New Roman"/>
                <w:lang w:eastAsia="en-GB"/>
              </w:rPr>
              <w:t>HTTP</w:t>
            </w:r>
          </w:p>
        </w:tc>
        <w:tc>
          <w:tcPr>
            <w:tcW w:w="4236" w:type="pct"/>
            <w:noWrap/>
            <w:vAlign w:val="bottom"/>
          </w:tcPr>
          <w:p w14:paraId="401BF636" w14:textId="6B69AB98"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Hypertext Transfer Protocol</w:t>
            </w:r>
          </w:p>
        </w:tc>
      </w:tr>
      <w:tr w:rsidR="00DB2B45" w:rsidRPr="001A666E" w14:paraId="77BE09FA"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F08C4FB" w14:textId="267A27DA"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IAM </w:t>
            </w:r>
          </w:p>
        </w:tc>
        <w:tc>
          <w:tcPr>
            <w:tcW w:w="4236" w:type="pct"/>
            <w:noWrap/>
            <w:vAlign w:val="bottom"/>
          </w:tcPr>
          <w:p w14:paraId="2E79A1E2" w14:textId="3757A4B9"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Identity and Access Management</w:t>
            </w:r>
          </w:p>
        </w:tc>
      </w:tr>
      <w:tr w:rsidR="00DB2B45" w:rsidRPr="001A666E" w14:paraId="66F93B91"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091B594" w14:textId="38570E78"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KMS </w:t>
            </w:r>
          </w:p>
        </w:tc>
        <w:tc>
          <w:tcPr>
            <w:tcW w:w="4236" w:type="pct"/>
            <w:noWrap/>
            <w:vAlign w:val="bottom"/>
          </w:tcPr>
          <w:p w14:paraId="00EFCF0D" w14:textId="4B655B59"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Key Management Service</w:t>
            </w:r>
          </w:p>
        </w:tc>
      </w:tr>
      <w:tr w:rsidR="00DB2B45" w:rsidRPr="001A666E" w14:paraId="371CCE79"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8386561" w14:textId="472BDD02" w:rsidR="00DB2B45" w:rsidRPr="001A666E" w:rsidRDefault="00DB2B45" w:rsidP="00DB2B45">
            <w:pPr>
              <w:rPr>
                <w:rFonts w:eastAsia="Times New Roman" w:cs="Times New Roman"/>
                <w:lang w:eastAsia="en-GB"/>
              </w:rPr>
            </w:pPr>
            <w:r w:rsidRPr="001A666E">
              <w:rPr>
                <w:rFonts w:eastAsia="Times New Roman" w:cs="Times New Roman"/>
                <w:lang w:eastAsia="en-GB"/>
              </w:rPr>
              <w:t>MFA</w:t>
            </w:r>
          </w:p>
        </w:tc>
        <w:tc>
          <w:tcPr>
            <w:tcW w:w="4236" w:type="pct"/>
            <w:noWrap/>
            <w:vAlign w:val="bottom"/>
          </w:tcPr>
          <w:p w14:paraId="369617D3" w14:textId="21EC3358"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Multi-Factor Authentication</w:t>
            </w:r>
          </w:p>
        </w:tc>
      </w:tr>
      <w:tr w:rsidR="00DB2B45" w:rsidRPr="001A666E" w14:paraId="14481FDA"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99FF269" w14:textId="2DFAAE2F"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NCSC </w:t>
            </w:r>
          </w:p>
        </w:tc>
        <w:tc>
          <w:tcPr>
            <w:tcW w:w="4236" w:type="pct"/>
            <w:noWrap/>
            <w:vAlign w:val="bottom"/>
          </w:tcPr>
          <w:p w14:paraId="48237B90" w14:textId="74CECA92"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National Cyber Security Centre</w:t>
            </w:r>
          </w:p>
        </w:tc>
      </w:tr>
      <w:tr w:rsidR="00DB2B45" w:rsidRPr="001A666E" w14:paraId="258E02D7"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F6AFEBD" w14:textId="540FCAF8"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NIST </w:t>
            </w:r>
          </w:p>
        </w:tc>
        <w:tc>
          <w:tcPr>
            <w:tcW w:w="4236" w:type="pct"/>
            <w:noWrap/>
            <w:vAlign w:val="bottom"/>
          </w:tcPr>
          <w:p w14:paraId="46BB969E" w14:textId="5E3FFFA6"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National Institute of Standards and Technology</w:t>
            </w:r>
          </w:p>
        </w:tc>
      </w:tr>
      <w:tr w:rsidR="00DB2B45" w:rsidRPr="001A666E" w14:paraId="2F3992E5"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B8817BB" w14:textId="5DCE0398" w:rsidR="00DB2B45" w:rsidRPr="001A666E" w:rsidRDefault="00DB2B45" w:rsidP="00DB2B45">
            <w:pPr>
              <w:rPr>
                <w:lang w:eastAsia="en-GB"/>
              </w:rPr>
            </w:pPr>
            <w:r>
              <w:rPr>
                <w:lang w:eastAsia="en-GB"/>
              </w:rPr>
              <w:t>OWASP</w:t>
            </w:r>
          </w:p>
        </w:tc>
        <w:tc>
          <w:tcPr>
            <w:tcW w:w="4236" w:type="pct"/>
            <w:noWrap/>
            <w:vAlign w:val="bottom"/>
          </w:tcPr>
          <w:p w14:paraId="2F035DFE" w14:textId="03F398A8" w:rsidR="00DB2B45" w:rsidRPr="00DB2B45"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DB2B45">
              <w:rPr>
                <w:rFonts w:eastAsia="Times New Roman" w:cs="Times New Roman"/>
                <w:lang w:eastAsia="en-GB"/>
              </w:rPr>
              <w:t>Open Web Application Security Project</w:t>
            </w:r>
          </w:p>
        </w:tc>
      </w:tr>
      <w:tr w:rsidR="00DB2B45" w:rsidRPr="001A666E" w14:paraId="0807C3D1"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96508E2" w14:textId="7CC5C606" w:rsidR="00DB2B45" w:rsidRPr="001A666E" w:rsidRDefault="00DB2B45" w:rsidP="00DB2B45">
            <w:pPr>
              <w:rPr>
                <w:rFonts w:eastAsia="Times New Roman" w:cs="Times New Roman"/>
                <w:lang w:eastAsia="en-GB"/>
              </w:rPr>
            </w:pPr>
            <w:r w:rsidRPr="001A666E">
              <w:rPr>
                <w:rFonts w:eastAsia="Times New Roman" w:cs="Times New Roman"/>
                <w:lang w:eastAsia="en-GB"/>
              </w:rPr>
              <w:t>PAM</w:t>
            </w:r>
          </w:p>
        </w:tc>
        <w:tc>
          <w:tcPr>
            <w:tcW w:w="4236" w:type="pct"/>
            <w:noWrap/>
            <w:vAlign w:val="bottom"/>
          </w:tcPr>
          <w:p w14:paraId="741295BF" w14:textId="51738C63"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Privileged Access Management</w:t>
            </w:r>
          </w:p>
        </w:tc>
      </w:tr>
      <w:tr w:rsidR="00DB2B45" w:rsidRPr="001A666E" w14:paraId="43BED0F2"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D5D3D78" w14:textId="0A62AE22" w:rsidR="00DB2B45" w:rsidRPr="001A666E" w:rsidRDefault="00DB2B45" w:rsidP="00DB2B45">
            <w:pPr>
              <w:rPr>
                <w:rFonts w:eastAsia="Times New Roman" w:cs="Times New Roman"/>
                <w:lang w:eastAsia="en-GB"/>
              </w:rPr>
            </w:pPr>
            <w:r w:rsidRPr="001A666E">
              <w:rPr>
                <w:rFonts w:eastAsia="Times New Roman" w:cs="Times New Roman"/>
                <w:lang w:eastAsia="en-GB"/>
              </w:rPr>
              <w:t xml:space="preserve">RBAC </w:t>
            </w:r>
          </w:p>
        </w:tc>
        <w:tc>
          <w:tcPr>
            <w:tcW w:w="4236" w:type="pct"/>
            <w:noWrap/>
            <w:vAlign w:val="bottom"/>
          </w:tcPr>
          <w:p w14:paraId="2D0C1643" w14:textId="4967B5F1" w:rsidR="00DB2B45" w:rsidRPr="001A666E" w:rsidRDefault="00DB2B45" w:rsidP="00DB2B45">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Role Based Access Control</w:t>
            </w:r>
          </w:p>
        </w:tc>
      </w:tr>
      <w:tr w:rsidR="00DB2B45" w:rsidRPr="001A666E" w14:paraId="7909D95A"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F6901B9" w14:textId="09BC7CCB" w:rsidR="00DB2B45" w:rsidRPr="001A666E" w:rsidRDefault="00DB2B45" w:rsidP="00DB2B45">
            <w:pPr>
              <w:rPr>
                <w:lang w:eastAsia="en-GB"/>
              </w:rPr>
            </w:pPr>
            <w:r>
              <w:rPr>
                <w:lang w:eastAsia="en-GB"/>
              </w:rPr>
              <w:t>RDS</w:t>
            </w:r>
          </w:p>
        </w:tc>
        <w:tc>
          <w:tcPr>
            <w:tcW w:w="4236" w:type="pct"/>
            <w:noWrap/>
            <w:vAlign w:val="bottom"/>
          </w:tcPr>
          <w:p w14:paraId="6A73D6F1" w14:textId="08A42F38" w:rsidR="00DB2B45" w:rsidRPr="001A666E" w:rsidRDefault="00DB2B45"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Relational Database Service</w:t>
            </w:r>
          </w:p>
        </w:tc>
      </w:tr>
      <w:tr w:rsidR="00457BCF" w:rsidRPr="001A666E" w14:paraId="72B381E9"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74A8E8C" w14:textId="66F8DDE7" w:rsidR="00457BCF" w:rsidRDefault="00457BCF" w:rsidP="00DB2B45">
            <w:pPr>
              <w:rPr>
                <w:lang w:eastAsia="en-GB"/>
              </w:rPr>
            </w:pPr>
            <w:r>
              <w:rPr>
                <w:lang w:eastAsia="en-GB"/>
              </w:rPr>
              <w:t>RPO</w:t>
            </w:r>
          </w:p>
        </w:tc>
        <w:tc>
          <w:tcPr>
            <w:tcW w:w="4236" w:type="pct"/>
            <w:noWrap/>
            <w:vAlign w:val="bottom"/>
          </w:tcPr>
          <w:p w14:paraId="124B6D79" w14:textId="11D7C737" w:rsidR="00457BCF" w:rsidRDefault="00AA6B82" w:rsidP="00DB2B45">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Recovery Point Objective</w:t>
            </w:r>
          </w:p>
        </w:tc>
      </w:tr>
      <w:tr w:rsidR="00AA6B82" w:rsidRPr="001A666E" w14:paraId="220F364F"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2C16C9C" w14:textId="1168F0E5" w:rsidR="00AA6B82" w:rsidRDefault="00AA6B82" w:rsidP="00DB2B45">
            <w:pPr>
              <w:rPr>
                <w:lang w:eastAsia="en-GB"/>
              </w:rPr>
            </w:pPr>
            <w:r>
              <w:rPr>
                <w:lang w:eastAsia="en-GB"/>
              </w:rPr>
              <w:t>RTO</w:t>
            </w:r>
          </w:p>
        </w:tc>
        <w:tc>
          <w:tcPr>
            <w:tcW w:w="4236" w:type="pct"/>
            <w:noWrap/>
            <w:vAlign w:val="bottom"/>
          </w:tcPr>
          <w:p w14:paraId="11707398" w14:textId="47D9CA37" w:rsidR="00AA6B82" w:rsidRDefault="00AA6B82"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Recovery Time Objective</w:t>
            </w:r>
          </w:p>
        </w:tc>
      </w:tr>
      <w:tr w:rsidR="00713A6C" w:rsidRPr="001A666E" w14:paraId="15E92CDB"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3AB9FEE" w14:textId="3E1713AE" w:rsidR="00713A6C" w:rsidRDefault="00713A6C" w:rsidP="00DB2B45">
            <w:pPr>
              <w:rPr>
                <w:lang w:eastAsia="en-GB"/>
              </w:rPr>
            </w:pPr>
            <w:r>
              <w:rPr>
                <w:lang w:eastAsia="en-GB"/>
              </w:rPr>
              <w:t>SAST</w:t>
            </w:r>
          </w:p>
        </w:tc>
        <w:tc>
          <w:tcPr>
            <w:tcW w:w="4236" w:type="pct"/>
            <w:noWrap/>
            <w:vAlign w:val="bottom"/>
          </w:tcPr>
          <w:p w14:paraId="5A2343B4" w14:textId="7C9BFBB2" w:rsidR="00713A6C" w:rsidRDefault="00713A6C" w:rsidP="00DB2B45">
            <w:pPr>
              <w:cnfStyle w:val="000000100000" w:firstRow="0" w:lastRow="0" w:firstColumn="0" w:lastColumn="0" w:oddVBand="0" w:evenVBand="0" w:oddHBand="1" w:evenHBand="0" w:firstRowFirstColumn="0" w:firstRowLastColumn="0" w:lastRowFirstColumn="0" w:lastRowLastColumn="0"/>
              <w:rPr>
                <w:lang w:eastAsia="en-GB"/>
              </w:rPr>
            </w:pPr>
            <w:r w:rsidRPr="00713A6C">
              <w:rPr>
                <w:lang w:eastAsia="en-GB"/>
              </w:rPr>
              <w:t>Static Application Security Testing</w:t>
            </w:r>
          </w:p>
        </w:tc>
      </w:tr>
      <w:tr w:rsidR="00AF346C" w:rsidRPr="001A666E" w14:paraId="07BE1733"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12CAA43" w14:textId="574AAF94" w:rsidR="00AF346C" w:rsidRDefault="00AF346C" w:rsidP="00DB2B45">
            <w:pPr>
              <w:rPr>
                <w:lang w:eastAsia="en-GB"/>
              </w:rPr>
            </w:pPr>
            <w:r>
              <w:rPr>
                <w:lang w:eastAsia="en-GB"/>
              </w:rPr>
              <w:t>SBOM</w:t>
            </w:r>
          </w:p>
        </w:tc>
        <w:tc>
          <w:tcPr>
            <w:tcW w:w="4236" w:type="pct"/>
            <w:noWrap/>
            <w:vAlign w:val="bottom"/>
          </w:tcPr>
          <w:p w14:paraId="598CC067" w14:textId="6EC1A41E" w:rsidR="00AF346C" w:rsidRDefault="00AF346C" w:rsidP="00DB2B45">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Software Bill of Material</w:t>
            </w:r>
          </w:p>
        </w:tc>
      </w:tr>
      <w:tr w:rsidR="00DB2B45" w:rsidRPr="001A666E" w14:paraId="70ACCF6A"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763DE0AF" w14:textId="7813E3F3" w:rsidR="00DB2B45" w:rsidRPr="001A666E" w:rsidRDefault="00713A6C" w:rsidP="00DB2B45">
            <w:pPr>
              <w:rPr>
                <w:lang w:eastAsia="en-GB"/>
              </w:rPr>
            </w:pPr>
            <w:r>
              <w:rPr>
                <w:lang w:eastAsia="en-GB"/>
              </w:rPr>
              <w:lastRenderedPageBreak/>
              <w:t>SCA</w:t>
            </w:r>
          </w:p>
        </w:tc>
        <w:tc>
          <w:tcPr>
            <w:tcW w:w="4236" w:type="pct"/>
            <w:noWrap/>
            <w:vAlign w:val="bottom"/>
          </w:tcPr>
          <w:p w14:paraId="3EE19F66" w14:textId="6F2B9467" w:rsidR="00DB2B45" w:rsidRPr="001A666E" w:rsidRDefault="00B72AE8" w:rsidP="00DB2B45">
            <w:pPr>
              <w:cnfStyle w:val="000000100000" w:firstRow="0" w:lastRow="0" w:firstColumn="0" w:lastColumn="0" w:oddVBand="0" w:evenVBand="0" w:oddHBand="1" w:evenHBand="0" w:firstRowFirstColumn="0" w:firstRowLastColumn="0" w:lastRowFirstColumn="0" w:lastRowLastColumn="0"/>
              <w:rPr>
                <w:lang w:eastAsia="en-GB"/>
              </w:rPr>
            </w:pPr>
            <w:r w:rsidRPr="00B72AE8">
              <w:rPr>
                <w:lang w:eastAsia="en-GB"/>
              </w:rPr>
              <w:t>Software Composition Analysis</w:t>
            </w:r>
          </w:p>
        </w:tc>
      </w:tr>
      <w:tr w:rsidR="00713A6C" w:rsidRPr="001A666E" w14:paraId="027E6C4C"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D70C82A" w14:textId="45C3A40B" w:rsidR="00713A6C" w:rsidRDefault="00713A6C" w:rsidP="00713A6C">
            <w:pPr>
              <w:rPr>
                <w:lang w:eastAsia="en-GB"/>
              </w:rPr>
            </w:pPr>
            <w:r>
              <w:rPr>
                <w:lang w:eastAsia="en-GB"/>
              </w:rPr>
              <w:t>SDK</w:t>
            </w:r>
          </w:p>
        </w:tc>
        <w:tc>
          <w:tcPr>
            <w:tcW w:w="4236" w:type="pct"/>
            <w:noWrap/>
            <w:vAlign w:val="bottom"/>
          </w:tcPr>
          <w:p w14:paraId="2ABBD245" w14:textId="7D791B2D" w:rsidR="00713A6C" w:rsidRDefault="00713A6C" w:rsidP="00713A6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Software Development Kit</w:t>
            </w:r>
          </w:p>
        </w:tc>
      </w:tr>
      <w:tr w:rsidR="00713A6C" w:rsidRPr="001A666E" w14:paraId="554F90DD"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2091051D" w14:textId="68755E00" w:rsidR="00713A6C" w:rsidRPr="001A666E" w:rsidRDefault="00713A6C" w:rsidP="00713A6C">
            <w:pPr>
              <w:rPr>
                <w:rFonts w:eastAsia="Times New Roman" w:cs="Times New Roman"/>
                <w:lang w:eastAsia="en-GB"/>
              </w:rPr>
            </w:pPr>
            <w:r w:rsidRPr="001A666E">
              <w:rPr>
                <w:rFonts w:eastAsia="Times New Roman" w:cs="Times New Roman"/>
                <w:lang w:eastAsia="en-GB"/>
              </w:rPr>
              <w:t xml:space="preserve">SIEM </w:t>
            </w:r>
          </w:p>
        </w:tc>
        <w:tc>
          <w:tcPr>
            <w:tcW w:w="4236" w:type="pct"/>
            <w:noWrap/>
            <w:vAlign w:val="bottom"/>
          </w:tcPr>
          <w:p w14:paraId="767DDB36" w14:textId="79A41F88" w:rsidR="00713A6C" w:rsidRPr="001A666E" w:rsidRDefault="00713A6C" w:rsidP="00713A6C">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Security Information and Event Management</w:t>
            </w:r>
          </w:p>
        </w:tc>
      </w:tr>
      <w:tr w:rsidR="00713A6C" w:rsidRPr="001A666E" w14:paraId="097890AE"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B919871" w14:textId="71530CF1" w:rsidR="00713A6C" w:rsidRPr="001A666E" w:rsidRDefault="00713A6C" w:rsidP="00713A6C">
            <w:pPr>
              <w:rPr>
                <w:rFonts w:eastAsia="Times New Roman" w:cs="Times New Roman"/>
                <w:lang w:eastAsia="en-GB"/>
              </w:rPr>
            </w:pPr>
            <w:r w:rsidRPr="001A666E">
              <w:rPr>
                <w:rFonts w:eastAsia="Times New Roman" w:cs="Times New Roman"/>
                <w:lang w:eastAsia="en-GB"/>
              </w:rPr>
              <w:t xml:space="preserve">SOC </w:t>
            </w:r>
          </w:p>
        </w:tc>
        <w:tc>
          <w:tcPr>
            <w:tcW w:w="4236" w:type="pct"/>
            <w:noWrap/>
            <w:vAlign w:val="bottom"/>
          </w:tcPr>
          <w:p w14:paraId="5B91F533" w14:textId="1A24806D" w:rsidR="00713A6C" w:rsidRPr="001A666E" w:rsidRDefault="00713A6C" w:rsidP="00713A6C">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Security Operations Centre</w:t>
            </w:r>
          </w:p>
        </w:tc>
      </w:tr>
      <w:tr w:rsidR="00713A6C" w:rsidRPr="001A666E" w14:paraId="6B7A9E10"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5F270394" w14:textId="419E4979" w:rsidR="00713A6C" w:rsidRPr="001A666E" w:rsidRDefault="00713A6C" w:rsidP="00713A6C">
            <w:pPr>
              <w:rPr>
                <w:lang w:eastAsia="en-GB"/>
              </w:rPr>
            </w:pPr>
            <w:r>
              <w:rPr>
                <w:lang w:eastAsia="en-GB"/>
              </w:rPr>
              <w:t>SSH</w:t>
            </w:r>
          </w:p>
        </w:tc>
        <w:tc>
          <w:tcPr>
            <w:tcW w:w="4236" w:type="pct"/>
            <w:noWrap/>
            <w:vAlign w:val="bottom"/>
          </w:tcPr>
          <w:p w14:paraId="76C12A24" w14:textId="22864994" w:rsidR="00713A6C" w:rsidRPr="001A666E" w:rsidRDefault="00713A6C" w:rsidP="00713A6C">
            <w:pPr>
              <w:cnfStyle w:val="000000100000" w:firstRow="0" w:lastRow="0" w:firstColumn="0" w:lastColumn="0" w:oddVBand="0" w:evenVBand="0" w:oddHBand="1" w:evenHBand="0" w:firstRowFirstColumn="0" w:firstRowLastColumn="0" w:lastRowFirstColumn="0" w:lastRowLastColumn="0"/>
              <w:rPr>
                <w:lang w:eastAsia="en-GB"/>
              </w:rPr>
            </w:pPr>
            <w:r>
              <w:rPr>
                <w:lang w:eastAsia="en-GB"/>
              </w:rPr>
              <w:t>Secure Shell</w:t>
            </w:r>
          </w:p>
        </w:tc>
      </w:tr>
      <w:tr w:rsidR="00713A6C" w:rsidRPr="001A666E" w14:paraId="4845AB5A"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639D466A" w14:textId="33CB89D7" w:rsidR="00713A6C" w:rsidRPr="001A666E" w:rsidRDefault="00713A6C" w:rsidP="00713A6C">
            <w:pPr>
              <w:rPr>
                <w:rFonts w:eastAsia="Times New Roman" w:cs="Times New Roman"/>
                <w:lang w:eastAsia="en-GB"/>
              </w:rPr>
            </w:pPr>
            <w:r w:rsidRPr="001A666E">
              <w:rPr>
                <w:rFonts w:eastAsia="Times New Roman" w:cs="Times New Roman"/>
                <w:lang w:eastAsia="en-GB"/>
              </w:rPr>
              <w:t xml:space="preserve">SSO </w:t>
            </w:r>
          </w:p>
        </w:tc>
        <w:tc>
          <w:tcPr>
            <w:tcW w:w="4236" w:type="pct"/>
            <w:noWrap/>
            <w:vAlign w:val="bottom"/>
          </w:tcPr>
          <w:p w14:paraId="23A33C1B" w14:textId="6ED2C230" w:rsidR="00713A6C" w:rsidRPr="001A666E" w:rsidRDefault="00713A6C" w:rsidP="00713A6C">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Single Sign-On</w:t>
            </w:r>
          </w:p>
        </w:tc>
      </w:tr>
      <w:tr w:rsidR="00713A6C" w:rsidRPr="001A666E" w14:paraId="7C25461F"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4760A4AD" w14:textId="3EEF32C5" w:rsidR="00713A6C" w:rsidRPr="001A666E" w:rsidRDefault="00713A6C" w:rsidP="00713A6C">
            <w:pPr>
              <w:rPr>
                <w:rFonts w:eastAsia="Times New Roman" w:cs="Times New Roman"/>
                <w:lang w:eastAsia="en-GB"/>
              </w:rPr>
            </w:pPr>
            <w:r w:rsidRPr="001A666E">
              <w:rPr>
                <w:rFonts w:eastAsia="Times New Roman" w:cs="Times New Roman"/>
                <w:lang w:eastAsia="en-GB"/>
              </w:rPr>
              <w:t>TLS</w:t>
            </w:r>
          </w:p>
        </w:tc>
        <w:tc>
          <w:tcPr>
            <w:tcW w:w="4236" w:type="pct"/>
            <w:noWrap/>
            <w:vAlign w:val="bottom"/>
          </w:tcPr>
          <w:p w14:paraId="619A6BC5" w14:textId="79DC0813" w:rsidR="00713A6C" w:rsidRPr="001A666E" w:rsidRDefault="00713A6C" w:rsidP="00713A6C">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Transport Layer Security</w:t>
            </w:r>
          </w:p>
        </w:tc>
      </w:tr>
      <w:tr w:rsidR="00713A6C" w:rsidRPr="001A666E" w14:paraId="03FFE248" w14:textId="77777777" w:rsidTr="001214B0">
        <w:trPr>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3FBA80B0" w14:textId="0EE6E835" w:rsidR="00713A6C" w:rsidRPr="001A666E" w:rsidRDefault="00713A6C" w:rsidP="00713A6C">
            <w:pPr>
              <w:rPr>
                <w:lang w:eastAsia="en-GB"/>
              </w:rPr>
            </w:pPr>
            <w:r>
              <w:rPr>
                <w:lang w:eastAsia="en-GB"/>
              </w:rPr>
              <w:t>VPC</w:t>
            </w:r>
          </w:p>
        </w:tc>
        <w:tc>
          <w:tcPr>
            <w:tcW w:w="4236" w:type="pct"/>
            <w:noWrap/>
            <w:vAlign w:val="bottom"/>
          </w:tcPr>
          <w:p w14:paraId="70E7B461" w14:textId="044EF8A9" w:rsidR="00713A6C" w:rsidRPr="001A666E" w:rsidRDefault="00713A6C" w:rsidP="00713A6C">
            <w:pPr>
              <w:cnfStyle w:val="000000000000" w:firstRow="0" w:lastRow="0" w:firstColumn="0" w:lastColumn="0" w:oddVBand="0" w:evenVBand="0" w:oddHBand="0" w:evenHBand="0" w:firstRowFirstColumn="0" w:firstRowLastColumn="0" w:lastRowFirstColumn="0" w:lastRowLastColumn="0"/>
              <w:rPr>
                <w:lang w:eastAsia="en-GB"/>
              </w:rPr>
            </w:pPr>
            <w:r>
              <w:rPr>
                <w:lang w:eastAsia="en-GB"/>
              </w:rPr>
              <w:t>AWS Virtual Private Cloud</w:t>
            </w:r>
          </w:p>
        </w:tc>
      </w:tr>
      <w:tr w:rsidR="00713A6C" w:rsidRPr="001A666E" w14:paraId="11553C7C" w14:textId="77777777" w:rsidTr="001214B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764" w:type="pct"/>
            <w:noWrap/>
            <w:vAlign w:val="center"/>
          </w:tcPr>
          <w:p w14:paraId="179D5F8C" w14:textId="0DFE26CF" w:rsidR="00713A6C" w:rsidRPr="001A666E" w:rsidRDefault="00713A6C" w:rsidP="00713A6C">
            <w:pPr>
              <w:rPr>
                <w:rFonts w:eastAsia="Times New Roman" w:cs="Times New Roman"/>
                <w:lang w:eastAsia="en-GB"/>
              </w:rPr>
            </w:pPr>
            <w:r w:rsidRPr="001A666E">
              <w:rPr>
                <w:rFonts w:eastAsia="Times New Roman" w:cs="Times New Roman"/>
                <w:lang w:eastAsia="en-GB"/>
              </w:rPr>
              <w:t xml:space="preserve">WAF </w:t>
            </w:r>
          </w:p>
        </w:tc>
        <w:tc>
          <w:tcPr>
            <w:tcW w:w="4236" w:type="pct"/>
            <w:noWrap/>
            <w:vAlign w:val="bottom"/>
          </w:tcPr>
          <w:p w14:paraId="0B67347C" w14:textId="6A238ACB" w:rsidR="00713A6C" w:rsidRPr="001A666E" w:rsidRDefault="00713A6C" w:rsidP="00713A6C">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1A666E">
              <w:rPr>
                <w:rFonts w:eastAsia="Times New Roman" w:cs="Times New Roman"/>
                <w:lang w:eastAsia="en-GB"/>
              </w:rPr>
              <w:t xml:space="preserve"> Web Application Firewall</w:t>
            </w:r>
          </w:p>
        </w:tc>
      </w:tr>
    </w:tbl>
    <w:p w14:paraId="789608BC" w14:textId="77777777" w:rsidR="00050A73" w:rsidRPr="00276403" w:rsidRDefault="00050A73" w:rsidP="004F6E84">
      <w:r w:rsidRPr="00276403">
        <w:br w:type="page"/>
      </w:r>
    </w:p>
    <w:p w14:paraId="2ED9FED9" w14:textId="77777777" w:rsidR="00A255A9" w:rsidRPr="00276403" w:rsidRDefault="002B7C38" w:rsidP="00BF56CE">
      <w:pPr>
        <w:pStyle w:val="Heading1"/>
      </w:pPr>
      <w:bookmarkStart w:id="5" w:name="_Toc204008353"/>
      <w:r w:rsidRPr="00276403">
        <w:lastRenderedPageBreak/>
        <w:t>DOCUMENT PURPOSE</w:t>
      </w:r>
      <w:r w:rsidR="009F062A" w:rsidRPr="00276403">
        <w:t xml:space="preserve"> AND </w:t>
      </w:r>
      <w:r w:rsidRPr="00276403">
        <w:t>EXECUTIVE SUMMARY</w:t>
      </w:r>
      <w:bookmarkEnd w:id="5"/>
    </w:p>
    <w:p w14:paraId="7C12A09F" w14:textId="77777777" w:rsidR="00E52F07" w:rsidRDefault="00E52F07" w:rsidP="00307A23">
      <w:pPr>
        <w:pStyle w:val="TableParagraph"/>
      </w:pPr>
    </w:p>
    <w:p w14:paraId="3ADB33D5" w14:textId="6B76EBF8" w:rsidR="00022FED" w:rsidRPr="008C7306" w:rsidRDefault="00022FED" w:rsidP="00022FED">
      <w:pPr>
        <w:pStyle w:val="Heading2"/>
        <w:rPr>
          <w:caps w:val="0"/>
        </w:rPr>
      </w:pPr>
      <w:bookmarkStart w:id="6" w:name="_Toc204008354"/>
      <w:r>
        <w:rPr>
          <w:caps w:val="0"/>
        </w:rPr>
        <w:t>Executive Summary</w:t>
      </w:r>
      <w:bookmarkEnd w:id="6"/>
    </w:p>
    <w:p w14:paraId="0CC3807E" w14:textId="24596089" w:rsidR="00884C46" w:rsidRPr="002A58A1" w:rsidRDefault="00884C46" w:rsidP="00884C46">
      <w:pPr>
        <w:pStyle w:val="FirstParagraph"/>
        <w:rPr>
          <w:rFonts w:asciiTheme="minorHAnsi" w:hAnsiTheme="minorHAnsi" w:cstheme="minorBidi"/>
          <w:sz w:val="22"/>
          <w:szCs w:val="22"/>
        </w:rPr>
      </w:pPr>
      <w:r w:rsidRPr="002A58A1">
        <w:rPr>
          <w:rFonts w:asciiTheme="minorHAnsi" w:hAnsiTheme="minorHAnsi"/>
          <w:sz w:val="22"/>
          <w:szCs w:val="22"/>
        </w:rPr>
        <w:t xml:space="preserve">This document provides a comprehensive security-specific High-Level Design (HLD) for the Matrix (neo) Integration Hub, a cloud-based data exchange platform designed to facilitate secure data integration between Workday SaaS, financial systems, and downstream applications within the DSIT organisation. The platform leverages Amazon Web Services (AWS) infrastructure and implements a zero-trust security architecture aligned with the National Cyber Security Centre (NCSC) </w:t>
      </w:r>
      <w:r w:rsidRPr="002A58A1">
        <w:rPr>
          <w:rFonts w:asciiTheme="minorHAnsi" w:hAnsiTheme="minorHAnsi" w:cstheme="minorBidi"/>
          <w:sz w:val="22"/>
          <w:szCs w:val="22"/>
        </w:rPr>
        <w:t xml:space="preserve">Cloud Security Principles </w:t>
      </w:r>
      <w:r w:rsidR="00116E1B" w:rsidRPr="002A58A1">
        <w:rPr>
          <w:rFonts w:asciiTheme="minorHAnsi" w:hAnsiTheme="minorHAnsi" w:cstheme="minorBidi"/>
          <w:sz w:val="22"/>
          <w:szCs w:val="22"/>
        </w:rPr>
        <w:t>and AWS</w:t>
      </w:r>
      <w:r w:rsidRPr="002A58A1">
        <w:rPr>
          <w:rFonts w:asciiTheme="minorHAnsi" w:hAnsiTheme="minorHAnsi" w:cstheme="minorBidi"/>
          <w:sz w:val="22"/>
          <w:szCs w:val="22"/>
        </w:rPr>
        <w:t xml:space="preserve"> Well-Architected Security Pillar.</w:t>
      </w:r>
    </w:p>
    <w:p w14:paraId="43252C67" w14:textId="05AFB047" w:rsidR="00884C46" w:rsidRPr="002A58A1" w:rsidRDefault="00884C46" w:rsidP="00884C46">
      <w:pPr>
        <w:pStyle w:val="FirstParagraph"/>
        <w:rPr>
          <w:rFonts w:asciiTheme="minorHAnsi" w:hAnsiTheme="minorHAnsi"/>
          <w:sz w:val="22"/>
          <w:szCs w:val="22"/>
        </w:rPr>
      </w:pPr>
      <w:r w:rsidRPr="002A58A1">
        <w:rPr>
          <w:rFonts w:asciiTheme="minorHAnsi" w:hAnsiTheme="minorHAnsi"/>
          <w:sz w:val="22"/>
          <w:szCs w:val="22"/>
        </w:rPr>
        <w:t>The Matrix Integration Hub serves as a critical component in the organisation's data ecosystem, handling sensitive government data through secure SFTP and HTTPs interfaces. This design ensures compliance with</w:t>
      </w:r>
      <w:r w:rsidR="004C4EA0">
        <w:rPr>
          <w:rFonts w:asciiTheme="minorHAnsi" w:hAnsiTheme="minorHAnsi"/>
          <w:sz w:val="22"/>
          <w:szCs w:val="22"/>
        </w:rPr>
        <w:t xml:space="preserve"> integration hub</w:t>
      </w:r>
      <w:r w:rsidRPr="002A58A1">
        <w:rPr>
          <w:rFonts w:asciiTheme="minorHAnsi" w:hAnsiTheme="minorHAnsi"/>
          <w:sz w:val="22"/>
          <w:szCs w:val="22"/>
        </w:rPr>
        <w:t xml:space="preserve"> security requirements agreed as part of the </w:t>
      </w:r>
      <w:r w:rsidR="004C4EA0">
        <w:rPr>
          <w:rFonts w:asciiTheme="minorHAnsi" w:hAnsiTheme="minorHAnsi"/>
          <w:sz w:val="22"/>
          <w:szCs w:val="22"/>
        </w:rPr>
        <w:t>Schedule</w:t>
      </w:r>
      <w:r w:rsidR="00D136FD">
        <w:rPr>
          <w:rFonts w:asciiTheme="minorHAnsi" w:hAnsiTheme="minorHAnsi"/>
          <w:sz w:val="22"/>
          <w:szCs w:val="22"/>
        </w:rPr>
        <w:t xml:space="preserve"> 0</w:t>
      </w:r>
      <w:r w:rsidR="004C4EA0">
        <w:rPr>
          <w:rFonts w:asciiTheme="minorHAnsi" w:hAnsiTheme="minorHAnsi"/>
          <w:sz w:val="22"/>
          <w:szCs w:val="22"/>
        </w:rPr>
        <w:t>2 and Schedule</w:t>
      </w:r>
      <w:r w:rsidR="00D136FD">
        <w:rPr>
          <w:rFonts w:asciiTheme="minorHAnsi" w:hAnsiTheme="minorHAnsi"/>
          <w:sz w:val="22"/>
          <w:szCs w:val="22"/>
        </w:rPr>
        <w:t xml:space="preserve"> 0</w:t>
      </w:r>
      <w:r w:rsidR="000871DD">
        <w:rPr>
          <w:rFonts w:asciiTheme="minorHAnsi" w:hAnsiTheme="minorHAnsi"/>
          <w:sz w:val="22"/>
          <w:szCs w:val="22"/>
        </w:rPr>
        <w:t>5</w:t>
      </w:r>
      <w:r w:rsidRPr="002A58A1">
        <w:rPr>
          <w:rFonts w:asciiTheme="minorHAnsi" w:hAnsiTheme="minorHAnsi"/>
          <w:sz w:val="22"/>
          <w:szCs w:val="22"/>
        </w:rPr>
        <w:t xml:space="preserve"> </w:t>
      </w:r>
      <w:r w:rsidR="00116E1B" w:rsidRPr="002A58A1">
        <w:rPr>
          <w:rFonts w:asciiTheme="minorHAnsi" w:hAnsiTheme="minorHAnsi"/>
          <w:sz w:val="22"/>
          <w:szCs w:val="22"/>
        </w:rPr>
        <w:t>whilst</w:t>
      </w:r>
      <w:r w:rsidRPr="002A58A1">
        <w:rPr>
          <w:rFonts w:asciiTheme="minorHAnsi" w:hAnsiTheme="minorHAnsi"/>
          <w:sz w:val="22"/>
          <w:szCs w:val="22"/>
        </w:rPr>
        <w:t xml:space="preserve"> maintaining operational efficiency and scalability. The architecture implements defence-in-depth security controls, comprehensive monitoring, and automated threat detection capabilities to protect against evolving cyber threats. Key security features include end-to-end encryption, multi-factor authentication, network segmentation</w:t>
      </w:r>
      <w:r w:rsidR="00472536" w:rsidRPr="002A58A1">
        <w:rPr>
          <w:rFonts w:asciiTheme="minorHAnsi" w:hAnsiTheme="minorHAnsi"/>
          <w:sz w:val="22"/>
          <w:szCs w:val="22"/>
        </w:rPr>
        <w:t xml:space="preserve"> and </w:t>
      </w:r>
      <w:r w:rsidRPr="002A58A1">
        <w:rPr>
          <w:rFonts w:asciiTheme="minorHAnsi" w:hAnsiTheme="minorHAnsi"/>
          <w:sz w:val="22"/>
          <w:szCs w:val="22"/>
        </w:rPr>
        <w:t>continuous monitoring</w:t>
      </w:r>
      <w:r w:rsidR="00472536" w:rsidRPr="002A58A1">
        <w:rPr>
          <w:rFonts w:asciiTheme="minorHAnsi" w:hAnsiTheme="minorHAnsi"/>
          <w:sz w:val="22"/>
          <w:szCs w:val="22"/>
        </w:rPr>
        <w:t>.</w:t>
      </w:r>
      <w:r w:rsidRPr="002A58A1">
        <w:rPr>
          <w:rFonts w:asciiTheme="minorHAnsi" w:hAnsiTheme="minorHAnsi"/>
          <w:sz w:val="22"/>
          <w:szCs w:val="22"/>
        </w:rPr>
        <w:t xml:space="preserve"> The design incorporates lessons learned from industry best practices and aligns </w:t>
      </w:r>
      <w:r w:rsidR="00401096" w:rsidRPr="002A58A1">
        <w:rPr>
          <w:rFonts w:asciiTheme="minorHAnsi" w:hAnsiTheme="minorHAnsi"/>
          <w:sz w:val="22"/>
          <w:szCs w:val="22"/>
        </w:rPr>
        <w:t xml:space="preserve">NCSC </w:t>
      </w:r>
      <w:r w:rsidR="0076512E" w:rsidRPr="002A58A1">
        <w:rPr>
          <w:rFonts w:asciiTheme="minorHAnsi" w:hAnsiTheme="minorHAnsi"/>
          <w:sz w:val="22"/>
          <w:szCs w:val="22"/>
        </w:rPr>
        <w:t>standards.</w:t>
      </w:r>
    </w:p>
    <w:p w14:paraId="38BC6E0A" w14:textId="77777777" w:rsidR="001B0716" w:rsidRPr="00276403" w:rsidRDefault="001B0716" w:rsidP="004F6E84"/>
    <w:p w14:paraId="2FD6514E" w14:textId="4ADF8D06" w:rsidR="00A255A9" w:rsidRPr="008C7306" w:rsidRDefault="00A421A4" w:rsidP="004172C0">
      <w:pPr>
        <w:pStyle w:val="Heading2"/>
        <w:rPr>
          <w:caps w:val="0"/>
        </w:rPr>
      </w:pPr>
      <w:bookmarkStart w:id="7" w:name="_Toc481756395"/>
      <w:bookmarkStart w:id="8" w:name="_Toc204008355"/>
      <w:bookmarkEnd w:id="7"/>
      <w:r w:rsidRPr="008C7306">
        <w:rPr>
          <w:caps w:val="0"/>
        </w:rPr>
        <w:t>Purpose</w:t>
      </w:r>
      <w:bookmarkEnd w:id="8"/>
    </w:p>
    <w:p w14:paraId="416A1382" w14:textId="42F3570A" w:rsidR="00BD2107" w:rsidRPr="00276403" w:rsidRDefault="00BD2107" w:rsidP="00BD2107">
      <w:pPr>
        <w:pStyle w:val="BodyText"/>
        <w:rPr>
          <w:lang w:val="en-GB"/>
        </w:rPr>
      </w:pPr>
      <w:r w:rsidRPr="00276403">
        <w:rPr>
          <w:lang w:val="en-GB"/>
        </w:rPr>
        <w:t>This Security High-Level Design document serves multiple critical functions within the Matrix Integration Hub project lifecycle. Primarily, it captures the agreed security architecture based on the Bill of Materials (B</w:t>
      </w:r>
      <w:r w:rsidR="00EC6227">
        <w:rPr>
          <w:lang w:val="en-GB"/>
        </w:rPr>
        <w:t>o</w:t>
      </w:r>
      <w:r w:rsidRPr="00276403">
        <w:rPr>
          <w:lang w:val="en-GB"/>
        </w:rPr>
        <w:t>M</w:t>
      </w:r>
      <w:r w:rsidR="00F648BE" w:rsidRPr="00276403">
        <w:rPr>
          <w:lang w:val="en-GB"/>
        </w:rPr>
        <w:t>),</w:t>
      </w:r>
      <w:r w:rsidRPr="00276403">
        <w:rPr>
          <w:lang w:val="en-GB"/>
        </w:rPr>
        <w:t xml:space="preserve"> establishing a canonical reference for all security-related decisions and implementations. The document maps security controls to industry-recognised baselines including the NCSC Cloud Security Principles, CIS AWS Foundations Benchmark and NIST Cybersecurity Framework.</w:t>
      </w:r>
    </w:p>
    <w:p w14:paraId="7B3AFFA6" w14:textId="4246D8DA" w:rsidR="00AF3B39" w:rsidRPr="00276403" w:rsidRDefault="00AF3B39" w:rsidP="00AF3B39">
      <w:pPr>
        <w:pStyle w:val="BodyText"/>
        <w:rPr>
          <w:lang w:val="en-GB"/>
        </w:rPr>
      </w:pPr>
      <w:r w:rsidRPr="00276403">
        <w:rPr>
          <w:lang w:val="en-GB"/>
        </w:rPr>
        <w:t xml:space="preserve">The design addresses the unique security challenges associated and </w:t>
      </w:r>
      <w:r w:rsidR="00F648BE" w:rsidRPr="00276403">
        <w:rPr>
          <w:lang w:val="en-GB"/>
        </w:rPr>
        <w:t>it</w:t>
      </w:r>
      <w:r w:rsidRPr="00276403">
        <w:rPr>
          <w:lang w:val="en-GB"/>
        </w:rPr>
        <w:t xml:space="preserve"> establishes clear security boundaries, defines roles and responsibilities, and provides a framework for continuous security improvement and adaptation to emerging threats. </w:t>
      </w:r>
    </w:p>
    <w:p w14:paraId="62068CFE" w14:textId="77777777" w:rsidR="00CB1741" w:rsidRPr="00276403" w:rsidRDefault="00CB1741" w:rsidP="00CB1741"/>
    <w:p w14:paraId="16C908EF" w14:textId="41D15479" w:rsidR="005D1A94" w:rsidRPr="00276403" w:rsidRDefault="00C83D44" w:rsidP="00BF56CE">
      <w:pPr>
        <w:pStyle w:val="Heading1"/>
      </w:pPr>
      <w:bookmarkStart w:id="9" w:name="_Toc481756399"/>
      <w:bookmarkStart w:id="10" w:name="_Toc204008356"/>
      <w:bookmarkEnd w:id="9"/>
      <w:r w:rsidRPr="00276403">
        <w:lastRenderedPageBreak/>
        <w:t>Context and Scope</w:t>
      </w:r>
      <w:bookmarkEnd w:id="10"/>
      <w:r w:rsidR="00433D3B" w:rsidRPr="00276403">
        <w:t xml:space="preserve"> </w:t>
      </w:r>
    </w:p>
    <w:p w14:paraId="02004C24" w14:textId="77777777" w:rsidR="00C124CB" w:rsidRPr="00276403" w:rsidRDefault="00C124CB" w:rsidP="00C124CB"/>
    <w:p w14:paraId="6075A1F8" w14:textId="6390B1BA" w:rsidR="005D1A94" w:rsidRPr="008C7306" w:rsidRDefault="000B76E2" w:rsidP="00BF56CE">
      <w:pPr>
        <w:pStyle w:val="Heading2"/>
        <w:rPr>
          <w:caps w:val="0"/>
        </w:rPr>
      </w:pPr>
      <w:bookmarkStart w:id="11" w:name="_Toc204008357"/>
      <w:r w:rsidRPr="008C7306">
        <w:rPr>
          <w:caps w:val="0"/>
        </w:rPr>
        <w:t>Business Context</w:t>
      </w:r>
      <w:bookmarkEnd w:id="11"/>
    </w:p>
    <w:p w14:paraId="10177576" w14:textId="77777777" w:rsidR="00F52B37" w:rsidRPr="00276403" w:rsidRDefault="00F52B37" w:rsidP="00F52B37">
      <w:pPr>
        <w:pStyle w:val="BodyText"/>
        <w:rPr>
          <w:lang w:val="en-GB"/>
        </w:rPr>
      </w:pPr>
      <w:bookmarkStart w:id="12" w:name="_Ref481070441"/>
      <w:bookmarkStart w:id="13" w:name="_Ref497404351"/>
      <w:bookmarkStart w:id="14" w:name="_Toc104199352"/>
      <w:r w:rsidRPr="00276403">
        <w:rPr>
          <w:lang w:val="en-GB"/>
        </w:rPr>
        <w:t>The Matrix Integration Hub represents a strategic initiative to modernise the organisation's data integration capabilities, replacing legacy point-to-point integrations with a centralised, secure, and scalable platform. Currently in the development phase, the hub is designed to facilitate data exchange between critical business systems including Workday SaaS for human resources management, various financial systems for budget and procurement data, and downstream applications supporting operational decision-making.</w:t>
      </w:r>
    </w:p>
    <w:p w14:paraId="39193A82" w14:textId="2C1D702E" w:rsidR="00F52B37" w:rsidRPr="00276403" w:rsidRDefault="00F52B37" w:rsidP="00F52B37">
      <w:pPr>
        <w:pStyle w:val="BodyText"/>
        <w:rPr>
          <w:lang w:val="en-GB"/>
        </w:rPr>
      </w:pPr>
      <w:r w:rsidRPr="00276403">
        <w:rPr>
          <w:lang w:val="en-GB"/>
        </w:rPr>
        <w:t>The platform operates within a regulatory environment aligned to NCSC security guidance.</w:t>
      </w:r>
      <w:r w:rsidR="001C5AF3" w:rsidRPr="00276403">
        <w:rPr>
          <w:lang w:val="en-GB"/>
        </w:rPr>
        <w:t xml:space="preserve"> </w:t>
      </w:r>
      <w:r w:rsidRPr="00276403">
        <w:rPr>
          <w:lang w:val="en-GB"/>
        </w:rPr>
        <w:t xml:space="preserve">The organisation handles data across multiple classification levels, from routine OFFICIAL information to </w:t>
      </w:r>
      <w:r w:rsidR="00126F00">
        <w:rPr>
          <w:lang w:val="en-GB"/>
        </w:rPr>
        <w:t>SENSITIVE</w:t>
      </w:r>
      <w:r w:rsidR="00C83609">
        <w:rPr>
          <w:lang w:val="en-GB"/>
        </w:rPr>
        <w:t xml:space="preserve"> PII</w:t>
      </w:r>
      <w:r w:rsidRPr="00276403">
        <w:rPr>
          <w:lang w:val="en-GB"/>
        </w:rPr>
        <w:t xml:space="preserve"> </w:t>
      </w:r>
      <w:r w:rsidR="00681EDA">
        <w:rPr>
          <w:lang w:val="en-GB"/>
        </w:rPr>
        <w:t>information</w:t>
      </w:r>
      <w:r w:rsidRPr="00276403">
        <w:rPr>
          <w:lang w:val="en-GB"/>
        </w:rPr>
        <w:t>, requiring robust security controls and clear segregation mechanisms even during the development phase.</w:t>
      </w:r>
    </w:p>
    <w:p w14:paraId="7CD34B6E" w14:textId="4D712741" w:rsidR="00F52B37" w:rsidRPr="00276403" w:rsidRDefault="00F52B37" w:rsidP="00F52B37">
      <w:pPr>
        <w:pStyle w:val="BodyText"/>
        <w:rPr>
          <w:lang w:val="en-GB"/>
        </w:rPr>
      </w:pPr>
      <w:r w:rsidRPr="00276403">
        <w:rPr>
          <w:lang w:val="en-GB"/>
        </w:rPr>
        <w:t xml:space="preserve"> The new platform provides a foundation for implementing consistent security policies, automated monitoring, and standardised data handling procedures across all integration points whilst supporting iterative development and testing activities.</w:t>
      </w:r>
    </w:p>
    <w:p w14:paraId="3C26EF99" w14:textId="77777777" w:rsidR="00E07F04" w:rsidRPr="00276403" w:rsidRDefault="00E07F04" w:rsidP="00ED6579">
      <w:pPr>
        <w:pStyle w:val="Caption"/>
        <w:jc w:val="center"/>
      </w:pPr>
    </w:p>
    <w:p w14:paraId="50BED729" w14:textId="1A7C3F76" w:rsidR="005D1A94" w:rsidRPr="008C7306" w:rsidRDefault="003E7029" w:rsidP="00BF56CE">
      <w:pPr>
        <w:pStyle w:val="Heading2"/>
        <w:rPr>
          <w:caps w:val="0"/>
        </w:rPr>
      </w:pPr>
      <w:bookmarkStart w:id="15" w:name="_Toc204008358"/>
      <w:bookmarkEnd w:id="12"/>
      <w:bookmarkEnd w:id="13"/>
      <w:bookmarkEnd w:id="14"/>
      <w:r w:rsidRPr="008C7306">
        <w:rPr>
          <w:caps w:val="0"/>
        </w:rPr>
        <w:t xml:space="preserve">Technical Scope – Multi-account </w:t>
      </w:r>
      <w:r w:rsidR="00F44E43" w:rsidRPr="008C7306">
        <w:rPr>
          <w:caps w:val="0"/>
        </w:rPr>
        <w:t>architecture</w:t>
      </w:r>
      <w:bookmarkEnd w:id="15"/>
    </w:p>
    <w:p w14:paraId="5FEA24FC" w14:textId="79BD6DAC" w:rsidR="00E4646E" w:rsidRPr="00276403" w:rsidRDefault="00E4646E" w:rsidP="00E4646E">
      <w:pPr>
        <w:rPr>
          <w:rFonts w:asciiTheme="minorHAnsi" w:hAnsiTheme="minorHAnsi"/>
          <w:color w:val="000000" w:themeColor="text1"/>
        </w:rPr>
      </w:pPr>
      <w:r w:rsidRPr="00276403">
        <w:rPr>
          <w:rFonts w:asciiTheme="minorHAnsi" w:hAnsiTheme="minorHAnsi"/>
          <w:color w:val="000000" w:themeColor="text1"/>
        </w:rPr>
        <w:t>The security design encompasses all components of the Matrix Integration Hub infrastructure across the workload and non-workload account architecture, including ingress and egress data flows, processing components, storage systems, and management interfaces. The scope includes security controls for data in transit, data at rest, and data in processing, covering the complete data lifecycle from initial ingestion through final delivery to downstream systems.</w:t>
      </w:r>
    </w:p>
    <w:p w14:paraId="3499BECD" w14:textId="206C9A02" w:rsidR="00E4646E" w:rsidRPr="00276403" w:rsidRDefault="00E4646E" w:rsidP="00E4646E">
      <w:pPr>
        <w:rPr>
          <w:rFonts w:asciiTheme="minorHAnsi" w:hAnsiTheme="minorHAnsi"/>
          <w:color w:val="000000" w:themeColor="text1"/>
        </w:rPr>
      </w:pPr>
      <w:r w:rsidRPr="00276403">
        <w:rPr>
          <w:rFonts w:asciiTheme="minorHAnsi" w:hAnsiTheme="minorHAnsi"/>
          <w:color w:val="000000" w:themeColor="text1"/>
        </w:rPr>
        <w:t xml:space="preserve">Workload and non-workload </w:t>
      </w:r>
      <w:r w:rsidR="00112F59" w:rsidRPr="00276403">
        <w:rPr>
          <w:rFonts w:asciiTheme="minorHAnsi" w:hAnsiTheme="minorHAnsi"/>
          <w:color w:val="000000" w:themeColor="text1"/>
        </w:rPr>
        <w:t xml:space="preserve">environment </w:t>
      </w:r>
      <w:r w:rsidRPr="00276403">
        <w:rPr>
          <w:rFonts w:asciiTheme="minorHAnsi" w:hAnsiTheme="minorHAnsi"/>
          <w:color w:val="000000" w:themeColor="text1"/>
        </w:rPr>
        <w:t>comprise</w:t>
      </w:r>
      <w:r w:rsidR="00112F59" w:rsidRPr="00276403">
        <w:rPr>
          <w:rFonts w:asciiTheme="minorHAnsi" w:hAnsiTheme="minorHAnsi"/>
          <w:color w:val="000000" w:themeColor="text1"/>
        </w:rPr>
        <w:t xml:space="preserve"> of</w:t>
      </w:r>
      <w:r w:rsidRPr="00276403">
        <w:rPr>
          <w:rFonts w:asciiTheme="minorHAnsi" w:hAnsiTheme="minorHAnsi"/>
          <w:color w:val="000000" w:themeColor="text1"/>
        </w:rPr>
        <w:t xml:space="preserve"> the </w:t>
      </w:r>
      <w:r w:rsidR="00270F01" w:rsidRPr="00276403">
        <w:rPr>
          <w:rFonts w:asciiTheme="minorHAnsi" w:hAnsiTheme="minorHAnsi"/>
          <w:color w:val="000000" w:themeColor="text1"/>
        </w:rPr>
        <w:t>AWS accounts below</w:t>
      </w:r>
      <w:r w:rsidRPr="00276403">
        <w:rPr>
          <w:rFonts w:asciiTheme="minorHAnsi" w:hAnsiTheme="minorHAnsi"/>
          <w:color w:val="000000" w:themeColor="text1"/>
        </w:rPr>
        <w:t>:</w:t>
      </w:r>
    </w:p>
    <w:p w14:paraId="09397D7E" w14:textId="77777777" w:rsidR="00E4646E" w:rsidRPr="00276403" w:rsidRDefault="00E4646E" w:rsidP="00E4646E">
      <w:pPr>
        <w:rPr>
          <w:rFonts w:asciiTheme="minorHAnsi" w:hAnsiTheme="minorHAnsi"/>
          <w:color w:val="000000" w:themeColor="text1"/>
        </w:rPr>
      </w:pPr>
    </w:p>
    <w:p w14:paraId="7D8FF508" w14:textId="77777777" w:rsidR="00E4646E" w:rsidRPr="00276403" w:rsidRDefault="00E4646E" w:rsidP="00E4646E">
      <w:pPr>
        <w:rPr>
          <w:rFonts w:asciiTheme="minorHAnsi" w:hAnsiTheme="minorHAnsi"/>
          <w:color w:val="000000" w:themeColor="text1"/>
        </w:rPr>
      </w:pPr>
      <w:r w:rsidRPr="00E26B8E">
        <w:rPr>
          <w:rFonts w:asciiTheme="minorHAnsi" w:hAnsiTheme="minorHAnsi"/>
          <w:b/>
          <w:bCs/>
          <w:color w:val="000000" w:themeColor="text1"/>
        </w:rPr>
        <w:t>Workload accounts</w:t>
      </w:r>
      <w:r w:rsidRPr="00276403">
        <w:rPr>
          <w:rFonts w:asciiTheme="minorHAnsi" w:hAnsiTheme="minorHAnsi"/>
          <w:color w:val="000000" w:themeColor="text1"/>
        </w:rPr>
        <w:t>:  Prod, Pre-Prod, NFT, End-To-End(E2E) and Development (DEV) AWS accounts</w:t>
      </w:r>
    </w:p>
    <w:p w14:paraId="16B81ED5" w14:textId="77777777" w:rsidR="00E4646E" w:rsidRPr="00276403" w:rsidRDefault="00E4646E" w:rsidP="00E4646E">
      <w:pPr>
        <w:rPr>
          <w:rFonts w:asciiTheme="minorHAnsi" w:hAnsiTheme="minorHAnsi"/>
          <w:color w:val="000000" w:themeColor="text1"/>
        </w:rPr>
      </w:pPr>
    </w:p>
    <w:p w14:paraId="30838CA6" w14:textId="77777777" w:rsidR="00E4646E" w:rsidRPr="00276403" w:rsidRDefault="00E4646E" w:rsidP="00E4646E">
      <w:pPr>
        <w:rPr>
          <w:rFonts w:asciiTheme="minorHAnsi" w:hAnsiTheme="minorHAnsi"/>
          <w:color w:val="000000" w:themeColor="text1"/>
        </w:rPr>
      </w:pPr>
      <w:r w:rsidRPr="00E26B8E">
        <w:rPr>
          <w:rFonts w:asciiTheme="minorHAnsi" w:hAnsiTheme="minorHAnsi"/>
          <w:b/>
          <w:bCs/>
          <w:color w:val="000000" w:themeColor="text1"/>
        </w:rPr>
        <w:t>Non-Workload Accounts</w:t>
      </w:r>
      <w:r w:rsidRPr="00276403">
        <w:rPr>
          <w:rFonts w:asciiTheme="minorHAnsi" w:hAnsiTheme="minorHAnsi"/>
          <w:color w:val="000000" w:themeColor="text1"/>
        </w:rPr>
        <w:t>: Network, Security, Logging. Shared AWS accounts</w:t>
      </w:r>
    </w:p>
    <w:p w14:paraId="41B789C8" w14:textId="77777777" w:rsidR="00E4646E" w:rsidRPr="00276403" w:rsidRDefault="00E4646E" w:rsidP="00E4646E">
      <w:pPr>
        <w:rPr>
          <w:rFonts w:asciiTheme="minorHAnsi" w:hAnsiTheme="minorHAnsi"/>
          <w:color w:val="C2D69B" w:themeColor="accent3" w:themeTint="99"/>
        </w:rPr>
      </w:pPr>
    </w:p>
    <w:p w14:paraId="392D9074" w14:textId="77777777" w:rsidR="00E4646E" w:rsidRPr="00276403" w:rsidRDefault="00E4646E" w:rsidP="008C7306">
      <w:pPr>
        <w:pStyle w:val="ListParagraph"/>
        <w:numPr>
          <w:ilvl w:val="0"/>
          <w:numId w:val="74"/>
        </w:numPr>
        <w:spacing w:before="0" w:after="0"/>
        <w:jc w:val="left"/>
        <w:rPr>
          <w:rFonts w:asciiTheme="minorHAnsi" w:hAnsiTheme="minorHAnsi"/>
        </w:rPr>
      </w:pPr>
      <w:r w:rsidRPr="00276403">
        <w:rPr>
          <w:rFonts w:asciiTheme="minorHAnsi" w:hAnsiTheme="minorHAnsi"/>
          <w:b/>
          <w:bCs/>
        </w:rPr>
        <w:t>Neo-network Account:</w:t>
      </w:r>
      <w:r w:rsidRPr="00276403">
        <w:rPr>
          <w:rFonts w:asciiTheme="minorHAnsi" w:hAnsiTheme="minorHAnsi"/>
        </w:rPr>
        <w:t xml:space="preserve"> Handles all ingress and egress traffic patterns with CheckPoint Cloud Guard firewall providing perimeter security and advanced threat protection. This account serves as the primary security gateway for all external communications and implements comprehensive network security controls.</w:t>
      </w:r>
    </w:p>
    <w:p w14:paraId="240B80F8" w14:textId="77777777" w:rsidR="00E4646E" w:rsidRPr="00276403" w:rsidRDefault="00E4646E" w:rsidP="008C7306">
      <w:pPr>
        <w:pStyle w:val="ListParagraph"/>
        <w:numPr>
          <w:ilvl w:val="0"/>
          <w:numId w:val="74"/>
        </w:numPr>
        <w:spacing w:before="0" w:after="0"/>
        <w:jc w:val="left"/>
        <w:rPr>
          <w:rFonts w:asciiTheme="minorHAnsi" w:hAnsiTheme="minorHAnsi"/>
        </w:rPr>
      </w:pPr>
      <w:r w:rsidRPr="00276403">
        <w:rPr>
          <w:rFonts w:asciiTheme="minorHAnsi" w:hAnsiTheme="minorHAnsi"/>
          <w:b/>
          <w:bCs/>
        </w:rPr>
        <w:t>Neo-sharedservices Account</w:t>
      </w:r>
      <w:r w:rsidRPr="00276403">
        <w:rPr>
          <w:rFonts w:asciiTheme="minorHAnsi" w:hAnsiTheme="minorHAnsi"/>
        </w:rPr>
        <w:t>: Hosts development-focused security services including Amazon Elastic Container Registry (ECR) with vulnerability scanning using Amazon Inspector, and Amazon CodeGuru integrated with CI/CD pipelines for automated code security analysis. This account provides centralised security tooling for the development lifecycle.</w:t>
      </w:r>
    </w:p>
    <w:p w14:paraId="685F60DD" w14:textId="77777777" w:rsidR="00E4646E" w:rsidRPr="00276403" w:rsidRDefault="00E4646E" w:rsidP="008C7306">
      <w:pPr>
        <w:pStyle w:val="ListParagraph"/>
        <w:numPr>
          <w:ilvl w:val="0"/>
          <w:numId w:val="74"/>
        </w:numPr>
        <w:spacing w:before="0" w:after="0"/>
        <w:jc w:val="left"/>
        <w:rPr>
          <w:rFonts w:asciiTheme="minorHAnsi" w:hAnsiTheme="minorHAnsi"/>
        </w:rPr>
      </w:pPr>
      <w:r w:rsidRPr="00276403">
        <w:rPr>
          <w:rFonts w:asciiTheme="minorHAnsi" w:hAnsiTheme="minorHAnsi"/>
          <w:b/>
          <w:bCs/>
        </w:rPr>
        <w:lastRenderedPageBreak/>
        <w:t>Neo-securityaudit Account</w:t>
      </w:r>
      <w:r w:rsidRPr="00276403">
        <w:rPr>
          <w:rFonts w:asciiTheme="minorHAnsi" w:hAnsiTheme="minorHAnsi"/>
        </w:rPr>
        <w:t>: Serves as the central audit account hosting aggregators for all security services findings, including AWS Security Hub CSPM (Cloud Security Posture Management), Amazon GuardDuty for threat detection, AWS Config for configuration compliance, Amazon Inspector for vulnerability assessment, AWS Access Analyzer for access policy analysis, and Amazon Macie for data security monitoring. This account is designed for future integration with the Security Operations Centre (SOC), particularly for GuardDuty findings analysis.</w:t>
      </w:r>
    </w:p>
    <w:p w14:paraId="2E13F606" w14:textId="77777777" w:rsidR="00E4646E" w:rsidRPr="00276403" w:rsidRDefault="00E4646E" w:rsidP="008C7306">
      <w:pPr>
        <w:pStyle w:val="ListParagraph"/>
        <w:numPr>
          <w:ilvl w:val="0"/>
          <w:numId w:val="74"/>
        </w:numPr>
        <w:spacing w:before="0" w:after="0"/>
        <w:jc w:val="left"/>
        <w:rPr>
          <w:rFonts w:asciiTheme="minorHAnsi" w:hAnsiTheme="minorHAnsi"/>
        </w:rPr>
      </w:pPr>
      <w:r w:rsidRPr="00276403">
        <w:rPr>
          <w:rFonts w:asciiTheme="minorHAnsi" w:hAnsiTheme="minorHAnsi"/>
          <w:b/>
          <w:bCs/>
        </w:rPr>
        <w:t>Neo-logging Account</w:t>
      </w:r>
      <w:r w:rsidRPr="00276403">
        <w:rPr>
          <w:rFonts w:asciiTheme="minorHAnsi" w:hAnsiTheme="minorHAnsi"/>
        </w:rPr>
        <w:t>: Provides centralised logging capabilities hosting Amazon S3 buckets for all audit and access logs across the platform. This account is essential for triaging issues as part of incident management and maintaining comprehensive audit trails for compliance purposes.</w:t>
      </w:r>
    </w:p>
    <w:p w14:paraId="4ED201B2" w14:textId="77777777" w:rsidR="00E4646E" w:rsidRPr="00276403" w:rsidRDefault="00E4646E" w:rsidP="008C7306">
      <w:pPr>
        <w:pStyle w:val="ListParagraph"/>
        <w:numPr>
          <w:ilvl w:val="0"/>
          <w:numId w:val="74"/>
        </w:numPr>
        <w:spacing w:before="0" w:after="0"/>
        <w:jc w:val="left"/>
        <w:rPr>
          <w:rFonts w:asciiTheme="minorHAnsi" w:hAnsiTheme="minorHAnsi"/>
        </w:rPr>
      </w:pPr>
      <w:r w:rsidRPr="00276403">
        <w:rPr>
          <w:rFonts w:asciiTheme="minorHAnsi" w:hAnsiTheme="minorHAnsi"/>
          <w:b/>
          <w:bCs/>
        </w:rPr>
        <w:t>Workload Accounts</w:t>
      </w:r>
      <w:r w:rsidRPr="00276403">
        <w:rPr>
          <w:rFonts w:asciiTheme="minorHAnsi" w:hAnsiTheme="minorHAnsi"/>
        </w:rPr>
        <w:t>: Hosts the core integration platform components including AWS Web Application Firewall (WAF) associated with API Gateway to intercept incoming traffic and evaluate against OWASP Top 10 rulesets, AWS Secrets Manager for secure credentials storage, and AWS Certificate Manager for public certificate management.</w:t>
      </w:r>
    </w:p>
    <w:p w14:paraId="75F3575D" w14:textId="1D299CD2" w:rsidR="00E15C45" w:rsidRPr="00276403" w:rsidRDefault="00C97C3A" w:rsidP="584353F6">
      <w:pPr>
        <w:pStyle w:val="BodyText"/>
        <w:rPr>
          <w:lang w:val="en-GB"/>
        </w:rPr>
      </w:pPr>
      <w:r w:rsidRPr="00C97C3A">
        <w:rPr>
          <w:noProof/>
          <w:lang w:val="en-GB"/>
        </w:rPr>
        <w:drawing>
          <wp:inline distT="0" distB="0" distL="0" distR="0" wp14:anchorId="6071E074" wp14:editId="32B5C656">
            <wp:extent cx="5943600" cy="4293870"/>
            <wp:effectExtent l="0" t="0" r="0" b="0"/>
            <wp:docPr id="210158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7323" name="Picture 1" descr="A screenshot of a computer&#10;&#10;AI-generated content may be incorrect."/>
                    <pic:cNvPicPr/>
                  </pic:nvPicPr>
                  <pic:blipFill>
                    <a:blip r:embed="rId22"/>
                    <a:stretch>
                      <a:fillRect/>
                    </a:stretch>
                  </pic:blipFill>
                  <pic:spPr>
                    <a:xfrm>
                      <a:off x="0" y="0"/>
                      <a:ext cx="5943600" cy="4293870"/>
                    </a:xfrm>
                    <a:prstGeom prst="rect">
                      <a:avLst/>
                    </a:prstGeom>
                  </pic:spPr>
                </pic:pic>
              </a:graphicData>
            </a:graphic>
          </wp:inline>
        </w:drawing>
      </w:r>
    </w:p>
    <w:p w14:paraId="550C01FE" w14:textId="046CA026" w:rsidR="00420AE3" w:rsidRPr="008C7306" w:rsidRDefault="00B776E0" w:rsidP="00420AE3">
      <w:pPr>
        <w:pStyle w:val="Heading2"/>
        <w:rPr>
          <w:caps w:val="0"/>
        </w:rPr>
      </w:pPr>
      <w:bookmarkStart w:id="16" w:name="_Toc204008359"/>
      <w:r w:rsidRPr="008C7306">
        <w:rPr>
          <w:caps w:val="0"/>
        </w:rPr>
        <w:t>Development phase considerations</w:t>
      </w:r>
      <w:bookmarkEnd w:id="16"/>
    </w:p>
    <w:p w14:paraId="43D5A8A6" w14:textId="77777777" w:rsidR="00276403" w:rsidRPr="00276403" w:rsidRDefault="00276403" w:rsidP="00276403">
      <w:pPr>
        <w:rPr>
          <w:rFonts w:asciiTheme="minorHAnsi" w:hAnsiTheme="minorHAnsi"/>
        </w:rPr>
      </w:pPr>
      <w:r w:rsidRPr="00276403">
        <w:rPr>
          <w:rFonts w:asciiTheme="minorHAnsi" w:hAnsiTheme="minorHAnsi"/>
        </w:rPr>
        <w:t xml:space="preserve">The current development phase requires specific security considerations that balance robust protection with development agility. Security controls are implemented to protect development data and </w:t>
      </w:r>
      <w:r w:rsidRPr="00276403">
        <w:rPr>
          <w:rFonts w:asciiTheme="minorHAnsi" w:hAnsiTheme="minorHAnsi"/>
        </w:rPr>
        <w:lastRenderedPageBreak/>
        <w:t>infrastructure whilst enabling rapid iteration and testing of integration workflows. The multi-account structure provides natural isolation between different functions whilst maintaining centralised security monitoring and compliance oversight.</w:t>
      </w:r>
    </w:p>
    <w:p w14:paraId="76B3B4CE" w14:textId="77777777" w:rsidR="00276403" w:rsidRPr="00276403" w:rsidRDefault="00276403" w:rsidP="00276403">
      <w:pPr>
        <w:rPr>
          <w:rFonts w:asciiTheme="minorHAnsi" w:hAnsiTheme="minorHAnsi"/>
        </w:rPr>
      </w:pPr>
    </w:p>
    <w:p w14:paraId="672C2E22" w14:textId="77777777" w:rsidR="00276403" w:rsidRPr="00276403" w:rsidRDefault="00276403" w:rsidP="00276403">
      <w:pPr>
        <w:rPr>
          <w:rFonts w:asciiTheme="minorHAnsi" w:hAnsiTheme="minorHAnsi"/>
        </w:rPr>
      </w:pPr>
      <w:r w:rsidRPr="00276403">
        <w:rPr>
          <w:rFonts w:asciiTheme="minorHAnsi" w:hAnsiTheme="minorHAnsi"/>
        </w:rPr>
        <w:t>Development security practices include secure coding standards enforced through CodeGuru integration, automated vulnerability scanning of container images through Inspector, and comprehensive logging of all development activities for security analysis and compliance purposes. The architecture supports secure development practices whilst preparing for eventual production deployment with minimal security control modifications.</w:t>
      </w:r>
    </w:p>
    <w:p w14:paraId="161A373E" w14:textId="71F513C8" w:rsidR="00FB4466" w:rsidRPr="00276403" w:rsidRDefault="00FB4466" w:rsidP="00FB4466">
      <w:pPr>
        <w:pStyle w:val="Heading1"/>
      </w:pPr>
      <w:bookmarkStart w:id="17" w:name="_Toc111044138"/>
      <w:bookmarkStart w:id="18" w:name="_Toc111044139"/>
      <w:bookmarkStart w:id="19" w:name="_Toc111044140"/>
      <w:bookmarkStart w:id="20" w:name="_Toc111044141"/>
      <w:bookmarkStart w:id="21" w:name="_Toc111044142"/>
      <w:bookmarkStart w:id="22" w:name="_Toc111044143"/>
      <w:bookmarkStart w:id="23" w:name="_Toc111044144"/>
      <w:bookmarkStart w:id="24" w:name="_Toc111044145"/>
      <w:bookmarkStart w:id="25" w:name="_Toc111044146"/>
      <w:bookmarkStart w:id="26" w:name="_Toc111044147"/>
      <w:bookmarkStart w:id="27" w:name="_Toc111044148"/>
      <w:bookmarkStart w:id="28" w:name="_Toc111044149"/>
      <w:bookmarkStart w:id="29" w:name="_Toc111044150"/>
      <w:bookmarkStart w:id="30" w:name="_Toc111044151"/>
      <w:bookmarkStart w:id="31" w:name="_Toc111044152"/>
      <w:bookmarkStart w:id="32" w:name="_Toc111044153"/>
      <w:bookmarkStart w:id="33" w:name="_Toc111044154"/>
      <w:bookmarkStart w:id="34" w:name="_Toc111044155"/>
      <w:bookmarkStart w:id="35" w:name="_Toc111044156"/>
      <w:bookmarkStart w:id="36" w:name="_Toc111044157"/>
      <w:bookmarkStart w:id="37" w:name="_Toc111044158"/>
      <w:bookmarkStart w:id="38" w:name="_Toc111044159"/>
      <w:bookmarkStart w:id="39" w:name="_Toc111044160"/>
      <w:bookmarkStart w:id="40" w:name="_Toc111044161"/>
      <w:bookmarkStart w:id="41" w:name="_Toc111044162"/>
      <w:bookmarkStart w:id="42" w:name="_Toc111044163"/>
      <w:bookmarkStart w:id="43" w:name="_Toc111044164"/>
      <w:bookmarkStart w:id="44" w:name="_Toc111044165"/>
      <w:bookmarkStart w:id="45" w:name="_Toc111044166"/>
      <w:bookmarkStart w:id="46" w:name="_Toc111044167"/>
      <w:bookmarkStart w:id="47" w:name="_Toc111044168"/>
      <w:bookmarkStart w:id="48" w:name="_Toc111044169"/>
      <w:bookmarkStart w:id="49" w:name="_Toc111044170"/>
      <w:bookmarkStart w:id="50" w:name="_Toc111044171"/>
      <w:bookmarkStart w:id="51" w:name="_Toc111044172"/>
      <w:bookmarkStart w:id="52" w:name="_Toc111044173"/>
      <w:bookmarkStart w:id="53" w:name="_Toc20400836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276403">
        <w:lastRenderedPageBreak/>
        <w:t>ARCHITECTUR</w:t>
      </w:r>
      <w:r w:rsidR="00786468">
        <w:t>al Overview</w:t>
      </w:r>
      <w:bookmarkEnd w:id="53"/>
    </w:p>
    <w:p w14:paraId="67C04DA6" w14:textId="77777777" w:rsidR="00FB4466" w:rsidRPr="00276403" w:rsidRDefault="00FB4466" w:rsidP="00FB4466">
      <w:pPr>
        <w:pStyle w:val="BodyText"/>
        <w:rPr>
          <w:b/>
          <w:i/>
          <w:lang w:val="en-GB"/>
        </w:rPr>
      </w:pPr>
    </w:p>
    <w:p w14:paraId="576FC32D" w14:textId="16F77318" w:rsidR="002C42F9" w:rsidRPr="008C7306" w:rsidRDefault="003360BA" w:rsidP="002C42F9">
      <w:pPr>
        <w:pStyle w:val="Heading2"/>
        <w:rPr>
          <w:caps w:val="0"/>
        </w:rPr>
      </w:pPr>
      <w:bookmarkStart w:id="54" w:name="_Toc204008361"/>
      <w:r w:rsidRPr="008C7306">
        <w:rPr>
          <w:caps w:val="0"/>
        </w:rPr>
        <w:t>Security Architecture principles</w:t>
      </w:r>
      <w:bookmarkEnd w:id="54"/>
    </w:p>
    <w:p w14:paraId="57C376DC" w14:textId="77777777" w:rsidR="00D933B3" w:rsidRPr="002F482E" w:rsidRDefault="00D933B3" w:rsidP="00D933B3">
      <w:pPr>
        <w:pStyle w:val="BodyText"/>
        <w:rPr>
          <w:lang w:val="en-GB"/>
        </w:rPr>
      </w:pPr>
      <w:r w:rsidRPr="002F482E">
        <w:rPr>
          <w:lang w:val="en-GB"/>
        </w:rPr>
        <w:t>The Matrix Integration Hub security architecture is founded upon zero-trust principles, which assume that no network, device, or user should be trusted by default, regardless of their location or previous authentication status. This approach is particularly relevant for government organisations that must protect against sophisticated threat actors and insider threats whilst maintaining operational efficiency during development and eventual production operations.</w:t>
      </w:r>
    </w:p>
    <w:p w14:paraId="00B3A7F9" w14:textId="77777777" w:rsidR="00D933B3" w:rsidRPr="002F482E" w:rsidRDefault="00D933B3" w:rsidP="00D933B3">
      <w:pPr>
        <w:pStyle w:val="BodyText"/>
        <w:rPr>
          <w:lang w:val="en-GB"/>
        </w:rPr>
      </w:pPr>
      <w:r w:rsidRPr="002F482E">
        <w:rPr>
          <w:lang w:val="en-GB"/>
        </w:rPr>
        <w:t>The architecture implements defence-in-depth strategies with multiple layers of security controls distributed across the workload and non-workload account structure, ensuring that the compromise of any single component does not result in complete system failure. Each account provides independent security capabilities whilst contributing to the overall security posture through coordinated monitoring and response mechanisms centralised in the Neo-securityaudit account.</w:t>
      </w:r>
    </w:p>
    <w:p w14:paraId="073FAAF7" w14:textId="77777777" w:rsidR="00D933B3" w:rsidRPr="002F482E" w:rsidRDefault="00D933B3" w:rsidP="00D933B3">
      <w:pPr>
        <w:pStyle w:val="BodyText"/>
        <w:rPr>
          <w:lang w:val="en-GB"/>
        </w:rPr>
      </w:pPr>
      <w:r w:rsidRPr="002F482E">
        <w:rPr>
          <w:lang w:val="en-GB"/>
        </w:rPr>
        <w:t>Security controls are designed to be transparent to legitimate users whilst providing robust protection against unauthorised access attempts. The architecture emphasises automation wherever possible to reduce the risk of human error and ensure consistent application of security policies across all platform components and accounts.</w:t>
      </w:r>
    </w:p>
    <w:p w14:paraId="10F9A1D5" w14:textId="5BB6DB4C" w:rsidR="00FB4466" w:rsidRPr="008C7306" w:rsidRDefault="00CC46E2" w:rsidP="00CC46E2">
      <w:pPr>
        <w:pStyle w:val="Heading2"/>
        <w:rPr>
          <w:caps w:val="0"/>
        </w:rPr>
      </w:pPr>
      <w:bookmarkStart w:id="55" w:name="_Toc204008362"/>
      <w:r w:rsidRPr="008C7306">
        <w:rPr>
          <w:caps w:val="0"/>
        </w:rPr>
        <w:t>Multi-account Architecture</w:t>
      </w:r>
      <w:bookmarkEnd w:id="55"/>
    </w:p>
    <w:p w14:paraId="493607C5" w14:textId="6BA20DCA" w:rsidR="0016504B" w:rsidRPr="002F482E" w:rsidRDefault="0016504B" w:rsidP="0016504B">
      <w:pPr>
        <w:pStyle w:val="BodyText"/>
        <w:rPr>
          <w:lang w:val="en-GB"/>
        </w:rPr>
      </w:pPr>
      <w:r w:rsidRPr="002F482E">
        <w:rPr>
          <w:lang w:val="en-GB"/>
        </w:rPr>
        <w:t>The security design encompasses all components of the Matrix Integration Hub infrastructure across the Workload and non-workload account architecture, including ingress and egress data flows, processing components, storage systems, and management interfaces. The scope includes security controls for data in transit, data at rest, and data in processing, covering the complete data lifecycle from initial ingestion through final delivery to downstream systems</w:t>
      </w:r>
      <w:r w:rsidR="009D098D">
        <w:rPr>
          <w:lang w:val="en-GB"/>
        </w:rPr>
        <w:t>.</w:t>
      </w:r>
    </w:p>
    <w:p w14:paraId="0D785362" w14:textId="1336A043" w:rsidR="001F2FE7" w:rsidRPr="001F2FE7" w:rsidRDefault="001F2FE7" w:rsidP="00E255E3">
      <w:pPr>
        <w:pStyle w:val="TableTitle"/>
        <w:numPr>
          <w:ilvl w:val="0"/>
          <w:numId w:val="0"/>
        </w:numPr>
        <w:jc w:val="left"/>
        <w:rPr>
          <w:rFonts w:cstheme="minorHAnsi"/>
          <w:b/>
        </w:rPr>
      </w:pPr>
      <w:r w:rsidRPr="001F2FE7">
        <w:rPr>
          <w:rFonts w:cstheme="minorHAnsi"/>
          <w:b/>
          <w:noProof/>
        </w:rPr>
        <w:lastRenderedPageBreak/>
        <w:drawing>
          <wp:inline distT="0" distB="0" distL="0" distR="0" wp14:anchorId="28F9AD41" wp14:editId="366072E7">
            <wp:extent cx="5335200" cy="7297200"/>
            <wp:effectExtent l="0" t="0" r="0" b="0"/>
            <wp:docPr id="247790833"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90833" name="Picture 2" descr="A screenshot of a compu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5200" cy="7297200"/>
                    </a:xfrm>
                    <a:prstGeom prst="rect">
                      <a:avLst/>
                    </a:prstGeom>
                    <a:noFill/>
                    <a:ln>
                      <a:noFill/>
                    </a:ln>
                  </pic:spPr>
                </pic:pic>
              </a:graphicData>
            </a:graphic>
          </wp:inline>
        </w:drawing>
      </w:r>
    </w:p>
    <w:p w14:paraId="11F7B28E" w14:textId="04D2FC24" w:rsidR="00CC46E2" w:rsidRDefault="00CC46E2" w:rsidP="00574F7C">
      <w:pPr>
        <w:pStyle w:val="TableTitle"/>
        <w:numPr>
          <w:ilvl w:val="0"/>
          <w:numId w:val="0"/>
        </w:numPr>
        <w:jc w:val="left"/>
        <w:rPr>
          <w:rFonts w:cstheme="minorHAnsi"/>
          <w:b/>
        </w:rPr>
      </w:pPr>
    </w:p>
    <w:tbl>
      <w:tblPr>
        <w:tblStyle w:val="TableGrid"/>
        <w:tblW w:w="0" w:type="auto"/>
        <w:tblLook w:val="04A0" w:firstRow="1" w:lastRow="0" w:firstColumn="1" w:lastColumn="0" w:noHBand="0" w:noVBand="1"/>
      </w:tblPr>
      <w:tblGrid>
        <w:gridCol w:w="2689"/>
        <w:gridCol w:w="6661"/>
      </w:tblGrid>
      <w:tr w:rsidR="00D10B8D" w:rsidRPr="000E7F1E" w14:paraId="62B2CB5B" w14:textId="77777777" w:rsidTr="004748C8">
        <w:tc>
          <w:tcPr>
            <w:tcW w:w="2689" w:type="dxa"/>
            <w:shd w:val="clear" w:color="auto" w:fill="4F81BD" w:themeFill="accent1"/>
          </w:tcPr>
          <w:p w14:paraId="433EB398" w14:textId="77777777" w:rsidR="00D10B8D" w:rsidRPr="009D098D" w:rsidRDefault="00D10B8D" w:rsidP="00A229AC">
            <w:pPr>
              <w:pStyle w:val="BodyText"/>
              <w:jc w:val="center"/>
              <w:rPr>
                <w:b/>
                <w:bCs w:val="0"/>
                <w:lang w:val="en-GB"/>
              </w:rPr>
            </w:pPr>
            <w:r w:rsidRPr="009D098D">
              <w:rPr>
                <w:b/>
                <w:bCs w:val="0"/>
                <w:lang w:val="en-GB"/>
              </w:rPr>
              <w:lastRenderedPageBreak/>
              <w:t>Account</w:t>
            </w:r>
          </w:p>
        </w:tc>
        <w:tc>
          <w:tcPr>
            <w:tcW w:w="6661" w:type="dxa"/>
            <w:shd w:val="clear" w:color="auto" w:fill="4F81BD" w:themeFill="accent1"/>
          </w:tcPr>
          <w:p w14:paraId="577C9D7E" w14:textId="77777777" w:rsidR="00D10B8D" w:rsidRPr="009D098D" w:rsidRDefault="00D10B8D" w:rsidP="00A229AC">
            <w:pPr>
              <w:pStyle w:val="BodyText"/>
              <w:jc w:val="center"/>
              <w:rPr>
                <w:b/>
                <w:bCs w:val="0"/>
                <w:lang w:val="en-GB"/>
              </w:rPr>
            </w:pPr>
            <w:r w:rsidRPr="009D098D">
              <w:rPr>
                <w:b/>
                <w:bCs w:val="0"/>
                <w:lang w:val="en-GB"/>
              </w:rPr>
              <w:t>Purpose</w:t>
            </w:r>
          </w:p>
        </w:tc>
      </w:tr>
      <w:tr w:rsidR="00D10B8D" w:rsidRPr="000E7F1E" w14:paraId="100DC379" w14:textId="77777777" w:rsidTr="00A229AC">
        <w:tc>
          <w:tcPr>
            <w:tcW w:w="2689" w:type="dxa"/>
          </w:tcPr>
          <w:p w14:paraId="00304112" w14:textId="77777777" w:rsidR="00D10B8D" w:rsidRPr="009D098D" w:rsidRDefault="00D10B8D" w:rsidP="00A229AC">
            <w:pPr>
              <w:pStyle w:val="BodyText"/>
              <w:rPr>
                <w:b/>
                <w:bCs w:val="0"/>
                <w:lang w:val="en-GB"/>
              </w:rPr>
            </w:pPr>
            <w:r w:rsidRPr="009D098D">
              <w:rPr>
                <w:b/>
                <w:bCs w:val="0"/>
                <w:lang w:val="en-GB"/>
              </w:rPr>
              <w:t>Neo-network</w:t>
            </w:r>
          </w:p>
          <w:p w14:paraId="563D0F4D" w14:textId="77777777" w:rsidR="00D10B8D" w:rsidRPr="009D098D" w:rsidRDefault="00D10B8D" w:rsidP="00A229AC">
            <w:pPr>
              <w:pStyle w:val="BodyText"/>
              <w:rPr>
                <w:b/>
                <w:bCs w:val="0"/>
                <w:lang w:val="en-GB"/>
              </w:rPr>
            </w:pPr>
          </w:p>
        </w:tc>
        <w:tc>
          <w:tcPr>
            <w:tcW w:w="6661" w:type="dxa"/>
          </w:tcPr>
          <w:p w14:paraId="7F80ECEA" w14:textId="77777777" w:rsidR="00D10B8D" w:rsidRPr="002F482E" w:rsidRDefault="00D10B8D" w:rsidP="008C7306">
            <w:pPr>
              <w:pStyle w:val="BodyText"/>
              <w:numPr>
                <w:ilvl w:val="0"/>
                <w:numId w:val="75"/>
              </w:numPr>
              <w:tabs>
                <w:tab w:val="clear" w:pos="450"/>
                <w:tab w:val="clear" w:pos="1134"/>
              </w:tabs>
              <w:spacing w:before="180"/>
              <w:rPr>
                <w:lang w:val="en-GB"/>
              </w:rPr>
            </w:pPr>
            <w:r w:rsidRPr="009D098D">
              <w:rPr>
                <w:lang w:val="en-GB"/>
              </w:rPr>
              <w:t>Handles Ingress and Egress Traffic pattern with CheckPoint Cloud Guard firewall</w:t>
            </w:r>
          </w:p>
        </w:tc>
      </w:tr>
      <w:tr w:rsidR="00D10B8D" w:rsidRPr="000E7F1E" w14:paraId="40888404" w14:textId="77777777" w:rsidTr="00A229AC">
        <w:tc>
          <w:tcPr>
            <w:tcW w:w="2689" w:type="dxa"/>
          </w:tcPr>
          <w:p w14:paraId="7B10B32C" w14:textId="77777777" w:rsidR="00D10B8D" w:rsidRPr="009D098D" w:rsidRDefault="00D10B8D" w:rsidP="00A229AC">
            <w:pPr>
              <w:pStyle w:val="BodyText"/>
              <w:rPr>
                <w:b/>
                <w:bCs w:val="0"/>
                <w:lang w:val="en-GB"/>
              </w:rPr>
            </w:pPr>
            <w:r w:rsidRPr="009D098D">
              <w:rPr>
                <w:b/>
                <w:bCs w:val="0"/>
                <w:lang w:val="en-GB"/>
              </w:rPr>
              <w:t>Neo-sharedservices</w:t>
            </w:r>
          </w:p>
        </w:tc>
        <w:tc>
          <w:tcPr>
            <w:tcW w:w="6661" w:type="dxa"/>
          </w:tcPr>
          <w:p w14:paraId="4AB6A45B" w14:textId="77777777" w:rsidR="00D10B8D" w:rsidRPr="009D098D" w:rsidRDefault="00D10B8D" w:rsidP="008C7306">
            <w:pPr>
              <w:pStyle w:val="ListParagraph"/>
              <w:numPr>
                <w:ilvl w:val="0"/>
                <w:numId w:val="75"/>
              </w:numPr>
              <w:spacing w:before="0" w:after="0"/>
              <w:jc w:val="left"/>
              <w:rPr>
                <w:rFonts w:asciiTheme="minorHAnsi" w:hAnsiTheme="minorHAnsi"/>
                <w:bCs/>
                <w:kern w:val="32"/>
                <w:lang w:eastAsia="sv-SE"/>
              </w:rPr>
            </w:pPr>
            <w:r w:rsidRPr="009D098D">
              <w:rPr>
                <w:rFonts w:asciiTheme="minorHAnsi" w:hAnsiTheme="minorHAnsi"/>
                <w:bCs/>
                <w:kern w:val="32"/>
                <w:lang w:eastAsia="sv-SE"/>
              </w:rPr>
              <w:t>ECR vulnerability scanning using Inspector</w:t>
            </w:r>
          </w:p>
          <w:p w14:paraId="5BCC1D2F" w14:textId="77777777" w:rsidR="00D10B8D" w:rsidRPr="002F482E" w:rsidRDefault="00D10B8D" w:rsidP="008C7306">
            <w:pPr>
              <w:pStyle w:val="BodyText"/>
              <w:numPr>
                <w:ilvl w:val="0"/>
                <w:numId w:val="75"/>
              </w:numPr>
              <w:tabs>
                <w:tab w:val="clear" w:pos="450"/>
                <w:tab w:val="clear" w:pos="1134"/>
              </w:tabs>
              <w:spacing w:before="180"/>
              <w:rPr>
                <w:lang w:val="en-GB"/>
              </w:rPr>
            </w:pPr>
            <w:r w:rsidRPr="009D098D">
              <w:rPr>
                <w:lang w:val="en-GB"/>
              </w:rPr>
              <w:t>CodeGuru integrated with CI/CD for code scanning</w:t>
            </w:r>
          </w:p>
        </w:tc>
      </w:tr>
      <w:tr w:rsidR="00D10B8D" w:rsidRPr="000E7F1E" w14:paraId="79875E96" w14:textId="77777777" w:rsidTr="00A229AC">
        <w:tc>
          <w:tcPr>
            <w:tcW w:w="2689" w:type="dxa"/>
          </w:tcPr>
          <w:p w14:paraId="503D7587" w14:textId="77777777" w:rsidR="00D10B8D" w:rsidRPr="009D098D" w:rsidRDefault="00D10B8D" w:rsidP="00A229AC">
            <w:pPr>
              <w:pStyle w:val="BodyText"/>
              <w:rPr>
                <w:b/>
                <w:bCs w:val="0"/>
                <w:lang w:val="en-GB"/>
              </w:rPr>
            </w:pPr>
            <w:r w:rsidRPr="009D098D">
              <w:rPr>
                <w:b/>
                <w:bCs w:val="0"/>
                <w:lang w:val="en-GB"/>
              </w:rPr>
              <w:t>Neo-securityaudit</w:t>
            </w:r>
          </w:p>
        </w:tc>
        <w:tc>
          <w:tcPr>
            <w:tcW w:w="6661" w:type="dxa"/>
          </w:tcPr>
          <w:p w14:paraId="60D2A158" w14:textId="77777777" w:rsidR="00D10B8D" w:rsidRPr="009D098D" w:rsidRDefault="00D10B8D" w:rsidP="008C7306">
            <w:pPr>
              <w:pStyle w:val="ListParagraph"/>
              <w:numPr>
                <w:ilvl w:val="0"/>
                <w:numId w:val="75"/>
              </w:numPr>
              <w:spacing w:before="0" w:after="0"/>
              <w:jc w:val="left"/>
              <w:rPr>
                <w:rFonts w:asciiTheme="minorHAnsi" w:hAnsiTheme="minorHAnsi"/>
                <w:bCs/>
                <w:kern w:val="32"/>
                <w:lang w:eastAsia="sv-SE"/>
              </w:rPr>
            </w:pPr>
            <w:r w:rsidRPr="009D098D">
              <w:rPr>
                <w:rFonts w:asciiTheme="minorHAnsi" w:hAnsiTheme="minorHAnsi"/>
                <w:bCs/>
                <w:kern w:val="32"/>
                <w:lang w:eastAsia="sv-SE"/>
              </w:rPr>
              <w:t>Central audit account hosting aggregators for all security services findings covering Security Hub CSPM, GuardDuty, Config, Inspector, Access Analyzer and Macie.</w:t>
            </w:r>
          </w:p>
          <w:p w14:paraId="0B849CFD" w14:textId="77777777" w:rsidR="00D10B8D" w:rsidRPr="002F482E" w:rsidRDefault="00D10B8D" w:rsidP="008C7306">
            <w:pPr>
              <w:pStyle w:val="BodyText"/>
              <w:numPr>
                <w:ilvl w:val="0"/>
                <w:numId w:val="75"/>
              </w:numPr>
              <w:tabs>
                <w:tab w:val="clear" w:pos="450"/>
                <w:tab w:val="clear" w:pos="1134"/>
              </w:tabs>
              <w:spacing w:before="180"/>
              <w:rPr>
                <w:lang w:val="en-GB"/>
              </w:rPr>
            </w:pPr>
            <w:r w:rsidRPr="009D098D">
              <w:rPr>
                <w:lang w:val="en-GB"/>
              </w:rPr>
              <w:t>Future integration with SOC especially for GuardDuty findings analysis.</w:t>
            </w:r>
          </w:p>
        </w:tc>
      </w:tr>
      <w:tr w:rsidR="00D10B8D" w:rsidRPr="000E7F1E" w14:paraId="2E428CD7" w14:textId="77777777" w:rsidTr="00A229AC">
        <w:tc>
          <w:tcPr>
            <w:tcW w:w="2689" w:type="dxa"/>
          </w:tcPr>
          <w:p w14:paraId="5944A809" w14:textId="77777777" w:rsidR="00D10B8D" w:rsidRPr="009D098D" w:rsidRDefault="00D10B8D" w:rsidP="00A229AC">
            <w:pPr>
              <w:pStyle w:val="BodyText"/>
              <w:rPr>
                <w:b/>
                <w:bCs w:val="0"/>
                <w:lang w:val="en-GB"/>
              </w:rPr>
            </w:pPr>
            <w:r w:rsidRPr="009D098D">
              <w:rPr>
                <w:b/>
                <w:bCs w:val="0"/>
                <w:lang w:val="en-GB"/>
              </w:rPr>
              <w:t>Neo-logging</w:t>
            </w:r>
          </w:p>
        </w:tc>
        <w:tc>
          <w:tcPr>
            <w:tcW w:w="6661" w:type="dxa"/>
          </w:tcPr>
          <w:p w14:paraId="39EF51BD" w14:textId="77777777" w:rsidR="00D10B8D" w:rsidRPr="009D098D" w:rsidRDefault="00D10B8D" w:rsidP="008C7306">
            <w:pPr>
              <w:pStyle w:val="ListParagraph"/>
              <w:numPr>
                <w:ilvl w:val="0"/>
                <w:numId w:val="75"/>
              </w:numPr>
              <w:spacing w:before="0" w:after="0"/>
              <w:jc w:val="left"/>
              <w:rPr>
                <w:rFonts w:asciiTheme="minorHAnsi" w:hAnsiTheme="minorHAnsi"/>
                <w:bCs/>
                <w:kern w:val="32"/>
                <w:lang w:eastAsia="sv-SE"/>
              </w:rPr>
            </w:pPr>
            <w:r w:rsidRPr="009D098D">
              <w:rPr>
                <w:rFonts w:asciiTheme="minorHAnsi" w:hAnsiTheme="minorHAnsi"/>
                <w:bCs/>
                <w:kern w:val="32"/>
                <w:lang w:eastAsia="sv-SE"/>
              </w:rPr>
              <w:t>Central logging account hosting S3 buckets for all the audit and access logs.</w:t>
            </w:r>
          </w:p>
          <w:p w14:paraId="2D1F8BCA" w14:textId="77777777" w:rsidR="00D10B8D" w:rsidRPr="002F482E" w:rsidRDefault="00D10B8D" w:rsidP="008C7306">
            <w:pPr>
              <w:pStyle w:val="BodyText"/>
              <w:numPr>
                <w:ilvl w:val="0"/>
                <w:numId w:val="75"/>
              </w:numPr>
              <w:tabs>
                <w:tab w:val="clear" w:pos="450"/>
                <w:tab w:val="clear" w:pos="1134"/>
              </w:tabs>
              <w:spacing w:before="180"/>
              <w:rPr>
                <w:lang w:val="en-GB"/>
              </w:rPr>
            </w:pPr>
            <w:r w:rsidRPr="009D098D">
              <w:rPr>
                <w:lang w:val="en-GB"/>
              </w:rPr>
              <w:t>Useful for triaging any issues as part of incident management</w:t>
            </w:r>
          </w:p>
        </w:tc>
      </w:tr>
      <w:tr w:rsidR="00D10B8D" w:rsidRPr="000E7F1E" w14:paraId="65B1A820" w14:textId="77777777" w:rsidTr="00A229AC">
        <w:tc>
          <w:tcPr>
            <w:tcW w:w="2689" w:type="dxa"/>
          </w:tcPr>
          <w:p w14:paraId="4A21E062" w14:textId="77777777" w:rsidR="00D10B8D" w:rsidRPr="009D098D" w:rsidRDefault="00D10B8D" w:rsidP="00A229AC">
            <w:pPr>
              <w:pStyle w:val="BodyText"/>
              <w:rPr>
                <w:b/>
                <w:bCs w:val="0"/>
                <w:lang w:val="en-GB"/>
              </w:rPr>
            </w:pPr>
            <w:r w:rsidRPr="009D098D">
              <w:rPr>
                <w:b/>
                <w:bCs w:val="0"/>
                <w:lang w:val="en-GB"/>
              </w:rPr>
              <w:t>Workload accounts</w:t>
            </w:r>
          </w:p>
        </w:tc>
        <w:tc>
          <w:tcPr>
            <w:tcW w:w="6661" w:type="dxa"/>
          </w:tcPr>
          <w:p w14:paraId="10A9E5FF" w14:textId="77777777" w:rsidR="00D10B8D" w:rsidRPr="009D098D" w:rsidRDefault="00D10B8D" w:rsidP="008C7306">
            <w:pPr>
              <w:pStyle w:val="ListParagraph"/>
              <w:numPr>
                <w:ilvl w:val="0"/>
                <w:numId w:val="75"/>
              </w:numPr>
              <w:spacing w:before="0" w:after="0"/>
              <w:jc w:val="left"/>
              <w:rPr>
                <w:rFonts w:asciiTheme="minorHAnsi" w:hAnsiTheme="minorHAnsi"/>
                <w:bCs/>
                <w:kern w:val="32"/>
                <w:lang w:eastAsia="sv-SE"/>
              </w:rPr>
            </w:pPr>
            <w:r w:rsidRPr="009D098D">
              <w:rPr>
                <w:rFonts w:asciiTheme="minorHAnsi" w:hAnsiTheme="minorHAnsi"/>
                <w:bCs/>
                <w:kern w:val="32"/>
                <w:lang w:eastAsia="sv-SE"/>
              </w:rPr>
              <w:t>Hosts AWS WAF for association with API Gateway to intercept incoming traffic and evaluates against OWASP Top 10 rulesets</w:t>
            </w:r>
          </w:p>
          <w:p w14:paraId="60E92BAC" w14:textId="77777777" w:rsidR="00D10B8D" w:rsidRPr="009D098D" w:rsidRDefault="00D10B8D" w:rsidP="00A229AC">
            <w:pPr>
              <w:pStyle w:val="ListParagraph"/>
              <w:rPr>
                <w:rFonts w:asciiTheme="minorHAnsi" w:hAnsiTheme="minorHAnsi"/>
                <w:bCs/>
                <w:kern w:val="32"/>
                <w:lang w:eastAsia="sv-SE"/>
              </w:rPr>
            </w:pPr>
          </w:p>
          <w:p w14:paraId="6C3D3CA0" w14:textId="77777777" w:rsidR="00D10B8D" w:rsidRPr="009D098D" w:rsidRDefault="00D10B8D" w:rsidP="008C7306">
            <w:pPr>
              <w:pStyle w:val="ListParagraph"/>
              <w:numPr>
                <w:ilvl w:val="0"/>
                <w:numId w:val="75"/>
              </w:numPr>
              <w:spacing w:before="0" w:after="0"/>
              <w:jc w:val="left"/>
              <w:rPr>
                <w:rFonts w:asciiTheme="minorHAnsi" w:hAnsiTheme="minorHAnsi"/>
                <w:bCs/>
                <w:kern w:val="32"/>
                <w:lang w:eastAsia="sv-SE"/>
              </w:rPr>
            </w:pPr>
            <w:r w:rsidRPr="009D098D">
              <w:rPr>
                <w:rFonts w:asciiTheme="minorHAnsi" w:hAnsiTheme="minorHAnsi"/>
                <w:bCs/>
                <w:kern w:val="32"/>
                <w:lang w:eastAsia="sv-SE"/>
              </w:rPr>
              <w:t>Secrets Manager for credentials storage</w:t>
            </w:r>
          </w:p>
          <w:p w14:paraId="044BA97C" w14:textId="77777777" w:rsidR="00D10B8D" w:rsidRPr="002F482E" w:rsidRDefault="00D10B8D" w:rsidP="008C7306">
            <w:pPr>
              <w:pStyle w:val="BodyText"/>
              <w:numPr>
                <w:ilvl w:val="0"/>
                <w:numId w:val="75"/>
              </w:numPr>
              <w:tabs>
                <w:tab w:val="clear" w:pos="450"/>
                <w:tab w:val="clear" w:pos="1134"/>
              </w:tabs>
              <w:spacing w:before="180"/>
              <w:rPr>
                <w:lang w:val="en-GB"/>
              </w:rPr>
            </w:pPr>
            <w:r w:rsidRPr="009D098D">
              <w:rPr>
                <w:lang w:val="en-GB"/>
              </w:rPr>
              <w:t>AWS Certificate Manager for Public cert Management</w:t>
            </w:r>
          </w:p>
        </w:tc>
      </w:tr>
    </w:tbl>
    <w:p w14:paraId="636A32E3" w14:textId="77777777" w:rsidR="00520235" w:rsidRPr="00276403" w:rsidRDefault="00520235" w:rsidP="00574F7C">
      <w:pPr>
        <w:pStyle w:val="TableTitle"/>
        <w:numPr>
          <w:ilvl w:val="0"/>
          <w:numId w:val="0"/>
        </w:numPr>
        <w:jc w:val="left"/>
      </w:pPr>
    </w:p>
    <w:p w14:paraId="77A08F74" w14:textId="3DE21E83" w:rsidR="00FB4466" w:rsidRPr="008C7306" w:rsidRDefault="00F5060A" w:rsidP="00FB4466">
      <w:pPr>
        <w:pStyle w:val="Heading2"/>
        <w:rPr>
          <w:caps w:val="0"/>
        </w:rPr>
      </w:pPr>
      <w:bookmarkStart w:id="56" w:name="_Toc204008363"/>
      <w:r w:rsidRPr="008C7306">
        <w:rPr>
          <w:caps w:val="0"/>
        </w:rPr>
        <w:t>Data</w:t>
      </w:r>
      <w:r w:rsidR="009B5550" w:rsidRPr="008C7306">
        <w:rPr>
          <w:caps w:val="0"/>
        </w:rPr>
        <w:t xml:space="preserve"> Flow security Model</w:t>
      </w:r>
      <w:bookmarkEnd w:id="56"/>
    </w:p>
    <w:p w14:paraId="036E9CFA" w14:textId="77777777" w:rsidR="00CF0341" w:rsidRPr="0023051D" w:rsidRDefault="00CF0341" w:rsidP="00CF0341">
      <w:pPr>
        <w:rPr>
          <w:rFonts w:asciiTheme="minorHAnsi" w:hAnsiTheme="minorHAnsi"/>
        </w:rPr>
      </w:pPr>
      <w:r w:rsidRPr="738364BB">
        <w:rPr>
          <w:rFonts w:asciiTheme="minorHAnsi" w:hAnsiTheme="minorHAnsi"/>
        </w:rPr>
        <w:t>Data flows through the integration hub follow a structured security model that ensures appropriate protection at each stage of processing across the multi-account architecture. Incoming data from Workday SaaS and other external sources is initially received through the Neo-network account's CheckPoint Cloud Guard firewall, which provides comprehensive threat detection and prevention capabilities.</w:t>
      </w:r>
    </w:p>
    <w:p w14:paraId="4588E655" w14:textId="77777777" w:rsidR="00CF0341" w:rsidRPr="0023051D" w:rsidRDefault="00CF0341" w:rsidP="00CF0341">
      <w:pPr>
        <w:rPr>
          <w:rFonts w:asciiTheme="minorHAnsi" w:hAnsiTheme="minorHAnsi"/>
        </w:rPr>
      </w:pPr>
      <w:r w:rsidRPr="738364BB">
        <w:rPr>
          <w:rFonts w:asciiTheme="minorHAnsi" w:hAnsiTheme="minorHAnsi"/>
        </w:rPr>
        <w:t>Upon passing perimeter security controls, data flows to the workload account where API Gateway with integrated WAF performs application-layer security validation including OWASP Top 10 protection. Valid data is then processed through transformation engines that operate within isolated execution environments to prevent cross-contamination between different data sources.</w:t>
      </w:r>
    </w:p>
    <w:p w14:paraId="2FF9179B" w14:textId="77777777" w:rsidR="00CF0341" w:rsidRDefault="00CF0341" w:rsidP="00CF0341">
      <w:pPr>
        <w:rPr>
          <w:rFonts w:asciiTheme="minorHAnsi" w:hAnsiTheme="minorHAnsi"/>
        </w:rPr>
      </w:pPr>
    </w:p>
    <w:p w14:paraId="020B6F27" w14:textId="77777777" w:rsidR="00CF0341" w:rsidRPr="0023051D" w:rsidRDefault="00CF0341" w:rsidP="00CF0341">
      <w:pPr>
        <w:rPr>
          <w:rFonts w:asciiTheme="minorHAnsi" w:hAnsiTheme="minorHAnsi"/>
        </w:rPr>
      </w:pPr>
      <w:r w:rsidRPr="738364BB">
        <w:rPr>
          <w:rFonts w:asciiTheme="minorHAnsi" w:hAnsiTheme="minorHAnsi"/>
        </w:rPr>
        <w:t xml:space="preserve">The data from upstream sources, during the processing within Integration Hub will be stored in encrypted form within secure storage systems that implement </w:t>
      </w:r>
      <w:r w:rsidRPr="00825BAA">
        <w:rPr>
          <w:rFonts w:asciiTheme="minorHAnsi" w:hAnsiTheme="minorHAnsi"/>
        </w:rPr>
        <w:t>role-based access controls</w:t>
      </w:r>
      <w:r w:rsidRPr="738364BB">
        <w:rPr>
          <w:rFonts w:asciiTheme="minorHAnsi" w:hAnsiTheme="minorHAnsi"/>
        </w:rPr>
        <w:t xml:space="preserve"> and comprehensive audit logging. All data access activities are logged to the Neo-logging account for centralised audit trail </w:t>
      </w:r>
      <w:r w:rsidRPr="738364BB">
        <w:rPr>
          <w:rFonts w:asciiTheme="minorHAnsi" w:hAnsiTheme="minorHAnsi"/>
        </w:rPr>
        <w:lastRenderedPageBreak/>
        <w:t>management and compliance reporting. Data egress follows similar security procedures via Checkpoint CloudGuard Firewall, with additional validation to ensure that only authorised recipients receive appropriate data subsets based on their access permissions and business requirements.</w:t>
      </w:r>
    </w:p>
    <w:p w14:paraId="0885241B" w14:textId="77777777" w:rsidR="004A7645" w:rsidRPr="00276403" w:rsidRDefault="004A7645" w:rsidP="00CF0341">
      <w:pPr>
        <w:pStyle w:val="TableTitle"/>
        <w:numPr>
          <w:ilvl w:val="0"/>
          <w:numId w:val="0"/>
        </w:numPr>
        <w:ind w:left="360" w:hanging="360"/>
        <w:jc w:val="left"/>
      </w:pPr>
    </w:p>
    <w:p w14:paraId="76C6E56A" w14:textId="025AF7F9" w:rsidR="00FB4466" w:rsidRPr="008C7306" w:rsidRDefault="001B11A1" w:rsidP="00FB4466">
      <w:pPr>
        <w:pStyle w:val="Heading2"/>
        <w:rPr>
          <w:caps w:val="0"/>
        </w:rPr>
      </w:pPr>
      <w:bookmarkStart w:id="57" w:name="_Toc111044243"/>
      <w:bookmarkStart w:id="58" w:name="_Toc111044244"/>
      <w:bookmarkStart w:id="59" w:name="_Toc111044245"/>
      <w:bookmarkStart w:id="60" w:name="_Toc111044246"/>
      <w:bookmarkStart w:id="61" w:name="_Toc111044247"/>
      <w:bookmarkStart w:id="62" w:name="_Toc111044260"/>
      <w:bookmarkStart w:id="63" w:name="_Toc111044261"/>
      <w:bookmarkStart w:id="64" w:name="_Toc111044262"/>
      <w:bookmarkStart w:id="65" w:name="_Toc111044275"/>
      <w:bookmarkStart w:id="66" w:name="_Toc111044276"/>
      <w:bookmarkStart w:id="67" w:name="_Toc204008364"/>
      <w:bookmarkEnd w:id="57"/>
      <w:bookmarkEnd w:id="58"/>
      <w:bookmarkEnd w:id="59"/>
      <w:bookmarkEnd w:id="60"/>
      <w:bookmarkEnd w:id="61"/>
      <w:bookmarkEnd w:id="62"/>
      <w:bookmarkEnd w:id="63"/>
      <w:bookmarkEnd w:id="64"/>
      <w:bookmarkEnd w:id="65"/>
      <w:bookmarkEnd w:id="66"/>
      <w:r w:rsidRPr="008C7306">
        <w:rPr>
          <w:caps w:val="0"/>
        </w:rPr>
        <w:t>integration with organization security infrastructure</w:t>
      </w:r>
      <w:bookmarkEnd w:id="67"/>
    </w:p>
    <w:p w14:paraId="1B681581" w14:textId="77777777" w:rsidR="009F7C24" w:rsidRDefault="009F7C24" w:rsidP="0043099A">
      <w:pPr>
        <w:rPr>
          <w:rFonts w:eastAsia="SimSun"/>
          <w:iCs/>
          <w:color w:val="0070C0"/>
        </w:rPr>
      </w:pPr>
      <w:bookmarkStart w:id="68" w:name="_Toc427594312"/>
    </w:p>
    <w:p w14:paraId="435976F7" w14:textId="77777777" w:rsidR="00462B0D" w:rsidRPr="00CE1A4D" w:rsidRDefault="00462B0D" w:rsidP="00462B0D">
      <w:pPr>
        <w:rPr>
          <w:rFonts w:asciiTheme="minorHAnsi" w:hAnsiTheme="minorHAnsi"/>
        </w:rPr>
      </w:pPr>
      <w:r w:rsidRPr="738364BB">
        <w:rPr>
          <w:rFonts w:asciiTheme="minorHAnsi" w:hAnsiTheme="minorHAnsi"/>
        </w:rPr>
        <w:t>The Matrix Integration Hub integrates seamlessly with the organisation's existing security infrastructure, leveraging established identity providers, security monitoring systems, and incident response procedures. This integration ensures consistent security policies across all organisational systems whilst avoiding duplication of security capabilities.</w:t>
      </w:r>
    </w:p>
    <w:p w14:paraId="5A35C190" w14:textId="3877CFEF" w:rsidR="00462B0D" w:rsidRPr="00CE1A4D" w:rsidRDefault="00462B0D" w:rsidP="00462B0D">
      <w:pPr>
        <w:rPr>
          <w:rFonts w:asciiTheme="minorHAnsi" w:hAnsiTheme="minorHAnsi"/>
        </w:rPr>
      </w:pPr>
      <w:r w:rsidRPr="738364BB">
        <w:rPr>
          <w:rFonts w:asciiTheme="minorHAnsi" w:hAnsiTheme="minorHAnsi"/>
        </w:rPr>
        <w:t xml:space="preserve">The platform has implemented </w:t>
      </w:r>
      <w:r w:rsidRPr="00FA7E10">
        <w:rPr>
          <w:rFonts w:asciiTheme="minorHAnsi" w:hAnsiTheme="minorHAnsi"/>
        </w:rPr>
        <w:t>AWS Single Sign-On (SSO)</w:t>
      </w:r>
      <w:r w:rsidRPr="738364BB">
        <w:rPr>
          <w:rFonts w:asciiTheme="minorHAnsi" w:hAnsiTheme="minorHAnsi"/>
        </w:rPr>
        <w:t xml:space="preserve"> using IAM Identity Center, enabling single sign-on capabilities, MFA and centralised user lifecycle management across all accounts. Security events generated by the integration hub are aggregated in the Neo-securityaudit account and can be forwarded to the organization’s Security Information and Event Management (SIEM) system for correlation with events from other organisational systems.</w:t>
      </w:r>
    </w:p>
    <w:p w14:paraId="336A83E5" w14:textId="5B4F975D" w:rsidR="00462B0D" w:rsidRDefault="00462B0D" w:rsidP="00462B0D">
      <w:pPr>
        <w:rPr>
          <w:rFonts w:eastAsia="SimSun"/>
          <w:iCs/>
          <w:color w:val="0070C0"/>
        </w:rPr>
      </w:pPr>
    </w:p>
    <w:p w14:paraId="0960710E" w14:textId="77777777" w:rsidR="002C42F9" w:rsidRPr="00276403" w:rsidRDefault="002C42F9" w:rsidP="002C42F9">
      <w:pPr>
        <w:pStyle w:val="TableTitle"/>
        <w:numPr>
          <w:ilvl w:val="0"/>
          <w:numId w:val="0"/>
        </w:numPr>
        <w:jc w:val="left"/>
      </w:pPr>
    </w:p>
    <w:p w14:paraId="53DDE03B" w14:textId="5BDAB0DD" w:rsidR="004D04E5" w:rsidRPr="00276403" w:rsidRDefault="00F31FB8" w:rsidP="00BF56CE">
      <w:pPr>
        <w:pStyle w:val="Heading1"/>
      </w:pPr>
      <w:bookmarkStart w:id="69" w:name="_Toc204008365"/>
      <w:bookmarkEnd w:id="68"/>
      <w:r>
        <w:lastRenderedPageBreak/>
        <w:t>Shared Responsibility Matrix</w:t>
      </w:r>
      <w:bookmarkEnd w:id="69"/>
    </w:p>
    <w:p w14:paraId="0B76F1B0" w14:textId="77777777" w:rsidR="00F31FB8" w:rsidRDefault="00F31FB8" w:rsidP="00F94510">
      <w:pPr>
        <w:pStyle w:val="BodyText"/>
        <w:rPr>
          <w:rStyle w:val="SubtleEmphasis"/>
          <w:rFonts w:asciiTheme="minorHAnsi" w:hAnsiTheme="minorHAnsi"/>
          <w:b/>
          <w:bCs w:val="0"/>
          <w:i w:val="0"/>
          <w:iCs w:val="0"/>
          <w:color w:val="auto"/>
          <w:highlight w:val="yellow"/>
          <w:lang w:val="en-GB"/>
        </w:rPr>
      </w:pPr>
    </w:p>
    <w:p w14:paraId="718E7F34" w14:textId="4C01FC21" w:rsidR="00533270" w:rsidRPr="00276403" w:rsidRDefault="008C7306" w:rsidP="00533270">
      <w:pPr>
        <w:pStyle w:val="Heading2"/>
      </w:pPr>
      <w:bookmarkStart w:id="70" w:name="_Toc204008366"/>
      <w:r>
        <w:rPr>
          <w:caps w:val="0"/>
        </w:rPr>
        <w:t>AWS Shared Responsibility Model</w:t>
      </w:r>
      <w:bookmarkEnd w:id="70"/>
    </w:p>
    <w:p w14:paraId="081935C7" w14:textId="77777777" w:rsidR="002F482E" w:rsidRDefault="002F482E" w:rsidP="009D335D">
      <w:pPr>
        <w:rPr>
          <w:rFonts w:eastAsia="Calibri" w:cs="Calibri"/>
        </w:rPr>
      </w:pPr>
    </w:p>
    <w:p w14:paraId="06748FC8" w14:textId="77777777" w:rsidR="002F482E" w:rsidRPr="00697DEE" w:rsidRDefault="002F482E" w:rsidP="002F482E">
      <w:pPr>
        <w:rPr>
          <w:rFonts w:asciiTheme="minorHAnsi" w:hAnsiTheme="minorHAnsi"/>
        </w:rPr>
      </w:pPr>
      <w:r w:rsidRPr="00697DEE">
        <w:rPr>
          <w:rFonts w:asciiTheme="minorHAnsi" w:hAnsiTheme="minorHAnsi"/>
        </w:rPr>
        <w:t xml:space="preserve">The AWS Shared Responsibility Model forms the foundation for understanding security responsibilities within the </w:t>
      </w:r>
      <w:r>
        <w:rPr>
          <w:rFonts w:asciiTheme="minorHAnsi" w:hAnsiTheme="minorHAnsi"/>
        </w:rPr>
        <w:t>Matrix</w:t>
      </w:r>
      <w:r w:rsidRPr="00697DEE">
        <w:rPr>
          <w:rFonts w:asciiTheme="minorHAnsi" w:hAnsiTheme="minorHAnsi"/>
        </w:rPr>
        <w:t xml:space="preserve"> Integration Hub's multi-account architecture. AWS assumes responsibility for the security "</w:t>
      </w:r>
      <w:r w:rsidRPr="00697DEE">
        <w:rPr>
          <w:rFonts w:asciiTheme="minorHAnsi" w:hAnsiTheme="minorHAnsi"/>
          <w:b/>
          <w:bCs/>
        </w:rPr>
        <w:t>of</w:t>
      </w:r>
      <w:r w:rsidRPr="00697DEE">
        <w:rPr>
          <w:rFonts w:asciiTheme="minorHAnsi" w:hAnsiTheme="minorHAnsi"/>
        </w:rPr>
        <w:t>" the cloud, including the physical infrastructure, hardware, software, networking, and facilities that run AWS services across all accounts.</w:t>
      </w:r>
    </w:p>
    <w:p w14:paraId="40BC9697" w14:textId="77777777" w:rsidR="002F482E" w:rsidRDefault="002F482E" w:rsidP="002F482E">
      <w:pPr>
        <w:rPr>
          <w:rFonts w:asciiTheme="minorHAnsi" w:hAnsiTheme="minorHAnsi"/>
        </w:rPr>
      </w:pPr>
    </w:p>
    <w:p w14:paraId="1DE9FBC5" w14:textId="77777777" w:rsidR="002F482E" w:rsidRPr="00697DEE" w:rsidRDefault="002F482E" w:rsidP="002F482E">
      <w:pPr>
        <w:rPr>
          <w:rFonts w:asciiTheme="minorHAnsi" w:hAnsiTheme="minorHAnsi"/>
        </w:rPr>
      </w:pPr>
      <w:r w:rsidRPr="00697DEE">
        <w:rPr>
          <w:rFonts w:asciiTheme="minorHAnsi" w:hAnsiTheme="minorHAnsi"/>
        </w:rPr>
        <w:t>AWS maintains responsibility for the hypervisor and below, including the physical security of data centres, environmental controls, power systems, and network infrastructure. AWS also manages the security of managed services such as Amazon RDS, Amazon S3, AWS Lambda, and the specialised services used across the platform including Security Hub, GuardDuty, Inspector, and Detective.</w:t>
      </w:r>
    </w:p>
    <w:p w14:paraId="346C7109" w14:textId="77777777" w:rsidR="002F482E" w:rsidRDefault="002F482E" w:rsidP="002F482E">
      <w:pPr>
        <w:rPr>
          <w:rFonts w:asciiTheme="minorHAnsi" w:hAnsiTheme="minorHAnsi"/>
        </w:rPr>
      </w:pPr>
      <w:r w:rsidRPr="00697DEE">
        <w:rPr>
          <w:rFonts w:asciiTheme="minorHAnsi" w:hAnsiTheme="minorHAnsi"/>
        </w:rPr>
        <w:t>The organisation assumes responsibility for security "</w:t>
      </w:r>
      <w:r w:rsidRPr="00697DEE">
        <w:rPr>
          <w:rFonts w:asciiTheme="minorHAnsi" w:hAnsiTheme="minorHAnsi"/>
          <w:b/>
          <w:bCs/>
        </w:rPr>
        <w:t>in</w:t>
      </w:r>
      <w:r w:rsidRPr="00697DEE">
        <w:rPr>
          <w:rFonts w:asciiTheme="minorHAnsi" w:hAnsiTheme="minorHAnsi"/>
        </w:rPr>
        <w:t>" the cloud across all accounts, including customer data, identity and access management, operating system updates and security patches for EC2 instances, network traffic protection through security groups and network ACLs, and application-level security controls implemented within each account.</w:t>
      </w:r>
    </w:p>
    <w:p w14:paraId="2021AD43" w14:textId="77777777" w:rsidR="002679C5" w:rsidRDefault="002679C5" w:rsidP="002679C5">
      <w:pPr>
        <w:pStyle w:val="TableParagraph"/>
      </w:pPr>
    </w:p>
    <w:p w14:paraId="36E955EC" w14:textId="53CB0BB5" w:rsidR="00875B06" w:rsidRPr="00276403" w:rsidRDefault="00E70929" w:rsidP="00875B06">
      <w:pPr>
        <w:pStyle w:val="Heading2"/>
      </w:pPr>
      <w:bookmarkStart w:id="71" w:name="_Toc204008367"/>
      <w:r>
        <w:rPr>
          <w:caps w:val="0"/>
        </w:rPr>
        <w:t>Account Specific Responsibility Allocation</w:t>
      </w:r>
      <w:bookmarkEnd w:id="71"/>
    </w:p>
    <w:p w14:paraId="4D9E710C" w14:textId="77777777" w:rsidR="00C9114B" w:rsidRDefault="00C9114B" w:rsidP="002679C5">
      <w:pPr>
        <w:pStyle w:val="TableParagraph"/>
      </w:pPr>
    </w:p>
    <w:tbl>
      <w:tblPr>
        <w:tblStyle w:val="TableGrid"/>
        <w:tblW w:w="9350" w:type="dxa"/>
        <w:tblLook w:val="04A0" w:firstRow="1" w:lastRow="0" w:firstColumn="1" w:lastColumn="0" w:noHBand="0" w:noVBand="1"/>
      </w:tblPr>
      <w:tblGrid>
        <w:gridCol w:w="1416"/>
        <w:gridCol w:w="1457"/>
        <w:gridCol w:w="1129"/>
        <w:gridCol w:w="1489"/>
        <w:gridCol w:w="1347"/>
        <w:gridCol w:w="1171"/>
        <w:gridCol w:w="1341"/>
      </w:tblGrid>
      <w:tr w:rsidR="00C44F7A" w:rsidRPr="009B5ED0" w14:paraId="27B3E91A" w14:textId="77777777" w:rsidTr="004748C8">
        <w:trPr>
          <w:trHeight w:val="300"/>
        </w:trPr>
        <w:tc>
          <w:tcPr>
            <w:tcW w:w="1416" w:type="dxa"/>
            <w:shd w:val="clear" w:color="auto" w:fill="4F81BD" w:themeFill="accent1"/>
          </w:tcPr>
          <w:p w14:paraId="4CCD4CF0" w14:textId="77777777" w:rsidR="00C44F7A" w:rsidRPr="009B5ED0" w:rsidRDefault="52A294A4" w:rsidP="584353F6">
            <w:pPr>
              <w:rPr>
                <w:rFonts w:asciiTheme="minorHAnsi" w:hAnsiTheme="minorHAnsi"/>
                <w:sz w:val="20"/>
                <w:szCs w:val="20"/>
              </w:rPr>
            </w:pPr>
            <w:r w:rsidRPr="584353F6">
              <w:rPr>
                <w:rFonts w:asciiTheme="minorHAnsi" w:hAnsiTheme="minorHAnsi"/>
                <w:b/>
                <w:bCs/>
                <w:sz w:val="20"/>
                <w:szCs w:val="20"/>
              </w:rPr>
              <w:t>Security Domain</w:t>
            </w:r>
          </w:p>
        </w:tc>
        <w:tc>
          <w:tcPr>
            <w:tcW w:w="1457" w:type="dxa"/>
            <w:shd w:val="clear" w:color="auto" w:fill="4F81BD" w:themeFill="accent1"/>
          </w:tcPr>
          <w:p w14:paraId="7B0D7138" w14:textId="77777777" w:rsidR="00C44F7A" w:rsidRPr="009B5ED0" w:rsidRDefault="00C44F7A" w:rsidP="00042C30">
            <w:pPr>
              <w:rPr>
                <w:rFonts w:asciiTheme="minorHAnsi" w:hAnsiTheme="minorHAnsi"/>
                <w:sz w:val="20"/>
                <w:szCs w:val="20"/>
              </w:rPr>
            </w:pPr>
            <w:r w:rsidRPr="009B5ED0">
              <w:rPr>
                <w:rFonts w:asciiTheme="minorHAnsi" w:hAnsiTheme="minorHAnsi"/>
                <w:b/>
                <w:sz w:val="20"/>
                <w:szCs w:val="20"/>
              </w:rPr>
              <w:t>AWS Responsibility</w:t>
            </w:r>
          </w:p>
        </w:tc>
        <w:tc>
          <w:tcPr>
            <w:tcW w:w="1129" w:type="dxa"/>
            <w:shd w:val="clear" w:color="auto" w:fill="4F81BD" w:themeFill="accent1"/>
          </w:tcPr>
          <w:p w14:paraId="4DBD6FF9" w14:textId="77777777" w:rsidR="00C44F7A" w:rsidRPr="009B5ED0" w:rsidRDefault="00C44F7A" w:rsidP="00042C30">
            <w:pPr>
              <w:rPr>
                <w:rFonts w:asciiTheme="minorHAnsi" w:hAnsiTheme="minorHAnsi"/>
                <w:sz w:val="20"/>
                <w:szCs w:val="20"/>
              </w:rPr>
            </w:pPr>
            <w:r w:rsidRPr="009B5ED0">
              <w:rPr>
                <w:rFonts w:asciiTheme="minorHAnsi" w:hAnsiTheme="minorHAnsi"/>
                <w:b/>
                <w:sz w:val="20"/>
                <w:szCs w:val="20"/>
              </w:rPr>
              <w:t>Neo-network</w:t>
            </w:r>
          </w:p>
        </w:tc>
        <w:tc>
          <w:tcPr>
            <w:tcW w:w="1489" w:type="dxa"/>
            <w:shd w:val="clear" w:color="auto" w:fill="4F81BD" w:themeFill="accent1"/>
          </w:tcPr>
          <w:p w14:paraId="777D7C65" w14:textId="77777777" w:rsidR="00C44F7A" w:rsidRPr="009B5ED0" w:rsidRDefault="00C44F7A" w:rsidP="00042C30">
            <w:pPr>
              <w:rPr>
                <w:rFonts w:asciiTheme="minorHAnsi" w:hAnsiTheme="minorHAnsi"/>
                <w:sz w:val="20"/>
                <w:szCs w:val="20"/>
              </w:rPr>
            </w:pPr>
            <w:r w:rsidRPr="009B5ED0">
              <w:rPr>
                <w:rFonts w:asciiTheme="minorHAnsi" w:hAnsiTheme="minorHAnsi"/>
                <w:b/>
                <w:sz w:val="20"/>
                <w:szCs w:val="20"/>
              </w:rPr>
              <w:t>Neo-sharedservices</w:t>
            </w:r>
          </w:p>
        </w:tc>
        <w:tc>
          <w:tcPr>
            <w:tcW w:w="1347" w:type="dxa"/>
            <w:shd w:val="clear" w:color="auto" w:fill="4F81BD" w:themeFill="accent1"/>
          </w:tcPr>
          <w:p w14:paraId="241A1FD6" w14:textId="77777777" w:rsidR="00C44F7A" w:rsidRPr="009B5ED0" w:rsidRDefault="00C44F7A" w:rsidP="00042C30">
            <w:pPr>
              <w:rPr>
                <w:rFonts w:asciiTheme="minorHAnsi" w:hAnsiTheme="minorHAnsi"/>
                <w:sz w:val="20"/>
                <w:szCs w:val="20"/>
              </w:rPr>
            </w:pPr>
            <w:r w:rsidRPr="009B5ED0">
              <w:rPr>
                <w:rFonts w:asciiTheme="minorHAnsi" w:hAnsiTheme="minorHAnsi"/>
                <w:b/>
                <w:sz w:val="20"/>
                <w:szCs w:val="20"/>
              </w:rPr>
              <w:t>Neo-securityaudit</w:t>
            </w:r>
          </w:p>
        </w:tc>
        <w:tc>
          <w:tcPr>
            <w:tcW w:w="1171" w:type="dxa"/>
            <w:shd w:val="clear" w:color="auto" w:fill="4F81BD" w:themeFill="accent1"/>
          </w:tcPr>
          <w:p w14:paraId="19441303" w14:textId="77777777" w:rsidR="00C44F7A" w:rsidRPr="009B5ED0" w:rsidRDefault="00C44F7A" w:rsidP="00042C30">
            <w:pPr>
              <w:rPr>
                <w:rFonts w:asciiTheme="minorHAnsi" w:hAnsiTheme="minorHAnsi"/>
                <w:sz w:val="20"/>
                <w:szCs w:val="20"/>
              </w:rPr>
            </w:pPr>
            <w:r w:rsidRPr="009B5ED0">
              <w:rPr>
                <w:rFonts w:asciiTheme="minorHAnsi" w:hAnsiTheme="minorHAnsi"/>
                <w:b/>
                <w:sz w:val="20"/>
                <w:szCs w:val="20"/>
              </w:rPr>
              <w:t>Neo-logging</w:t>
            </w:r>
          </w:p>
        </w:tc>
        <w:tc>
          <w:tcPr>
            <w:tcW w:w="1341" w:type="dxa"/>
            <w:shd w:val="clear" w:color="auto" w:fill="4F81BD" w:themeFill="accent1"/>
          </w:tcPr>
          <w:p w14:paraId="639A0B64" w14:textId="77777777" w:rsidR="00C44F7A" w:rsidRPr="009B5ED0" w:rsidRDefault="00C44F7A" w:rsidP="00042C30">
            <w:pPr>
              <w:rPr>
                <w:rFonts w:asciiTheme="minorHAnsi" w:hAnsiTheme="minorHAnsi"/>
                <w:sz w:val="20"/>
                <w:szCs w:val="20"/>
                <w:highlight w:val="yellow"/>
              </w:rPr>
            </w:pPr>
            <w:r w:rsidRPr="009B5ED0">
              <w:rPr>
                <w:rFonts w:asciiTheme="minorHAnsi" w:hAnsiTheme="minorHAnsi"/>
                <w:b/>
                <w:sz w:val="20"/>
                <w:szCs w:val="20"/>
              </w:rPr>
              <w:t>Workload Accounts</w:t>
            </w:r>
          </w:p>
        </w:tc>
      </w:tr>
      <w:tr w:rsidR="00C44F7A" w:rsidRPr="009B5ED0" w14:paraId="4379E2B1" w14:textId="77777777" w:rsidTr="004748C8">
        <w:trPr>
          <w:trHeight w:val="300"/>
        </w:trPr>
        <w:tc>
          <w:tcPr>
            <w:tcW w:w="1416" w:type="dxa"/>
            <w:shd w:val="clear" w:color="auto" w:fill="FFFFFF" w:themeFill="background1"/>
          </w:tcPr>
          <w:p w14:paraId="3C0241E5"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Physical Security</w:t>
            </w:r>
          </w:p>
        </w:tc>
        <w:tc>
          <w:tcPr>
            <w:tcW w:w="1457" w:type="dxa"/>
          </w:tcPr>
          <w:p w14:paraId="3DA6B18D"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Data centre security, environmental controls</w:t>
            </w:r>
          </w:p>
        </w:tc>
        <w:tc>
          <w:tcPr>
            <w:tcW w:w="1129" w:type="dxa"/>
          </w:tcPr>
          <w:p w14:paraId="3EF65360"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489" w:type="dxa"/>
          </w:tcPr>
          <w:p w14:paraId="0AE96BF6"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347" w:type="dxa"/>
          </w:tcPr>
          <w:p w14:paraId="37DF66ED"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171" w:type="dxa"/>
          </w:tcPr>
          <w:p w14:paraId="107C7289"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341" w:type="dxa"/>
          </w:tcPr>
          <w:p w14:paraId="11429C7B"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r>
      <w:tr w:rsidR="00C44F7A" w:rsidRPr="009B5ED0" w14:paraId="5DB9711C" w14:textId="77777777" w:rsidTr="004748C8">
        <w:trPr>
          <w:trHeight w:val="300"/>
        </w:trPr>
        <w:tc>
          <w:tcPr>
            <w:tcW w:w="1416" w:type="dxa"/>
            <w:shd w:val="clear" w:color="auto" w:fill="FFFFFF" w:themeFill="background1"/>
          </w:tcPr>
          <w:p w14:paraId="35FA6922"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Network Infrastructure</w:t>
            </w:r>
          </w:p>
        </w:tc>
        <w:tc>
          <w:tcPr>
            <w:tcW w:w="1457" w:type="dxa"/>
          </w:tcPr>
          <w:p w14:paraId="62A0061B"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VPC infrastructure, AWS backbone</w:t>
            </w:r>
          </w:p>
        </w:tc>
        <w:tc>
          <w:tcPr>
            <w:tcW w:w="1129" w:type="dxa"/>
          </w:tcPr>
          <w:p w14:paraId="301721F6"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Firewall config</w:t>
            </w:r>
          </w:p>
        </w:tc>
        <w:tc>
          <w:tcPr>
            <w:tcW w:w="1489" w:type="dxa"/>
          </w:tcPr>
          <w:p w14:paraId="027EA048"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347" w:type="dxa"/>
          </w:tcPr>
          <w:p w14:paraId="4ED78953"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171" w:type="dxa"/>
          </w:tcPr>
          <w:p w14:paraId="3DBC2493"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w:t>
            </w:r>
          </w:p>
        </w:tc>
        <w:tc>
          <w:tcPr>
            <w:tcW w:w="1341" w:type="dxa"/>
          </w:tcPr>
          <w:p w14:paraId="75D3E9B3"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Network policies</w:t>
            </w:r>
          </w:p>
        </w:tc>
      </w:tr>
      <w:tr w:rsidR="00C44F7A" w:rsidRPr="009B5ED0" w14:paraId="32714CA1" w14:textId="77777777" w:rsidTr="004748C8">
        <w:trPr>
          <w:trHeight w:val="300"/>
        </w:trPr>
        <w:tc>
          <w:tcPr>
            <w:tcW w:w="1416" w:type="dxa"/>
            <w:shd w:val="clear" w:color="auto" w:fill="FFFFFF" w:themeFill="background1"/>
          </w:tcPr>
          <w:p w14:paraId="2E352D65"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Identity Management</w:t>
            </w:r>
          </w:p>
        </w:tc>
        <w:tc>
          <w:tcPr>
            <w:tcW w:w="1457" w:type="dxa"/>
          </w:tcPr>
          <w:p w14:paraId="491B3696"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IAM service availability</w:t>
            </w:r>
          </w:p>
        </w:tc>
        <w:tc>
          <w:tcPr>
            <w:tcW w:w="1129" w:type="dxa"/>
          </w:tcPr>
          <w:p w14:paraId="3409E97E" w14:textId="6EB74546" w:rsidR="00C44F7A" w:rsidRPr="009B5ED0" w:rsidRDefault="00DA0D68" w:rsidP="00C44F7A">
            <w:pPr>
              <w:jc w:val="left"/>
              <w:rPr>
                <w:rFonts w:asciiTheme="minorHAnsi" w:hAnsiTheme="minorHAnsi"/>
                <w:sz w:val="20"/>
                <w:szCs w:val="20"/>
              </w:rPr>
            </w:pPr>
            <w:r w:rsidRPr="009B5ED0">
              <w:rPr>
                <w:rFonts w:asciiTheme="minorHAnsi" w:hAnsiTheme="minorHAnsi"/>
                <w:sz w:val="20"/>
                <w:szCs w:val="20"/>
              </w:rPr>
              <w:t>-</w:t>
            </w:r>
          </w:p>
        </w:tc>
        <w:tc>
          <w:tcPr>
            <w:tcW w:w="1489" w:type="dxa"/>
          </w:tcPr>
          <w:p w14:paraId="7B4F47CF"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Service accounts</w:t>
            </w:r>
          </w:p>
        </w:tc>
        <w:tc>
          <w:tcPr>
            <w:tcW w:w="1347" w:type="dxa"/>
          </w:tcPr>
          <w:p w14:paraId="2B82C384"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Audit roles</w:t>
            </w:r>
          </w:p>
        </w:tc>
        <w:tc>
          <w:tcPr>
            <w:tcW w:w="1171" w:type="dxa"/>
          </w:tcPr>
          <w:p w14:paraId="52936768"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Log access roles</w:t>
            </w:r>
          </w:p>
        </w:tc>
        <w:tc>
          <w:tcPr>
            <w:tcW w:w="1341" w:type="dxa"/>
          </w:tcPr>
          <w:p w14:paraId="7BF2F36B"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App user management</w:t>
            </w:r>
          </w:p>
        </w:tc>
      </w:tr>
      <w:tr w:rsidR="00C44F7A" w:rsidRPr="009B5ED0" w14:paraId="50D78A99" w14:textId="77777777" w:rsidTr="004748C8">
        <w:trPr>
          <w:trHeight w:val="300"/>
        </w:trPr>
        <w:tc>
          <w:tcPr>
            <w:tcW w:w="1416" w:type="dxa"/>
            <w:shd w:val="clear" w:color="auto" w:fill="FFFFFF" w:themeFill="background1"/>
          </w:tcPr>
          <w:p w14:paraId="3F958099"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Data Protection</w:t>
            </w:r>
          </w:p>
        </w:tc>
        <w:tc>
          <w:tcPr>
            <w:tcW w:w="1457" w:type="dxa"/>
          </w:tcPr>
          <w:p w14:paraId="65734BB1"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Encryption services (KMS)</w:t>
            </w:r>
          </w:p>
        </w:tc>
        <w:tc>
          <w:tcPr>
            <w:tcW w:w="1129" w:type="dxa"/>
          </w:tcPr>
          <w:p w14:paraId="132BA48A"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Traffic encryption</w:t>
            </w:r>
          </w:p>
        </w:tc>
        <w:tc>
          <w:tcPr>
            <w:tcW w:w="1489" w:type="dxa"/>
          </w:tcPr>
          <w:p w14:paraId="0C53F071"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Image encryption</w:t>
            </w:r>
          </w:p>
        </w:tc>
        <w:tc>
          <w:tcPr>
            <w:tcW w:w="1347" w:type="dxa"/>
          </w:tcPr>
          <w:p w14:paraId="0B3BDC45"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Finding encryption</w:t>
            </w:r>
          </w:p>
        </w:tc>
        <w:tc>
          <w:tcPr>
            <w:tcW w:w="1171" w:type="dxa"/>
          </w:tcPr>
          <w:p w14:paraId="127E05E8"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Log encryption</w:t>
            </w:r>
          </w:p>
        </w:tc>
        <w:tc>
          <w:tcPr>
            <w:tcW w:w="1341" w:type="dxa"/>
          </w:tcPr>
          <w:p w14:paraId="07B549A9"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Data encryption</w:t>
            </w:r>
          </w:p>
        </w:tc>
      </w:tr>
      <w:tr w:rsidR="00C44F7A" w:rsidRPr="009B5ED0" w14:paraId="26F9A11C" w14:textId="77777777" w:rsidTr="004748C8">
        <w:trPr>
          <w:trHeight w:val="300"/>
        </w:trPr>
        <w:tc>
          <w:tcPr>
            <w:tcW w:w="1416" w:type="dxa"/>
            <w:shd w:val="clear" w:color="auto" w:fill="FFFFFF" w:themeFill="background1"/>
          </w:tcPr>
          <w:p w14:paraId="77ECDDE1"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Monitoring &amp; Logging</w:t>
            </w:r>
          </w:p>
        </w:tc>
        <w:tc>
          <w:tcPr>
            <w:tcW w:w="1457" w:type="dxa"/>
          </w:tcPr>
          <w:p w14:paraId="5508F9D2"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Service infrastructure</w:t>
            </w:r>
          </w:p>
        </w:tc>
        <w:tc>
          <w:tcPr>
            <w:tcW w:w="1129" w:type="dxa"/>
          </w:tcPr>
          <w:p w14:paraId="5464DB82"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Traffic logs</w:t>
            </w:r>
          </w:p>
        </w:tc>
        <w:tc>
          <w:tcPr>
            <w:tcW w:w="1489" w:type="dxa"/>
          </w:tcPr>
          <w:p w14:paraId="3C45EB7C"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Build logs</w:t>
            </w:r>
          </w:p>
        </w:tc>
        <w:tc>
          <w:tcPr>
            <w:tcW w:w="1347" w:type="dxa"/>
          </w:tcPr>
          <w:p w14:paraId="6167C50B"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Security findings</w:t>
            </w:r>
          </w:p>
        </w:tc>
        <w:tc>
          <w:tcPr>
            <w:tcW w:w="1171" w:type="dxa"/>
          </w:tcPr>
          <w:p w14:paraId="64FF1E65"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Centralised logs</w:t>
            </w:r>
          </w:p>
        </w:tc>
        <w:tc>
          <w:tcPr>
            <w:tcW w:w="1341" w:type="dxa"/>
          </w:tcPr>
          <w:p w14:paraId="2A3DFC02"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Application logs</w:t>
            </w:r>
          </w:p>
        </w:tc>
      </w:tr>
      <w:tr w:rsidR="00C44F7A" w:rsidRPr="009B5ED0" w14:paraId="1D3B1A18" w14:textId="77777777" w:rsidTr="004748C8">
        <w:trPr>
          <w:trHeight w:val="300"/>
        </w:trPr>
        <w:tc>
          <w:tcPr>
            <w:tcW w:w="1416" w:type="dxa"/>
            <w:shd w:val="clear" w:color="auto" w:fill="FFFFFF" w:themeFill="background1"/>
          </w:tcPr>
          <w:p w14:paraId="51A6747B" w14:textId="77777777" w:rsidR="00C44F7A" w:rsidRPr="009B5ED0" w:rsidRDefault="00C44F7A" w:rsidP="00042C30">
            <w:pPr>
              <w:rPr>
                <w:rFonts w:asciiTheme="minorHAnsi" w:hAnsiTheme="minorHAnsi"/>
                <w:b/>
                <w:bCs/>
                <w:sz w:val="20"/>
                <w:szCs w:val="20"/>
              </w:rPr>
            </w:pPr>
            <w:r w:rsidRPr="009B5ED0">
              <w:rPr>
                <w:rFonts w:asciiTheme="minorHAnsi" w:hAnsiTheme="minorHAnsi"/>
                <w:b/>
                <w:bCs/>
                <w:sz w:val="20"/>
                <w:szCs w:val="20"/>
              </w:rPr>
              <w:t>Vulnerability Management</w:t>
            </w:r>
          </w:p>
        </w:tc>
        <w:tc>
          <w:tcPr>
            <w:tcW w:w="1457" w:type="dxa"/>
          </w:tcPr>
          <w:p w14:paraId="79CF6D32"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Service patching</w:t>
            </w:r>
          </w:p>
        </w:tc>
        <w:tc>
          <w:tcPr>
            <w:tcW w:w="1129" w:type="dxa"/>
          </w:tcPr>
          <w:p w14:paraId="259D0131"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Firewall updates</w:t>
            </w:r>
          </w:p>
        </w:tc>
        <w:tc>
          <w:tcPr>
            <w:tcW w:w="1489" w:type="dxa"/>
          </w:tcPr>
          <w:p w14:paraId="1343692E"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Scanner updates</w:t>
            </w:r>
          </w:p>
        </w:tc>
        <w:tc>
          <w:tcPr>
            <w:tcW w:w="1347" w:type="dxa"/>
          </w:tcPr>
          <w:p w14:paraId="1C26BBEA"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Tool updates</w:t>
            </w:r>
          </w:p>
        </w:tc>
        <w:tc>
          <w:tcPr>
            <w:tcW w:w="1171" w:type="dxa"/>
          </w:tcPr>
          <w:p w14:paraId="1503CE50" w14:textId="77777777" w:rsidR="00C44F7A" w:rsidRPr="009B5ED0" w:rsidRDefault="00C44F7A" w:rsidP="00C44F7A">
            <w:pPr>
              <w:jc w:val="left"/>
              <w:rPr>
                <w:rFonts w:asciiTheme="minorHAnsi" w:hAnsiTheme="minorHAnsi"/>
                <w:sz w:val="20"/>
                <w:szCs w:val="20"/>
              </w:rPr>
            </w:pPr>
            <w:r w:rsidRPr="009B5ED0">
              <w:rPr>
                <w:rFonts w:asciiTheme="minorHAnsi" w:hAnsiTheme="minorHAnsi"/>
                <w:sz w:val="20"/>
                <w:szCs w:val="20"/>
              </w:rPr>
              <w:t>Storage updates</w:t>
            </w:r>
          </w:p>
        </w:tc>
        <w:tc>
          <w:tcPr>
            <w:tcW w:w="1341" w:type="dxa"/>
          </w:tcPr>
          <w:p w14:paraId="4E0E7F6B" w14:textId="77777777" w:rsidR="00C44F7A" w:rsidRPr="009B5ED0" w:rsidRDefault="52A294A4" w:rsidP="584353F6">
            <w:pPr>
              <w:jc w:val="left"/>
              <w:rPr>
                <w:rFonts w:asciiTheme="minorHAnsi" w:hAnsiTheme="minorHAnsi"/>
                <w:sz w:val="20"/>
                <w:szCs w:val="20"/>
              </w:rPr>
            </w:pPr>
            <w:r w:rsidRPr="584353F6">
              <w:rPr>
                <w:rFonts w:asciiTheme="minorHAnsi" w:hAnsiTheme="minorHAnsi"/>
                <w:sz w:val="20"/>
                <w:szCs w:val="20"/>
              </w:rPr>
              <w:t>App patching</w:t>
            </w:r>
          </w:p>
        </w:tc>
      </w:tr>
    </w:tbl>
    <w:p w14:paraId="2E5F01C1" w14:textId="77777777" w:rsidR="00E70929" w:rsidRDefault="00E70929" w:rsidP="002679C5">
      <w:pPr>
        <w:pStyle w:val="TableParagraph"/>
      </w:pPr>
    </w:p>
    <w:p w14:paraId="2A552EE0" w14:textId="77777777" w:rsidR="00CB58BF" w:rsidRDefault="00CB58BF" w:rsidP="002679C5">
      <w:pPr>
        <w:pStyle w:val="TableParagraph"/>
      </w:pPr>
    </w:p>
    <w:p w14:paraId="086DEBE8" w14:textId="7E26F52C" w:rsidR="00CB58BF" w:rsidRPr="00276403" w:rsidRDefault="00CB58BF" w:rsidP="00CB58BF">
      <w:pPr>
        <w:pStyle w:val="Heading2"/>
      </w:pPr>
      <w:bookmarkStart w:id="72" w:name="_Toc204008368"/>
      <w:r>
        <w:rPr>
          <w:caps w:val="0"/>
        </w:rPr>
        <w:t>Cross Account Responsibilities</w:t>
      </w:r>
      <w:bookmarkEnd w:id="72"/>
    </w:p>
    <w:p w14:paraId="16B5F978" w14:textId="77777777" w:rsidR="00CB58BF" w:rsidRDefault="00CB58BF" w:rsidP="002679C5">
      <w:pPr>
        <w:pStyle w:val="TableParagraph"/>
      </w:pPr>
    </w:p>
    <w:p w14:paraId="23E1E48D" w14:textId="77777777" w:rsidR="005E106C" w:rsidRPr="002F47F0" w:rsidRDefault="005E106C" w:rsidP="005E106C">
      <w:pPr>
        <w:rPr>
          <w:rFonts w:asciiTheme="minorHAnsi" w:hAnsiTheme="minorHAnsi"/>
        </w:rPr>
      </w:pPr>
      <w:r w:rsidRPr="002F47F0">
        <w:rPr>
          <w:rFonts w:asciiTheme="minorHAnsi" w:hAnsiTheme="minorHAnsi"/>
        </w:rPr>
        <w:lastRenderedPageBreak/>
        <w:t xml:space="preserve">The multi-account architecture introduces additional complexity in responsibility allocation, particularly for cross-account access and security monitoring. </w:t>
      </w:r>
      <w:r w:rsidRPr="00ED6484">
        <w:rPr>
          <w:rFonts w:asciiTheme="minorHAnsi" w:hAnsiTheme="minorHAnsi"/>
        </w:rPr>
        <w:t>Cross-account IAM roles</w:t>
      </w:r>
      <w:r w:rsidRPr="002F47F0">
        <w:rPr>
          <w:rFonts w:asciiTheme="minorHAnsi" w:hAnsiTheme="minorHAnsi"/>
        </w:rPr>
        <w:t xml:space="preserve"> enable secure communication between accounts whilst maintaining appropriate access controls and audit trails.</w:t>
      </w:r>
    </w:p>
    <w:p w14:paraId="2C09C70C" w14:textId="77777777" w:rsidR="005E106C" w:rsidRPr="002F47F0" w:rsidRDefault="005E106C" w:rsidP="005E106C">
      <w:pPr>
        <w:rPr>
          <w:rFonts w:asciiTheme="minorHAnsi" w:hAnsiTheme="minorHAnsi"/>
        </w:rPr>
      </w:pPr>
    </w:p>
    <w:p w14:paraId="0E25D853" w14:textId="77777777" w:rsidR="005E106C" w:rsidRPr="002F47F0" w:rsidRDefault="005E106C" w:rsidP="005E106C">
      <w:pPr>
        <w:rPr>
          <w:rFonts w:asciiTheme="minorHAnsi" w:hAnsiTheme="minorHAnsi"/>
        </w:rPr>
      </w:pPr>
      <w:r w:rsidRPr="002F47F0">
        <w:rPr>
          <w:rFonts w:asciiTheme="minorHAnsi" w:hAnsiTheme="minorHAnsi"/>
        </w:rPr>
        <w:t>The Neo-securityaudit account assumes responsibility for aggregating and analysing security findings from all other accounts, requiring appropriate cross-account permissions to collect security data whilst maintaining the principle of least privilege. This centralised monitoring approach ensures comprehensive security visibility whilst maintaining account isolation.</w:t>
      </w:r>
    </w:p>
    <w:p w14:paraId="5CE8AE22" w14:textId="77777777" w:rsidR="005E106C" w:rsidRPr="002F47F0" w:rsidRDefault="005E106C" w:rsidP="005E106C">
      <w:pPr>
        <w:rPr>
          <w:rFonts w:asciiTheme="minorHAnsi" w:hAnsiTheme="minorHAnsi"/>
        </w:rPr>
      </w:pPr>
    </w:p>
    <w:p w14:paraId="656D4137" w14:textId="77777777" w:rsidR="005E106C" w:rsidRPr="002F47F0" w:rsidRDefault="005E106C" w:rsidP="005E106C">
      <w:pPr>
        <w:rPr>
          <w:rFonts w:asciiTheme="minorHAnsi" w:hAnsiTheme="minorHAnsi"/>
        </w:rPr>
      </w:pPr>
      <w:r w:rsidRPr="738364BB">
        <w:rPr>
          <w:rFonts w:asciiTheme="minorHAnsi" w:hAnsiTheme="minorHAnsi"/>
        </w:rPr>
        <w:t>The Neo-logging account serves as the central repository for audit data from all accounts, requiring secure cross-account log delivery mechanisms and appropriate retention policies. This account must maintain the integrity and availability of audit data whilst providing appropriate access for incident investigation and compliance reporting.</w:t>
      </w:r>
    </w:p>
    <w:p w14:paraId="2B6BC648" w14:textId="77777777" w:rsidR="005E106C" w:rsidRDefault="005E106C" w:rsidP="005E106C">
      <w:pPr>
        <w:rPr>
          <w:rFonts w:asciiTheme="minorHAnsi" w:hAnsiTheme="minorHAnsi"/>
        </w:rPr>
      </w:pPr>
    </w:p>
    <w:p w14:paraId="60A26FD4" w14:textId="77777777" w:rsidR="005E106C" w:rsidRDefault="005E106C" w:rsidP="005E106C">
      <w:pPr>
        <w:rPr>
          <w:rFonts w:asciiTheme="minorHAnsi" w:hAnsiTheme="minorHAnsi"/>
        </w:rPr>
      </w:pPr>
      <w:r w:rsidRPr="738364BB">
        <w:rPr>
          <w:rFonts w:asciiTheme="minorHAnsi" w:hAnsiTheme="minorHAnsi"/>
        </w:rPr>
        <w:t xml:space="preserve">The Neo-sharedservices account hosts the central ECR registry that contains all the container images and inspector scanning is performed against this registry to identity, report and remediate vulnerabilities </w:t>
      </w:r>
    </w:p>
    <w:p w14:paraId="52A8F048" w14:textId="77777777" w:rsidR="005E106C" w:rsidRDefault="005E106C" w:rsidP="005E106C">
      <w:pPr>
        <w:rPr>
          <w:rFonts w:asciiTheme="minorHAnsi" w:hAnsiTheme="minorHAnsi"/>
        </w:rPr>
      </w:pPr>
    </w:p>
    <w:p w14:paraId="3616D2F2" w14:textId="77777777" w:rsidR="005E106C" w:rsidRDefault="005E106C" w:rsidP="005E106C">
      <w:pPr>
        <w:rPr>
          <w:rFonts w:asciiTheme="minorHAnsi" w:hAnsiTheme="minorHAnsi"/>
        </w:rPr>
      </w:pPr>
      <w:r w:rsidRPr="738364BB">
        <w:rPr>
          <w:rFonts w:asciiTheme="minorHAnsi" w:hAnsiTheme="minorHAnsi"/>
        </w:rPr>
        <w:t>The Neo-network account forms the central hub with rest of the accounts serving as spokes. It hosts the Checkpoint CloudGuard firewall that enables the central ingress and egress capability for the platform and effectively providing the IPS capability.</w:t>
      </w:r>
    </w:p>
    <w:p w14:paraId="24A7711F" w14:textId="77777777" w:rsidR="005E106C" w:rsidRDefault="005E106C" w:rsidP="005E106C">
      <w:pPr>
        <w:rPr>
          <w:rFonts w:asciiTheme="minorHAnsi" w:hAnsiTheme="minorHAnsi"/>
        </w:rPr>
      </w:pPr>
    </w:p>
    <w:p w14:paraId="29FF906F" w14:textId="77777777" w:rsidR="00CB58BF" w:rsidRDefault="00CB58BF" w:rsidP="002679C5">
      <w:pPr>
        <w:pStyle w:val="TableParagraph"/>
      </w:pPr>
    </w:p>
    <w:p w14:paraId="16C40525" w14:textId="77777777" w:rsidR="005E106C" w:rsidRDefault="005E106C" w:rsidP="002679C5">
      <w:pPr>
        <w:pStyle w:val="TableParagraph"/>
      </w:pPr>
    </w:p>
    <w:p w14:paraId="2DF06DC1" w14:textId="77777777" w:rsidR="005E106C" w:rsidRDefault="005E106C" w:rsidP="002679C5">
      <w:pPr>
        <w:pStyle w:val="TableParagraph"/>
      </w:pPr>
    </w:p>
    <w:p w14:paraId="6395E569" w14:textId="77777777" w:rsidR="005E106C" w:rsidRDefault="005E106C" w:rsidP="002679C5">
      <w:pPr>
        <w:pStyle w:val="TableParagraph"/>
      </w:pPr>
    </w:p>
    <w:p w14:paraId="457ED2B0" w14:textId="77777777" w:rsidR="005E106C" w:rsidRDefault="005E106C" w:rsidP="002679C5">
      <w:pPr>
        <w:pStyle w:val="TableParagraph"/>
      </w:pPr>
    </w:p>
    <w:p w14:paraId="597FCF4C" w14:textId="77777777" w:rsidR="005E106C" w:rsidRDefault="005E106C" w:rsidP="002679C5">
      <w:pPr>
        <w:pStyle w:val="TableParagraph"/>
      </w:pPr>
    </w:p>
    <w:p w14:paraId="0B7302F4" w14:textId="77777777" w:rsidR="005E106C" w:rsidRDefault="005E106C" w:rsidP="002679C5">
      <w:pPr>
        <w:pStyle w:val="TableParagraph"/>
      </w:pPr>
    </w:p>
    <w:p w14:paraId="194FB7B9" w14:textId="77777777" w:rsidR="005E106C" w:rsidRDefault="005E106C" w:rsidP="002679C5">
      <w:pPr>
        <w:pStyle w:val="TableParagraph"/>
      </w:pPr>
    </w:p>
    <w:p w14:paraId="529D119B" w14:textId="77777777" w:rsidR="005E106C" w:rsidRDefault="005E106C" w:rsidP="002679C5">
      <w:pPr>
        <w:pStyle w:val="TableParagraph"/>
      </w:pPr>
    </w:p>
    <w:p w14:paraId="59F5D1D6" w14:textId="77777777" w:rsidR="005E106C" w:rsidRDefault="005E106C" w:rsidP="002679C5">
      <w:pPr>
        <w:pStyle w:val="TableParagraph"/>
      </w:pPr>
    </w:p>
    <w:p w14:paraId="5CFFE767" w14:textId="77777777" w:rsidR="005E106C" w:rsidRDefault="005E106C" w:rsidP="002679C5">
      <w:pPr>
        <w:pStyle w:val="TableParagraph"/>
      </w:pPr>
    </w:p>
    <w:p w14:paraId="1D59B5B3" w14:textId="77777777" w:rsidR="005E106C" w:rsidRDefault="005E106C" w:rsidP="002679C5">
      <w:pPr>
        <w:pStyle w:val="TableParagraph"/>
      </w:pPr>
    </w:p>
    <w:p w14:paraId="1296D1C8" w14:textId="77777777" w:rsidR="005E106C" w:rsidRDefault="005E106C" w:rsidP="002679C5">
      <w:pPr>
        <w:pStyle w:val="TableParagraph"/>
      </w:pPr>
    </w:p>
    <w:p w14:paraId="3A2A574F" w14:textId="77777777" w:rsidR="005E106C" w:rsidRDefault="005E106C" w:rsidP="002679C5">
      <w:pPr>
        <w:pStyle w:val="TableParagraph"/>
      </w:pPr>
    </w:p>
    <w:p w14:paraId="68F0AB99" w14:textId="77777777" w:rsidR="005E106C" w:rsidRDefault="005E106C" w:rsidP="002679C5">
      <w:pPr>
        <w:pStyle w:val="TableParagraph"/>
      </w:pPr>
    </w:p>
    <w:p w14:paraId="2CE20A9D" w14:textId="02E1C8B1" w:rsidR="005E106C" w:rsidRPr="00276403" w:rsidRDefault="005E106C" w:rsidP="005E106C">
      <w:pPr>
        <w:pStyle w:val="Heading1"/>
      </w:pPr>
      <w:bookmarkStart w:id="73" w:name="_Toc204008369"/>
      <w:r>
        <w:lastRenderedPageBreak/>
        <w:t>Thrreat Model and Assumptions</w:t>
      </w:r>
      <w:bookmarkEnd w:id="73"/>
    </w:p>
    <w:p w14:paraId="6A029DA2" w14:textId="77777777" w:rsidR="005E106C" w:rsidRDefault="005E106C" w:rsidP="002679C5">
      <w:pPr>
        <w:pStyle w:val="TableParagraph"/>
      </w:pPr>
    </w:p>
    <w:p w14:paraId="75A465A0" w14:textId="364ABEDE" w:rsidR="005E106C" w:rsidRPr="00276403" w:rsidRDefault="00A13EF2" w:rsidP="005E106C">
      <w:pPr>
        <w:pStyle w:val="Heading2"/>
      </w:pPr>
      <w:bookmarkStart w:id="74" w:name="_Toc204008370"/>
      <w:r>
        <w:rPr>
          <w:caps w:val="0"/>
        </w:rPr>
        <w:t>Threat Landscape Assessment</w:t>
      </w:r>
      <w:bookmarkEnd w:id="74"/>
    </w:p>
    <w:p w14:paraId="207B2AC1" w14:textId="77777777" w:rsidR="005E106C" w:rsidRDefault="005E106C" w:rsidP="002679C5">
      <w:pPr>
        <w:pStyle w:val="TableParagraph"/>
      </w:pPr>
    </w:p>
    <w:p w14:paraId="4E2298BB" w14:textId="77777777" w:rsidR="000D7A43" w:rsidRDefault="000D7A43" w:rsidP="000D7A43">
      <w:pPr>
        <w:rPr>
          <w:rFonts w:asciiTheme="minorHAnsi" w:hAnsiTheme="minorHAnsi"/>
        </w:rPr>
      </w:pPr>
      <w:r w:rsidRPr="00997991">
        <w:rPr>
          <w:rFonts w:asciiTheme="minorHAnsi" w:hAnsiTheme="minorHAnsi"/>
        </w:rPr>
        <w:t>The Neo Integration Hub operates within a threat environment characterised by sophisticated nation-state actors, organised cybercriminal groups, and potential insider threats targeting UK government systems. The platform's role as a central data integration point makes it an attractive target for adversaries seeking to gain access to sensitive government information or disrupt critical business operations.</w:t>
      </w:r>
    </w:p>
    <w:p w14:paraId="204A27B2" w14:textId="77777777" w:rsidR="000D7A43" w:rsidRPr="00997991" w:rsidRDefault="000D7A43" w:rsidP="000D7A43">
      <w:pPr>
        <w:rPr>
          <w:rFonts w:asciiTheme="minorHAnsi" w:hAnsiTheme="minorHAnsi"/>
        </w:rPr>
      </w:pPr>
    </w:p>
    <w:p w14:paraId="57E1AD15" w14:textId="77777777" w:rsidR="000D7A43" w:rsidRPr="00997991" w:rsidRDefault="000D7A43" w:rsidP="000D7A43">
      <w:pPr>
        <w:rPr>
          <w:rFonts w:asciiTheme="minorHAnsi" w:hAnsiTheme="minorHAnsi"/>
        </w:rPr>
      </w:pPr>
      <w:r w:rsidRPr="00997991">
        <w:rPr>
          <w:rFonts w:asciiTheme="minorHAnsi" w:hAnsiTheme="minorHAnsi"/>
        </w:rPr>
        <w:t>Advanced Persistent Threat (APT) groups represent the most significant external threat, possessing sophisticated capabilities including zero-day exploits, advanced social engineering techniques, and the resources to conduct long-term campaigns against government targets. These actors may attempt to compromise the platform through various attack vectors including supply chain attacks against third-party components, spear-phishing campaigns targeting authorised users, and exploitation of vulnerabilities in internet-facing services.</w:t>
      </w:r>
    </w:p>
    <w:p w14:paraId="07B9DB2B" w14:textId="77777777" w:rsidR="000D7A43" w:rsidRDefault="000D7A43" w:rsidP="000D7A43">
      <w:pPr>
        <w:rPr>
          <w:rFonts w:asciiTheme="minorHAnsi" w:hAnsiTheme="minorHAnsi"/>
        </w:rPr>
      </w:pPr>
    </w:p>
    <w:p w14:paraId="0019C09D" w14:textId="77777777" w:rsidR="000D7A43" w:rsidRPr="00997991" w:rsidRDefault="000D7A43" w:rsidP="000D7A43">
      <w:pPr>
        <w:rPr>
          <w:rFonts w:asciiTheme="minorHAnsi" w:hAnsiTheme="minorHAnsi"/>
        </w:rPr>
      </w:pPr>
      <w:r w:rsidRPr="00997991">
        <w:rPr>
          <w:rFonts w:asciiTheme="minorHAnsi" w:hAnsiTheme="minorHAnsi"/>
        </w:rPr>
        <w:t>Cybercriminal organisations pose additional threats through ransomware attacks, data theft for financial gain, and business email compromise schemes targeting the organisation's personnel. These threats are particularly relevant during the development phase when security controls may be less mature and development data may be perceived as easier targets.</w:t>
      </w:r>
    </w:p>
    <w:p w14:paraId="76FEFF27" w14:textId="77777777" w:rsidR="000D7A43" w:rsidRDefault="000D7A43" w:rsidP="000D7A43">
      <w:pPr>
        <w:rPr>
          <w:rFonts w:asciiTheme="minorHAnsi" w:hAnsiTheme="minorHAnsi"/>
        </w:rPr>
      </w:pPr>
    </w:p>
    <w:p w14:paraId="2F8F7D3F" w14:textId="77777777" w:rsidR="000D7A43" w:rsidRPr="00997991" w:rsidRDefault="000D7A43" w:rsidP="000D7A43">
      <w:pPr>
        <w:rPr>
          <w:rFonts w:asciiTheme="minorHAnsi" w:hAnsiTheme="minorHAnsi"/>
        </w:rPr>
      </w:pPr>
      <w:r w:rsidRPr="00997991">
        <w:rPr>
          <w:rFonts w:asciiTheme="minorHAnsi" w:hAnsiTheme="minorHAnsi"/>
        </w:rPr>
        <w:t xml:space="preserve">Insider threats encompass both malicious insiders with legitimate access who may abuse their privileges for personal gain or ideological reasons, and unintentional insider threats resulting from human error, social engineering, or inadequate security awareness. The </w:t>
      </w:r>
      <w:r w:rsidRPr="008A6623">
        <w:rPr>
          <w:rFonts w:asciiTheme="minorHAnsi" w:hAnsiTheme="minorHAnsi"/>
        </w:rPr>
        <w:t>multi-account architecture provides</w:t>
      </w:r>
      <w:r w:rsidRPr="00997991">
        <w:rPr>
          <w:rFonts w:asciiTheme="minorHAnsi" w:hAnsiTheme="minorHAnsi"/>
        </w:rPr>
        <w:t xml:space="preserve"> natural boundaries to limit the potential impact of insider threats.</w:t>
      </w:r>
    </w:p>
    <w:p w14:paraId="5F4321B8" w14:textId="77777777" w:rsidR="005E106C" w:rsidRDefault="005E106C" w:rsidP="002679C5">
      <w:pPr>
        <w:pStyle w:val="TableParagraph"/>
      </w:pPr>
    </w:p>
    <w:p w14:paraId="15537ACF" w14:textId="7976D9DF" w:rsidR="00C93BBC" w:rsidRPr="00276403" w:rsidRDefault="00C93BBC" w:rsidP="00C93BBC">
      <w:pPr>
        <w:pStyle w:val="Heading2"/>
      </w:pPr>
      <w:bookmarkStart w:id="75" w:name="_Toc204008371"/>
      <w:r>
        <w:rPr>
          <w:caps w:val="0"/>
        </w:rPr>
        <w:t>Attack Vector Analysis</w:t>
      </w:r>
      <w:bookmarkEnd w:id="75"/>
    </w:p>
    <w:p w14:paraId="481C9C22" w14:textId="77777777" w:rsidR="00C161FA" w:rsidRPr="002F47F0" w:rsidRDefault="00C161FA" w:rsidP="00C161FA">
      <w:pPr>
        <w:rPr>
          <w:rFonts w:asciiTheme="minorHAnsi" w:hAnsiTheme="minorHAnsi"/>
        </w:rPr>
      </w:pPr>
      <w:r w:rsidRPr="738364BB">
        <w:rPr>
          <w:rFonts w:asciiTheme="minorHAnsi" w:hAnsiTheme="minorHAnsi"/>
          <w:b/>
          <w:bCs/>
        </w:rPr>
        <w:t>External Network Attacks</w:t>
      </w:r>
      <w:r w:rsidRPr="738364BB">
        <w:rPr>
          <w:rFonts w:asciiTheme="minorHAnsi" w:hAnsiTheme="minorHAnsi"/>
        </w:rPr>
        <w:t>: Adversaries may attempt to exploit internet-facing services including the CheckPoint Cloud Guard firewall in the Neo-network account, API Gateway endpoints in the Workload account, AWS Transfer for SFTP and any publicly accessible management interfaces. The platform implements comprehensive network security controls including intrusion detection, DDoS protection using WAF and Shield, and application-layer filtering to mitigate these threats.</w:t>
      </w:r>
    </w:p>
    <w:p w14:paraId="0C9EAC5B" w14:textId="77777777" w:rsidR="00C161FA" w:rsidRPr="002F47F0" w:rsidRDefault="00C161FA" w:rsidP="00C161FA">
      <w:pPr>
        <w:rPr>
          <w:rFonts w:asciiTheme="minorHAnsi" w:hAnsiTheme="minorHAnsi"/>
        </w:rPr>
      </w:pPr>
    </w:p>
    <w:p w14:paraId="3E46D708" w14:textId="4D0F4549" w:rsidR="00C161FA" w:rsidRPr="002F47F0" w:rsidRDefault="00C161FA" w:rsidP="00C161FA">
      <w:pPr>
        <w:rPr>
          <w:rFonts w:asciiTheme="minorHAnsi" w:hAnsiTheme="minorHAnsi"/>
        </w:rPr>
      </w:pPr>
      <w:r w:rsidRPr="738364BB">
        <w:rPr>
          <w:rFonts w:asciiTheme="minorHAnsi" w:hAnsiTheme="minorHAnsi"/>
          <w:b/>
          <w:bCs/>
        </w:rPr>
        <w:t>Supply Chain Compromise</w:t>
      </w:r>
      <w:r w:rsidRPr="738364BB">
        <w:rPr>
          <w:rFonts w:asciiTheme="minorHAnsi" w:hAnsiTheme="minorHAnsi"/>
        </w:rPr>
        <w:t>: Third-party components including container images stored in ECR, software libraries used in development, and external service such as GitHub SaaS, represent potential attack vectors. The platform addresses these risks through vulnerability scanning with Inspector, software composition analysis through CodeGuru</w:t>
      </w:r>
      <w:r w:rsidR="00B077BB">
        <w:rPr>
          <w:rFonts w:asciiTheme="minorHAnsi" w:hAnsiTheme="minorHAnsi"/>
        </w:rPr>
        <w:t xml:space="preserve">. </w:t>
      </w:r>
    </w:p>
    <w:p w14:paraId="3EB41BAF" w14:textId="77777777" w:rsidR="00C161FA" w:rsidRPr="002F47F0" w:rsidRDefault="00C161FA" w:rsidP="00C161FA">
      <w:pPr>
        <w:rPr>
          <w:rFonts w:asciiTheme="minorHAnsi" w:hAnsiTheme="minorHAnsi"/>
        </w:rPr>
      </w:pPr>
    </w:p>
    <w:p w14:paraId="1E96D0E2" w14:textId="5C473033" w:rsidR="00C161FA" w:rsidRPr="002F47F0" w:rsidRDefault="00C161FA" w:rsidP="00C161FA">
      <w:pPr>
        <w:rPr>
          <w:rFonts w:asciiTheme="minorHAnsi" w:hAnsiTheme="minorHAnsi"/>
        </w:rPr>
      </w:pPr>
      <w:r w:rsidRPr="738364BB">
        <w:rPr>
          <w:rFonts w:asciiTheme="minorHAnsi" w:hAnsiTheme="minorHAnsi"/>
          <w:b/>
          <w:bCs/>
        </w:rPr>
        <w:t>Credential Compromise</w:t>
      </w:r>
      <w:r w:rsidRPr="738364BB">
        <w:rPr>
          <w:rFonts w:asciiTheme="minorHAnsi" w:hAnsiTheme="minorHAnsi"/>
        </w:rPr>
        <w:t xml:space="preserve">: Adversaries may attempt to compromise user credentials, API credentials through phishing attacks, credential stuffing, or exploitation of weak authentication mechanisms. The </w:t>
      </w:r>
      <w:r w:rsidRPr="738364BB">
        <w:rPr>
          <w:rFonts w:asciiTheme="minorHAnsi" w:hAnsiTheme="minorHAnsi"/>
        </w:rPr>
        <w:lastRenderedPageBreak/>
        <w:t>platform implements multi-factor authentication</w:t>
      </w:r>
      <w:r w:rsidR="00CA4B96">
        <w:rPr>
          <w:rFonts w:asciiTheme="minorHAnsi" w:hAnsiTheme="minorHAnsi"/>
        </w:rPr>
        <w:t xml:space="preserve"> </w:t>
      </w:r>
      <w:r w:rsidRPr="738364BB">
        <w:rPr>
          <w:rFonts w:asciiTheme="minorHAnsi" w:hAnsiTheme="minorHAnsi"/>
        </w:rPr>
        <w:t>and comprehensive credential monitoring to detect and prevent credential-based attacks.</w:t>
      </w:r>
    </w:p>
    <w:p w14:paraId="1AD82C72" w14:textId="77777777" w:rsidR="00C161FA" w:rsidRPr="002F47F0" w:rsidRDefault="00C161FA" w:rsidP="00C161FA">
      <w:pPr>
        <w:rPr>
          <w:rFonts w:asciiTheme="minorHAnsi" w:hAnsiTheme="minorHAnsi"/>
        </w:rPr>
      </w:pPr>
    </w:p>
    <w:p w14:paraId="722DC9AF" w14:textId="77777777" w:rsidR="00C161FA" w:rsidRPr="002F47F0" w:rsidRDefault="00C161FA" w:rsidP="00C161FA">
      <w:pPr>
        <w:rPr>
          <w:rFonts w:asciiTheme="minorHAnsi" w:hAnsiTheme="minorHAnsi"/>
        </w:rPr>
      </w:pPr>
      <w:r w:rsidRPr="738364BB">
        <w:rPr>
          <w:rFonts w:asciiTheme="minorHAnsi" w:hAnsiTheme="minorHAnsi"/>
          <w:b/>
          <w:bCs/>
        </w:rPr>
        <w:t>Data Exfiltration</w:t>
      </w:r>
      <w:r w:rsidRPr="738364BB">
        <w:rPr>
          <w:rFonts w:asciiTheme="minorHAnsi" w:hAnsiTheme="minorHAnsi"/>
        </w:rPr>
        <w:t>: Attackers may attempt to exfiltrate sensitive data through various means including unauthorised API access, database compromise, or abuse of legitimate data export functions. The platform implements data loss prevention controls, comprehensive audit logging in the Neo-logging account, and network monitoring to detect and prevent data exfiltration attempts.</w:t>
      </w:r>
    </w:p>
    <w:p w14:paraId="0ABA8586" w14:textId="77777777" w:rsidR="000D7A43" w:rsidRDefault="000D7A43" w:rsidP="002679C5">
      <w:pPr>
        <w:pStyle w:val="TableParagraph"/>
      </w:pPr>
    </w:p>
    <w:p w14:paraId="5267FFAC" w14:textId="63E62404" w:rsidR="00971779" w:rsidRPr="00276403" w:rsidRDefault="00971779" w:rsidP="00971779">
      <w:pPr>
        <w:pStyle w:val="Heading2"/>
      </w:pPr>
      <w:bookmarkStart w:id="76" w:name="_Toc204008372"/>
      <w:r>
        <w:rPr>
          <w:caps w:val="0"/>
        </w:rPr>
        <w:t>Security Assumptions</w:t>
      </w:r>
      <w:bookmarkEnd w:id="76"/>
      <w:r>
        <w:rPr>
          <w:caps w:val="0"/>
        </w:rPr>
        <w:tab/>
      </w:r>
    </w:p>
    <w:p w14:paraId="7B0FC3AF" w14:textId="77777777" w:rsidR="00971779" w:rsidRDefault="00971779" w:rsidP="002679C5">
      <w:pPr>
        <w:pStyle w:val="TableParagraph"/>
      </w:pPr>
    </w:p>
    <w:p w14:paraId="3182F537" w14:textId="77777777" w:rsidR="00125A0D" w:rsidRPr="002F47F0" w:rsidRDefault="00125A0D" w:rsidP="00125A0D">
      <w:pPr>
        <w:rPr>
          <w:rFonts w:asciiTheme="minorHAnsi" w:hAnsiTheme="minorHAnsi"/>
        </w:rPr>
      </w:pPr>
      <w:r w:rsidRPr="002F47F0">
        <w:rPr>
          <w:rFonts w:asciiTheme="minorHAnsi" w:hAnsiTheme="minorHAnsi"/>
        </w:rPr>
        <w:t>The security architecture is based on several key assumptions about the operational environment and threat landscape. These assumptions are regularly reviewed and updated as the threat environment evolves and the platform transitions from development to production operations.</w:t>
      </w:r>
    </w:p>
    <w:p w14:paraId="08061F6B" w14:textId="77777777" w:rsidR="00125A0D" w:rsidRPr="002F47F0" w:rsidRDefault="00125A0D" w:rsidP="00125A0D">
      <w:pPr>
        <w:rPr>
          <w:rFonts w:asciiTheme="minorHAnsi" w:hAnsiTheme="minorHAnsi"/>
        </w:rPr>
      </w:pPr>
    </w:p>
    <w:p w14:paraId="6DEFF694" w14:textId="77777777" w:rsidR="00125A0D" w:rsidRPr="002F47F0" w:rsidRDefault="00125A0D" w:rsidP="00125A0D">
      <w:pPr>
        <w:rPr>
          <w:rFonts w:asciiTheme="minorHAnsi" w:hAnsiTheme="minorHAnsi"/>
        </w:rPr>
      </w:pPr>
      <w:r w:rsidRPr="002F47F0">
        <w:rPr>
          <w:rFonts w:asciiTheme="minorHAnsi" w:hAnsiTheme="minorHAnsi"/>
          <w:b/>
        </w:rPr>
        <w:t>Trusted Network Assumption</w:t>
      </w:r>
      <w:r w:rsidRPr="002F47F0">
        <w:rPr>
          <w:rFonts w:asciiTheme="minorHAnsi" w:hAnsiTheme="minorHAnsi"/>
        </w:rPr>
        <w:t>: The platform assumes that the AWS infrastructure provides a trusted foundation with appropriate physical security, environmental controls, and infrastructure protection. This assumption is validated through AWS compliance certifications and regular security assessments.</w:t>
      </w:r>
    </w:p>
    <w:p w14:paraId="29D37A23" w14:textId="77777777" w:rsidR="00125A0D" w:rsidRPr="002F47F0" w:rsidRDefault="00125A0D" w:rsidP="00125A0D">
      <w:pPr>
        <w:rPr>
          <w:rFonts w:asciiTheme="minorHAnsi" w:hAnsiTheme="minorHAnsi"/>
        </w:rPr>
      </w:pPr>
    </w:p>
    <w:p w14:paraId="3101599F" w14:textId="77777777" w:rsidR="00125A0D" w:rsidRPr="002F47F0" w:rsidRDefault="00125A0D" w:rsidP="00125A0D">
      <w:pPr>
        <w:rPr>
          <w:rFonts w:asciiTheme="minorHAnsi" w:hAnsiTheme="minorHAnsi"/>
        </w:rPr>
      </w:pPr>
      <w:r w:rsidRPr="002F47F0">
        <w:rPr>
          <w:rFonts w:asciiTheme="minorHAnsi" w:hAnsiTheme="minorHAnsi"/>
          <w:b/>
        </w:rPr>
        <w:t>Identity Provider Trust</w:t>
      </w:r>
      <w:r w:rsidRPr="002F47F0">
        <w:rPr>
          <w:rFonts w:asciiTheme="minorHAnsi" w:hAnsiTheme="minorHAnsi"/>
        </w:rPr>
        <w:t>: The architecture assumes that the organisation's identity management systems provide reliable authentication and authorisation services. This assumption requires ongoing validation through identity system security assessments and monitoring of authentication events.</w:t>
      </w:r>
    </w:p>
    <w:p w14:paraId="1BD7F87D" w14:textId="77777777" w:rsidR="00125A0D" w:rsidRPr="002F47F0" w:rsidRDefault="00125A0D" w:rsidP="00125A0D">
      <w:pPr>
        <w:rPr>
          <w:rFonts w:asciiTheme="minorHAnsi" w:hAnsiTheme="minorHAnsi"/>
        </w:rPr>
      </w:pPr>
    </w:p>
    <w:p w14:paraId="47649113" w14:textId="77777777" w:rsidR="00125A0D" w:rsidRPr="002F47F0" w:rsidRDefault="00125A0D" w:rsidP="00125A0D">
      <w:pPr>
        <w:rPr>
          <w:rFonts w:asciiTheme="minorHAnsi" w:hAnsiTheme="minorHAnsi"/>
        </w:rPr>
      </w:pPr>
      <w:r w:rsidRPr="738364BB">
        <w:rPr>
          <w:rFonts w:asciiTheme="minorHAnsi" w:hAnsiTheme="minorHAnsi"/>
          <w:b/>
          <w:bCs/>
        </w:rPr>
        <w:t>Vendor Security</w:t>
      </w:r>
      <w:r w:rsidRPr="738364BB">
        <w:rPr>
          <w:rFonts w:asciiTheme="minorHAnsi" w:hAnsiTheme="minorHAnsi"/>
        </w:rPr>
        <w:t>: The platform assumes that key vendors including AWS, CheckPoint, and Workday maintain appropriate security controls and will promptly notify customers of security incidents that may affect their services. This assumption is validated through vendor security assessments and contractual security requirements.</w:t>
      </w:r>
    </w:p>
    <w:p w14:paraId="781E728C" w14:textId="77777777" w:rsidR="00125A0D" w:rsidRPr="002F47F0" w:rsidRDefault="00125A0D" w:rsidP="00125A0D">
      <w:pPr>
        <w:rPr>
          <w:rFonts w:asciiTheme="minorHAnsi" w:hAnsiTheme="minorHAnsi"/>
        </w:rPr>
      </w:pPr>
    </w:p>
    <w:p w14:paraId="431D4D3C" w14:textId="77777777" w:rsidR="00125A0D" w:rsidRPr="002F47F0" w:rsidRDefault="00125A0D" w:rsidP="00125A0D">
      <w:pPr>
        <w:rPr>
          <w:rFonts w:asciiTheme="minorHAnsi" w:hAnsiTheme="minorHAnsi"/>
        </w:rPr>
      </w:pPr>
      <w:r w:rsidRPr="002F47F0">
        <w:rPr>
          <w:rFonts w:asciiTheme="minorHAnsi" w:hAnsiTheme="minorHAnsi"/>
          <w:b/>
        </w:rPr>
        <w:t>Personnel Security</w:t>
      </w:r>
      <w:r w:rsidRPr="002F47F0">
        <w:rPr>
          <w:rFonts w:asciiTheme="minorHAnsi" w:hAnsiTheme="minorHAnsi"/>
        </w:rPr>
        <w:t>: The architecture assumes that personnel with access to the platform have undergone appropriate background checks and security training. This assumption requires ongoing validation through personnel security reviews and security awareness training programmes.</w:t>
      </w:r>
    </w:p>
    <w:p w14:paraId="413CAA21" w14:textId="77777777" w:rsidR="00971779" w:rsidRDefault="00971779" w:rsidP="002679C5">
      <w:pPr>
        <w:pStyle w:val="TableParagraph"/>
      </w:pPr>
    </w:p>
    <w:p w14:paraId="5896638C" w14:textId="77777777" w:rsidR="00E3183F" w:rsidRDefault="00E3183F" w:rsidP="002679C5">
      <w:pPr>
        <w:pStyle w:val="TableParagraph"/>
      </w:pPr>
    </w:p>
    <w:p w14:paraId="51AA0196" w14:textId="2E32BB24" w:rsidR="00C759D4" w:rsidRPr="00276403" w:rsidRDefault="00242DA9" w:rsidP="00C759D4">
      <w:pPr>
        <w:pStyle w:val="Heading1"/>
      </w:pPr>
      <w:bookmarkStart w:id="77" w:name="_Toc204008373"/>
      <w:r>
        <w:lastRenderedPageBreak/>
        <w:t xml:space="preserve">Identity </w:t>
      </w:r>
      <w:r w:rsidR="00C759D4">
        <w:t>and A</w:t>
      </w:r>
      <w:r>
        <w:t>Ccess Controls</w:t>
      </w:r>
      <w:bookmarkEnd w:id="77"/>
    </w:p>
    <w:p w14:paraId="020BC2DE" w14:textId="77777777" w:rsidR="00C759D4" w:rsidRDefault="00C759D4" w:rsidP="00C759D4">
      <w:pPr>
        <w:pStyle w:val="TableParagraph"/>
      </w:pPr>
    </w:p>
    <w:p w14:paraId="183F7D4B" w14:textId="2373273A" w:rsidR="00C759D4" w:rsidRPr="00276403" w:rsidRDefault="00242DA9" w:rsidP="00C759D4">
      <w:pPr>
        <w:pStyle w:val="Heading2"/>
      </w:pPr>
      <w:bookmarkStart w:id="78" w:name="_Toc204008374"/>
      <w:r>
        <w:rPr>
          <w:caps w:val="0"/>
        </w:rPr>
        <w:t>Multi-</w:t>
      </w:r>
      <w:r w:rsidR="006D5330">
        <w:rPr>
          <w:caps w:val="0"/>
        </w:rPr>
        <w:t>Account Identity Architecture</w:t>
      </w:r>
      <w:bookmarkEnd w:id="78"/>
      <w:r w:rsidR="006D5330">
        <w:rPr>
          <w:caps w:val="0"/>
        </w:rPr>
        <w:tab/>
      </w:r>
    </w:p>
    <w:p w14:paraId="70D35E2C" w14:textId="77777777" w:rsidR="00E3183F" w:rsidRDefault="00E3183F" w:rsidP="002679C5">
      <w:pPr>
        <w:pStyle w:val="TableParagraph"/>
      </w:pPr>
    </w:p>
    <w:p w14:paraId="30994F61" w14:textId="54846893" w:rsidR="004953AA" w:rsidRPr="002F47F0" w:rsidRDefault="004953AA" w:rsidP="584353F6">
      <w:pPr>
        <w:rPr>
          <w:rFonts w:asciiTheme="minorHAnsi" w:hAnsiTheme="minorHAnsi"/>
        </w:rPr>
      </w:pPr>
      <w:r w:rsidRPr="584353F6">
        <w:rPr>
          <w:rFonts w:asciiTheme="minorHAnsi" w:hAnsiTheme="minorHAnsi"/>
        </w:rPr>
        <w:t xml:space="preserve">The Matrix Integration Hub implements a sophisticated identity and access management architecture that spans all AWS accounts whilst maintaining appropriate security boundaries and enabling centralised management. </w:t>
      </w:r>
      <w:r w:rsidRPr="00DA0D68">
        <w:rPr>
          <w:rFonts w:asciiTheme="minorHAnsi" w:hAnsiTheme="minorHAnsi"/>
        </w:rPr>
        <w:t xml:space="preserve">AWS Single Sign-On (SSO) </w:t>
      </w:r>
      <w:r w:rsidR="006A181C" w:rsidRPr="00DA0D68">
        <w:rPr>
          <w:rFonts w:asciiTheme="minorHAnsi" w:hAnsiTheme="minorHAnsi"/>
        </w:rPr>
        <w:t xml:space="preserve">using </w:t>
      </w:r>
      <w:r w:rsidR="004432F8" w:rsidRPr="00DA0D68">
        <w:rPr>
          <w:rFonts w:asciiTheme="minorHAnsi" w:hAnsiTheme="minorHAnsi"/>
        </w:rPr>
        <w:t>IAM Identity Center</w:t>
      </w:r>
      <w:r w:rsidRPr="00DA0D68">
        <w:rPr>
          <w:rFonts w:asciiTheme="minorHAnsi" w:hAnsiTheme="minorHAnsi"/>
        </w:rPr>
        <w:t xml:space="preserve"> provide seamless authentication across all platform components.</w:t>
      </w:r>
    </w:p>
    <w:p w14:paraId="0486F856" w14:textId="77777777" w:rsidR="004953AA" w:rsidRPr="002F47F0" w:rsidRDefault="004953AA" w:rsidP="004953AA">
      <w:pPr>
        <w:rPr>
          <w:rFonts w:asciiTheme="minorHAnsi" w:hAnsiTheme="minorHAnsi"/>
        </w:rPr>
      </w:pPr>
    </w:p>
    <w:p w14:paraId="48F1A248" w14:textId="77777777" w:rsidR="004953AA" w:rsidRPr="002F47F0" w:rsidRDefault="004953AA" w:rsidP="004953AA">
      <w:pPr>
        <w:rPr>
          <w:rFonts w:asciiTheme="minorHAnsi" w:hAnsiTheme="minorHAnsi"/>
        </w:rPr>
      </w:pPr>
      <w:r w:rsidRPr="738364BB">
        <w:rPr>
          <w:rFonts w:asciiTheme="minorHAnsi" w:hAnsiTheme="minorHAnsi"/>
        </w:rPr>
        <w:t>Each account maintains its own set of IAM roles and policies tailored to the specific security requirements and operational needs of that account. Cross-account access is implemented through carefully designed trust relationships that enable necessary inter-account communication whilst maintaining the principle of least privilege and comprehensive audit trails.</w:t>
      </w:r>
    </w:p>
    <w:p w14:paraId="78EB6FFB" w14:textId="77777777" w:rsidR="004953AA" w:rsidRPr="002F47F0" w:rsidRDefault="004953AA" w:rsidP="004953AA">
      <w:pPr>
        <w:rPr>
          <w:rFonts w:asciiTheme="minorHAnsi" w:hAnsiTheme="minorHAnsi"/>
        </w:rPr>
      </w:pPr>
    </w:p>
    <w:p w14:paraId="7B33E97D" w14:textId="77777777" w:rsidR="004953AA" w:rsidRPr="002F47F0" w:rsidRDefault="004953AA" w:rsidP="004953AA">
      <w:pPr>
        <w:rPr>
          <w:rFonts w:asciiTheme="minorHAnsi" w:hAnsiTheme="minorHAnsi"/>
        </w:rPr>
      </w:pPr>
      <w:r w:rsidRPr="002F47F0">
        <w:rPr>
          <w:rFonts w:asciiTheme="minorHAnsi" w:hAnsiTheme="minorHAnsi"/>
        </w:rPr>
        <w:t>The Neo-securityaudit account maintains specialised roles for security monitoring and incident response that provide read-only access to security-relevant resources across all accounts. These roles enable comprehensive security oversight whilst preventing unauthorised modifications to production systems or sensitive data.</w:t>
      </w:r>
    </w:p>
    <w:p w14:paraId="46949E5B" w14:textId="77777777" w:rsidR="00E3183F" w:rsidRDefault="00E3183F" w:rsidP="002679C5">
      <w:pPr>
        <w:pStyle w:val="TableParagraph"/>
      </w:pPr>
    </w:p>
    <w:p w14:paraId="7CBAE2A4" w14:textId="59C19F96" w:rsidR="00C91E5F" w:rsidRPr="00276403" w:rsidRDefault="00C91E5F" w:rsidP="00C91E5F">
      <w:pPr>
        <w:pStyle w:val="Heading2"/>
      </w:pPr>
      <w:bookmarkStart w:id="79" w:name="_Toc204008375"/>
      <w:r>
        <w:rPr>
          <w:caps w:val="0"/>
        </w:rPr>
        <w:t>Role Based Access Control (RBAC)</w:t>
      </w:r>
      <w:bookmarkEnd w:id="79"/>
    </w:p>
    <w:p w14:paraId="7F0B1EC5" w14:textId="77777777" w:rsidR="00E3183F" w:rsidRDefault="00E3183F" w:rsidP="002679C5">
      <w:pPr>
        <w:pStyle w:val="TableParagraph"/>
      </w:pPr>
    </w:p>
    <w:p w14:paraId="46966D96" w14:textId="77777777" w:rsidR="003711D3" w:rsidRPr="002F47F0" w:rsidRDefault="003711D3" w:rsidP="003711D3">
      <w:pPr>
        <w:rPr>
          <w:rFonts w:asciiTheme="minorHAnsi" w:hAnsiTheme="minorHAnsi"/>
        </w:rPr>
      </w:pPr>
      <w:r w:rsidRPr="002F47F0">
        <w:rPr>
          <w:rFonts w:asciiTheme="minorHAnsi" w:hAnsiTheme="minorHAnsi"/>
        </w:rPr>
        <w:t>The platform implements a comprehensive RBAC model that aligns with organisational roles and responsibilities whilst providing appropriate access controls for the development environment. Access permissions are granted based on job functions, project assignments, and security clearance levels, with regular reviews to ensure continued appropriateness.</w:t>
      </w:r>
    </w:p>
    <w:p w14:paraId="13F6E40B" w14:textId="77777777" w:rsidR="003711D3" w:rsidRPr="002F47F0" w:rsidRDefault="003711D3" w:rsidP="003711D3">
      <w:pPr>
        <w:rPr>
          <w:rFonts w:asciiTheme="minorHAnsi" w:hAnsiTheme="minorHAnsi"/>
        </w:rPr>
      </w:pPr>
    </w:p>
    <w:p w14:paraId="01973797" w14:textId="77777777" w:rsidR="003711D3" w:rsidRPr="002F47F0" w:rsidRDefault="003711D3" w:rsidP="003711D3">
      <w:pPr>
        <w:rPr>
          <w:rFonts w:asciiTheme="minorHAnsi" w:hAnsiTheme="minorHAnsi"/>
        </w:rPr>
      </w:pPr>
      <w:r w:rsidRPr="002F47F0">
        <w:rPr>
          <w:rFonts w:asciiTheme="minorHAnsi" w:hAnsiTheme="minorHAnsi"/>
          <w:b/>
        </w:rPr>
        <w:t>Development Team Roles</w:t>
      </w:r>
      <w:r w:rsidRPr="002F47F0">
        <w:rPr>
          <w:rFonts w:asciiTheme="minorHAnsi" w:hAnsiTheme="minorHAnsi"/>
        </w:rPr>
        <w:t>: Developers working on integration platform components receive access to development resources within the Neo-interhub dev and Neo-sharedservices accounts, including the ability to deploy code, access development databases, and view application logs. These roles include restrictions on production data access and sensitive configuration changes.</w:t>
      </w:r>
    </w:p>
    <w:p w14:paraId="213C5B2C" w14:textId="77777777" w:rsidR="003711D3" w:rsidRPr="002F47F0" w:rsidRDefault="003711D3" w:rsidP="003711D3">
      <w:pPr>
        <w:rPr>
          <w:rFonts w:asciiTheme="minorHAnsi" w:hAnsiTheme="minorHAnsi"/>
        </w:rPr>
      </w:pPr>
    </w:p>
    <w:p w14:paraId="23826D1F" w14:textId="77777777" w:rsidR="003711D3" w:rsidRPr="002F47F0" w:rsidRDefault="003711D3" w:rsidP="003711D3">
      <w:pPr>
        <w:rPr>
          <w:rFonts w:asciiTheme="minorHAnsi" w:hAnsiTheme="minorHAnsi"/>
        </w:rPr>
      </w:pPr>
      <w:r w:rsidRPr="002F47F0">
        <w:rPr>
          <w:rFonts w:asciiTheme="minorHAnsi" w:hAnsiTheme="minorHAnsi"/>
          <w:b/>
        </w:rPr>
        <w:t>Security Team Roles</w:t>
      </w:r>
      <w:r w:rsidRPr="002F47F0">
        <w:rPr>
          <w:rFonts w:asciiTheme="minorHAnsi" w:hAnsiTheme="minorHAnsi"/>
        </w:rPr>
        <w:t>: Security personnel receive comprehensive monitoring and analysis capabilities across all accounts through roles in the Neo-securityaudit account. These roles provide access to security findings, audit logs, and incident response tools whilst maintaining appropriate separation from development activities.</w:t>
      </w:r>
    </w:p>
    <w:p w14:paraId="5DA0FDD6" w14:textId="77777777" w:rsidR="003711D3" w:rsidRPr="002F47F0" w:rsidRDefault="003711D3" w:rsidP="003711D3">
      <w:pPr>
        <w:rPr>
          <w:rFonts w:asciiTheme="minorHAnsi" w:hAnsiTheme="minorHAnsi"/>
        </w:rPr>
      </w:pPr>
    </w:p>
    <w:p w14:paraId="0436EC73" w14:textId="50E78EBE" w:rsidR="003711D3" w:rsidRPr="002F47F0" w:rsidRDefault="003711D3" w:rsidP="584353F6">
      <w:pPr>
        <w:rPr>
          <w:rFonts w:asciiTheme="minorHAnsi" w:hAnsiTheme="minorHAnsi"/>
        </w:rPr>
      </w:pPr>
      <w:r w:rsidRPr="584353F6">
        <w:rPr>
          <w:rFonts w:asciiTheme="minorHAnsi" w:hAnsiTheme="minorHAnsi"/>
          <w:b/>
          <w:bCs/>
        </w:rPr>
        <w:t>Infra</w:t>
      </w:r>
      <w:r w:rsidR="00E1457A">
        <w:rPr>
          <w:rFonts w:asciiTheme="minorHAnsi" w:hAnsiTheme="minorHAnsi"/>
          <w:b/>
          <w:bCs/>
        </w:rPr>
        <w:t xml:space="preserve"> </w:t>
      </w:r>
      <w:r w:rsidRPr="584353F6">
        <w:rPr>
          <w:rFonts w:asciiTheme="minorHAnsi" w:hAnsiTheme="minorHAnsi"/>
          <w:b/>
          <w:bCs/>
        </w:rPr>
        <w:t>Team Roles</w:t>
      </w:r>
      <w:r w:rsidRPr="584353F6">
        <w:rPr>
          <w:rFonts w:asciiTheme="minorHAnsi" w:hAnsiTheme="minorHAnsi"/>
        </w:rPr>
        <w:t>: Operations personnel receive administrative access to monitoring, logging, and infrastructure management capabilities across relevant accounts. These roles enable system administration and troubleshooting activities whilst maintaining appropriate controls on sensitive operations.</w:t>
      </w:r>
    </w:p>
    <w:p w14:paraId="4A19B093" w14:textId="77777777" w:rsidR="003711D3" w:rsidRPr="002F47F0" w:rsidRDefault="003711D3" w:rsidP="003711D3">
      <w:pPr>
        <w:rPr>
          <w:rFonts w:asciiTheme="minorHAnsi" w:hAnsiTheme="minorHAnsi"/>
        </w:rPr>
      </w:pPr>
    </w:p>
    <w:p w14:paraId="5697C51A" w14:textId="632A3F0C" w:rsidR="003711D3" w:rsidRPr="002F47F0" w:rsidRDefault="003711D3" w:rsidP="003711D3">
      <w:pPr>
        <w:rPr>
          <w:rFonts w:asciiTheme="minorHAnsi" w:hAnsiTheme="minorHAnsi"/>
        </w:rPr>
      </w:pPr>
      <w:r w:rsidRPr="738364BB">
        <w:rPr>
          <w:rFonts w:asciiTheme="minorHAnsi" w:hAnsiTheme="minorHAnsi"/>
          <w:b/>
          <w:bCs/>
        </w:rPr>
        <w:lastRenderedPageBreak/>
        <w:t>DevOps Team Roles</w:t>
      </w:r>
      <w:r w:rsidRPr="738364BB">
        <w:rPr>
          <w:rFonts w:asciiTheme="minorHAnsi" w:hAnsiTheme="minorHAnsi"/>
        </w:rPr>
        <w:t xml:space="preserve">: DevOps team are responsible for configuring the build and deployment pipelines as part of the SDLC for the applications. They will require configuration access for the AWS Native CI/CD tools such as AWS CodeBuild, CodePipeline and ability to create relevant service roles for the CI/CD </w:t>
      </w:r>
      <w:r w:rsidR="00CB67F2" w:rsidRPr="738364BB">
        <w:rPr>
          <w:rFonts w:asciiTheme="minorHAnsi" w:hAnsiTheme="minorHAnsi"/>
        </w:rPr>
        <w:t>integration.</w:t>
      </w:r>
    </w:p>
    <w:p w14:paraId="7DF55EBE" w14:textId="77777777" w:rsidR="00E3183F" w:rsidRDefault="00E3183F" w:rsidP="002679C5">
      <w:pPr>
        <w:pStyle w:val="TableParagraph"/>
      </w:pPr>
    </w:p>
    <w:p w14:paraId="363CC3F5" w14:textId="2A30DCCA" w:rsidR="00EB7ED5" w:rsidRPr="00276403" w:rsidRDefault="00EB7ED5" w:rsidP="00EB7ED5">
      <w:pPr>
        <w:pStyle w:val="Heading2"/>
      </w:pPr>
      <w:bookmarkStart w:id="80" w:name="_Toc204008376"/>
      <w:r>
        <w:rPr>
          <w:caps w:val="0"/>
        </w:rPr>
        <w:t>Multi-Factor Authentication (MFA)</w:t>
      </w:r>
      <w:bookmarkEnd w:id="80"/>
    </w:p>
    <w:p w14:paraId="54E5D410" w14:textId="77777777" w:rsidR="00E3183F" w:rsidRDefault="00E3183F" w:rsidP="002679C5">
      <w:pPr>
        <w:pStyle w:val="TableParagraph"/>
      </w:pPr>
    </w:p>
    <w:p w14:paraId="267D24D8" w14:textId="27050EBD" w:rsidR="00B5581D" w:rsidRPr="002F47F0" w:rsidRDefault="00B5581D" w:rsidP="00B5581D">
      <w:pPr>
        <w:rPr>
          <w:rFonts w:asciiTheme="minorHAnsi" w:hAnsiTheme="minorHAnsi"/>
        </w:rPr>
      </w:pPr>
      <w:r w:rsidRPr="002F47F0">
        <w:rPr>
          <w:rFonts w:asciiTheme="minorHAnsi" w:hAnsiTheme="minorHAnsi"/>
        </w:rPr>
        <w:t>Multi-factor authentication is mandatory for all human access to the Neo Integration Hub across all accounts, implementing NCSC guidance on multi-factor authentication for online services. The platform supports MFA methods including mobile authenticator applications, and SMS-based authentication to accommodate different user preferences and security requirements.</w:t>
      </w:r>
    </w:p>
    <w:p w14:paraId="29FB31A3" w14:textId="77777777" w:rsidR="00B5581D" w:rsidRPr="002F47F0" w:rsidRDefault="00B5581D" w:rsidP="00B5581D">
      <w:pPr>
        <w:rPr>
          <w:rFonts w:asciiTheme="minorHAnsi" w:hAnsiTheme="minorHAnsi"/>
        </w:rPr>
      </w:pPr>
    </w:p>
    <w:p w14:paraId="24ABF26A" w14:textId="77777777" w:rsidR="00B5581D" w:rsidRPr="002F47F0" w:rsidRDefault="00B5581D" w:rsidP="00B5581D">
      <w:pPr>
        <w:rPr>
          <w:rFonts w:asciiTheme="minorHAnsi" w:hAnsiTheme="minorHAnsi"/>
        </w:rPr>
      </w:pPr>
      <w:r w:rsidRPr="002F47F0">
        <w:rPr>
          <w:rFonts w:asciiTheme="minorHAnsi" w:hAnsiTheme="minorHAnsi"/>
        </w:rPr>
        <w:t xml:space="preserve">Administrative access to any account requires MFA </w:t>
      </w:r>
      <w:r>
        <w:rPr>
          <w:rFonts w:asciiTheme="minorHAnsi" w:hAnsiTheme="minorHAnsi"/>
        </w:rPr>
        <w:t>in line with security best practices</w:t>
      </w:r>
      <w:r w:rsidRPr="002F47F0">
        <w:rPr>
          <w:rFonts w:asciiTheme="minorHAnsi" w:hAnsiTheme="minorHAnsi"/>
        </w:rPr>
        <w:t>. This requirement applies to all privileged operations including infrastructure changes, security configuration modifications, and access to sensitive data.</w:t>
      </w:r>
    </w:p>
    <w:p w14:paraId="737F88D3" w14:textId="77777777" w:rsidR="00B5581D" w:rsidRPr="002F47F0" w:rsidRDefault="00B5581D" w:rsidP="00B5581D">
      <w:pPr>
        <w:rPr>
          <w:rFonts w:asciiTheme="minorHAnsi" w:hAnsiTheme="minorHAnsi"/>
        </w:rPr>
      </w:pPr>
    </w:p>
    <w:p w14:paraId="7EB0E8F4" w14:textId="77777777" w:rsidR="00B5581D" w:rsidRPr="002F47F0" w:rsidRDefault="00B5581D" w:rsidP="00B5581D">
      <w:pPr>
        <w:rPr>
          <w:rFonts w:asciiTheme="minorHAnsi" w:hAnsiTheme="minorHAnsi"/>
        </w:rPr>
      </w:pPr>
      <w:r w:rsidRPr="002F47F0">
        <w:rPr>
          <w:rFonts w:asciiTheme="minorHAnsi" w:hAnsiTheme="minorHAnsi"/>
        </w:rPr>
        <w:t>Service accounts and automated processes utilise IAM roles with temporary credentials rather than long-term access keys, eliminating the need for MFA whilst providing appropriate security controls through role-based permissions and comprehensive audit logging.</w:t>
      </w:r>
    </w:p>
    <w:p w14:paraId="78A2DE1C" w14:textId="77777777" w:rsidR="00E3183F" w:rsidRDefault="00E3183F" w:rsidP="002679C5">
      <w:pPr>
        <w:pStyle w:val="TableParagraph"/>
      </w:pPr>
    </w:p>
    <w:p w14:paraId="37DDB727" w14:textId="77777777" w:rsidR="00E3183F" w:rsidRDefault="00E3183F" w:rsidP="002679C5">
      <w:pPr>
        <w:pStyle w:val="TableParagraph"/>
      </w:pPr>
    </w:p>
    <w:p w14:paraId="01328BBD" w14:textId="46AC4203" w:rsidR="0023129B" w:rsidRPr="00276403" w:rsidRDefault="0023129B" w:rsidP="0023129B">
      <w:pPr>
        <w:pStyle w:val="Heading2"/>
      </w:pPr>
      <w:bookmarkStart w:id="81" w:name="_Toc204008377"/>
      <w:r>
        <w:rPr>
          <w:caps w:val="0"/>
        </w:rPr>
        <w:t>Privileged Access Management (PAM)</w:t>
      </w:r>
      <w:bookmarkEnd w:id="81"/>
    </w:p>
    <w:p w14:paraId="68A163C2" w14:textId="573D8E15" w:rsidR="00C66984" w:rsidRPr="00C66984" w:rsidRDefault="00C66984" w:rsidP="00C66984">
      <w:pPr>
        <w:pStyle w:val="BodyText"/>
        <w:rPr>
          <w:lang w:val="en-GB"/>
        </w:rPr>
      </w:pPr>
      <w:r w:rsidRPr="00C66984">
        <w:rPr>
          <w:lang w:val="en-GB"/>
        </w:rPr>
        <w:t>Currently there is no PAM capability / tooling considered as part of the BOM (Bill of Materials) for the current phase. This would need to be reviewed and revisited based on further discussions with DSIT security personnel and the programme team</w:t>
      </w:r>
    </w:p>
    <w:p w14:paraId="02D37F65" w14:textId="77777777" w:rsidR="00E3183F" w:rsidRDefault="00E3183F" w:rsidP="002679C5">
      <w:pPr>
        <w:pStyle w:val="TableParagraph"/>
      </w:pPr>
    </w:p>
    <w:p w14:paraId="3E5A585E" w14:textId="77777777" w:rsidR="00C66984" w:rsidRDefault="00C66984" w:rsidP="002679C5">
      <w:pPr>
        <w:pStyle w:val="TableParagraph"/>
      </w:pPr>
    </w:p>
    <w:p w14:paraId="3F4AC8BA" w14:textId="425D2FEE" w:rsidR="00C759D4" w:rsidRPr="00276403" w:rsidRDefault="00951631" w:rsidP="00C759D4">
      <w:pPr>
        <w:pStyle w:val="Heading1"/>
      </w:pPr>
      <w:bookmarkStart w:id="82" w:name="_Toc204008378"/>
      <w:r>
        <w:lastRenderedPageBreak/>
        <w:t>Network Security</w:t>
      </w:r>
      <w:bookmarkEnd w:id="82"/>
    </w:p>
    <w:p w14:paraId="330364B5" w14:textId="77777777" w:rsidR="00C759D4" w:rsidRDefault="00C759D4" w:rsidP="00C759D4">
      <w:pPr>
        <w:pStyle w:val="TableParagraph"/>
      </w:pPr>
    </w:p>
    <w:p w14:paraId="243B4521" w14:textId="28666B74" w:rsidR="00C759D4" w:rsidRPr="00276403" w:rsidRDefault="00951631" w:rsidP="00C759D4">
      <w:pPr>
        <w:pStyle w:val="Heading2"/>
      </w:pPr>
      <w:bookmarkStart w:id="83" w:name="_Toc204008379"/>
      <w:r>
        <w:rPr>
          <w:caps w:val="0"/>
        </w:rPr>
        <w:t>Multi-Account Network Architecture</w:t>
      </w:r>
      <w:bookmarkEnd w:id="83"/>
      <w:r>
        <w:rPr>
          <w:caps w:val="0"/>
        </w:rPr>
        <w:tab/>
      </w:r>
    </w:p>
    <w:p w14:paraId="06342F02" w14:textId="77777777" w:rsidR="00E3183F" w:rsidRDefault="00E3183F" w:rsidP="002679C5">
      <w:pPr>
        <w:pStyle w:val="TableParagraph"/>
      </w:pPr>
    </w:p>
    <w:p w14:paraId="2AA0D42B" w14:textId="77777777" w:rsidR="00CC42E0" w:rsidRPr="002F47F0" w:rsidRDefault="00CC42E0" w:rsidP="00CC42E0">
      <w:pPr>
        <w:rPr>
          <w:rFonts w:asciiTheme="minorHAnsi" w:hAnsiTheme="minorHAnsi"/>
        </w:rPr>
      </w:pPr>
      <w:r w:rsidRPr="002F47F0">
        <w:rPr>
          <w:rFonts w:asciiTheme="minorHAnsi" w:hAnsiTheme="minorHAnsi"/>
        </w:rPr>
        <w:t xml:space="preserve">The </w:t>
      </w:r>
      <w:r>
        <w:rPr>
          <w:rFonts w:asciiTheme="minorHAnsi" w:hAnsiTheme="minorHAnsi"/>
        </w:rPr>
        <w:t>Matrix</w:t>
      </w:r>
      <w:r w:rsidRPr="002F47F0">
        <w:rPr>
          <w:rFonts w:asciiTheme="minorHAnsi" w:hAnsiTheme="minorHAnsi"/>
        </w:rPr>
        <w:t xml:space="preserve"> Integration Hub network architecture implements a sophisticated security model that leverages the natural isolation provided by the multi-account structure whilst enabling necessary communication between accounts and external systems. Each account maintains its own Virtual Private Cloud (VPC) with carefully configured security groups, network access control lists (NACLs), and routing policies.</w:t>
      </w:r>
    </w:p>
    <w:p w14:paraId="76F84D6F" w14:textId="77777777" w:rsidR="00CC42E0" w:rsidRPr="002F47F0" w:rsidRDefault="00CC42E0" w:rsidP="00CC42E0">
      <w:pPr>
        <w:rPr>
          <w:rFonts w:asciiTheme="minorHAnsi" w:hAnsiTheme="minorHAnsi"/>
        </w:rPr>
      </w:pPr>
    </w:p>
    <w:p w14:paraId="2EBF9708" w14:textId="77777777" w:rsidR="00CC42E0" w:rsidRPr="002F47F0" w:rsidRDefault="00CC42E0" w:rsidP="00CC42E0">
      <w:pPr>
        <w:rPr>
          <w:rFonts w:asciiTheme="minorHAnsi" w:hAnsiTheme="minorHAnsi"/>
        </w:rPr>
      </w:pPr>
      <w:r w:rsidRPr="002F47F0">
        <w:rPr>
          <w:rFonts w:asciiTheme="minorHAnsi" w:hAnsiTheme="minorHAnsi"/>
        </w:rPr>
        <w:t>The Neo-network account serves as the primary network security gateway, hosting the CheckPoint Cloud Guard firewall that provides advanced threat protection for all ingress and egress traffic. This centralised approach ensures consistent application of network security policies whilst enabling comprehensive monitoring and logging of all network communications.</w:t>
      </w:r>
    </w:p>
    <w:p w14:paraId="0711E38E" w14:textId="77777777" w:rsidR="00CC42E0" w:rsidRPr="002F47F0" w:rsidRDefault="00CC42E0" w:rsidP="00CC42E0">
      <w:pPr>
        <w:rPr>
          <w:rFonts w:asciiTheme="minorHAnsi" w:hAnsiTheme="minorHAnsi"/>
        </w:rPr>
      </w:pPr>
    </w:p>
    <w:p w14:paraId="5453634D" w14:textId="12B10997" w:rsidR="00CC42E0" w:rsidRPr="002F47F0" w:rsidRDefault="00CC42E0" w:rsidP="00CC42E0">
      <w:pPr>
        <w:rPr>
          <w:rFonts w:asciiTheme="minorHAnsi" w:hAnsiTheme="minorHAnsi"/>
        </w:rPr>
      </w:pPr>
      <w:r w:rsidRPr="738364BB">
        <w:rPr>
          <w:rFonts w:asciiTheme="minorHAnsi" w:hAnsiTheme="minorHAnsi"/>
        </w:rPr>
        <w:t xml:space="preserve">Inter-account communication utilises the Transit gateway (TGW) hub and spoke architecture and all the spoke VPCs are attached the TGW for central routing orchestration providing a single pane of control for network routing management across the different VPCs.  AWS </w:t>
      </w:r>
      <w:r w:rsidR="00DA0D68" w:rsidRPr="738364BB">
        <w:rPr>
          <w:rFonts w:asciiTheme="minorHAnsi" w:hAnsiTheme="minorHAnsi"/>
        </w:rPr>
        <w:t>VPC endpoints</w:t>
      </w:r>
      <w:r w:rsidRPr="738364BB">
        <w:rPr>
          <w:rFonts w:asciiTheme="minorHAnsi" w:hAnsiTheme="minorHAnsi"/>
        </w:rPr>
        <w:t xml:space="preserve"> are to maintain secure, private connectivity without exposing traffic to the public internet. These connections are configured with minimal necessary permissions and comprehensive logging to support security monitoring and incident investigation.</w:t>
      </w:r>
    </w:p>
    <w:p w14:paraId="1E155AF7" w14:textId="77777777" w:rsidR="00CC42E0" w:rsidRPr="002F47F0" w:rsidRDefault="00CC42E0" w:rsidP="00CC42E0">
      <w:pPr>
        <w:rPr>
          <w:rFonts w:asciiTheme="minorHAnsi" w:hAnsiTheme="minorHAnsi"/>
        </w:rPr>
      </w:pPr>
    </w:p>
    <w:p w14:paraId="2FCCE3B9" w14:textId="77777777" w:rsidR="0029637F" w:rsidRDefault="0029637F" w:rsidP="002679C5">
      <w:pPr>
        <w:pStyle w:val="TableParagraph"/>
      </w:pPr>
    </w:p>
    <w:p w14:paraId="57CCFCB8" w14:textId="17E562FA" w:rsidR="00A03723" w:rsidRPr="00276403" w:rsidRDefault="00A03723" w:rsidP="00A03723">
      <w:pPr>
        <w:pStyle w:val="Heading2"/>
      </w:pPr>
      <w:bookmarkStart w:id="84" w:name="_Toc204008380"/>
      <w:r>
        <w:rPr>
          <w:caps w:val="0"/>
        </w:rPr>
        <w:t>Perimeter Security Controls</w:t>
      </w:r>
      <w:bookmarkEnd w:id="84"/>
    </w:p>
    <w:p w14:paraId="65F06012" w14:textId="77777777" w:rsidR="006D3511" w:rsidRPr="002F47F0" w:rsidRDefault="006D3511" w:rsidP="006D3511">
      <w:pPr>
        <w:rPr>
          <w:rFonts w:asciiTheme="minorHAnsi" w:hAnsiTheme="minorHAnsi"/>
        </w:rPr>
      </w:pPr>
      <w:r w:rsidRPr="002F47F0">
        <w:rPr>
          <w:rFonts w:asciiTheme="minorHAnsi" w:hAnsiTheme="minorHAnsi"/>
        </w:rPr>
        <w:t>The CheckPoint Cloud Guard firewall in the Neo-network account implements comprehensive perimeter security controls including next-generation firewall capabilities, intrusion prevention systems, and advanced threat protection. The firewall is configured to inspect all traffic flows and apply security policies based on application identification, user identity, and content analysis.</w:t>
      </w:r>
    </w:p>
    <w:p w14:paraId="51A280D5" w14:textId="77777777" w:rsidR="006D3511" w:rsidRPr="002F47F0" w:rsidRDefault="006D3511" w:rsidP="006D3511">
      <w:pPr>
        <w:rPr>
          <w:rFonts w:asciiTheme="minorHAnsi" w:hAnsiTheme="minorHAnsi"/>
        </w:rPr>
      </w:pPr>
    </w:p>
    <w:p w14:paraId="6235539A" w14:textId="77777777" w:rsidR="006D3511" w:rsidRPr="002F47F0" w:rsidRDefault="006D3511" w:rsidP="006D3511">
      <w:pPr>
        <w:rPr>
          <w:rFonts w:asciiTheme="minorHAnsi" w:hAnsiTheme="minorHAnsi"/>
        </w:rPr>
      </w:pPr>
      <w:r w:rsidRPr="002F47F0">
        <w:rPr>
          <w:rFonts w:asciiTheme="minorHAnsi" w:hAnsiTheme="minorHAnsi"/>
        </w:rPr>
        <w:t>Distributed Denial of Service (DDoS) protection is provided through AWS Shield Advanced, which offers enhanced DDoS mitigation capabilities and 24/7 access to the AWS DDoS Response Team. This protection is particularly important for internet-facing services including API Gateway endpoints and management interfaces.</w:t>
      </w:r>
    </w:p>
    <w:p w14:paraId="32D52E30" w14:textId="77777777" w:rsidR="006D3511" w:rsidRPr="002F47F0" w:rsidRDefault="006D3511" w:rsidP="006D3511">
      <w:pPr>
        <w:rPr>
          <w:rFonts w:asciiTheme="minorHAnsi" w:hAnsiTheme="minorHAnsi"/>
        </w:rPr>
      </w:pPr>
    </w:p>
    <w:p w14:paraId="3759A8DA" w14:textId="77777777" w:rsidR="006D3511" w:rsidRPr="002F47F0" w:rsidRDefault="006D3511" w:rsidP="006D3511">
      <w:pPr>
        <w:rPr>
          <w:rFonts w:asciiTheme="minorHAnsi" w:hAnsiTheme="minorHAnsi"/>
        </w:rPr>
      </w:pPr>
      <w:r w:rsidRPr="002F47F0">
        <w:rPr>
          <w:rFonts w:asciiTheme="minorHAnsi" w:hAnsiTheme="minorHAnsi"/>
        </w:rPr>
        <w:t xml:space="preserve">Web Application Firewall (WAF) protection is implemented at the application layer through AWS WAF integrated with API Gateway in the </w:t>
      </w:r>
      <w:r>
        <w:rPr>
          <w:rFonts w:asciiTheme="minorHAnsi" w:hAnsiTheme="minorHAnsi"/>
        </w:rPr>
        <w:t xml:space="preserve">Workload </w:t>
      </w:r>
      <w:r w:rsidRPr="002F47F0">
        <w:rPr>
          <w:rFonts w:asciiTheme="minorHAnsi" w:hAnsiTheme="minorHAnsi"/>
        </w:rPr>
        <w:t>account</w:t>
      </w:r>
      <w:r>
        <w:rPr>
          <w:rFonts w:asciiTheme="minorHAnsi" w:hAnsiTheme="minorHAnsi"/>
        </w:rPr>
        <w:t>s</w:t>
      </w:r>
      <w:r w:rsidRPr="002F47F0">
        <w:rPr>
          <w:rFonts w:asciiTheme="minorHAnsi" w:hAnsiTheme="minorHAnsi"/>
        </w:rPr>
        <w:t>. The WAF is configured with OWASP Top 10 rulesets and custom rules tailored to the specific threats facing government integration platforms.</w:t>
      </w:r>
    </w:p>
    <w:p w14:paraId="034FFD10" w14:textId="77777777" w:rsidR="0029637F" w:rsidRDefault="0029637F" w:rsidP="002679C5">
      <w:pPr>
        <w:pStyle w:val="TableParagraph"/>
      </w:pPr>
    </w:p>
    <w:p w14:paraId="609C6FD9" w14:textId="77777777" w:rsidR="006D3511" w:rsidRDefault="006D3511" w:rsidP="002679C5">
      <w:pPr>
        <w:pStyle w:val="TableParagraph"/>
      </w:pPr>
    </w:p>
    <w:p w14:paraId="7261141C" w14:textId="77777777" w:rsidR="006D3511" w:rsidRDefault="006D3511" w:rsidP="002679C5">
      <w:pPr>
        <w:pStyle w:val="TableParagraph"/>
      </w:pPr>
    </w:p>
    <w:p w14:paraId="65545367" w14:textId="281DA86D" w:rsidR="000F1E35" w:rsidRPr="00276403" w:rsidRDefault="000F1E35" w:rsidP="000F1E35">
      <w:pPr>
        <w:pStyle w:val="Heading2"/>
      </w:pPr>
      <w:bookmarkStart w:id="85" w:name="_Toc204008381"/>
      <w:r>
        <w:rPr>
          <w:caps w:val="0"/>
        </w:rPr>
        <w:lastRenderedPageBreak/>
        <w:t>Network Segmentation and Micro-segmentation</w:t>
      </w:r>
      <w:bookmarkEnd w:id="85"/>
    </w:p>
    <w:p w14:paraId="2AFCF9C0" w14:textId="77777777" w:rsidR="00B71D3F" w:rsidRPr="002F47F0" w:rsidRDefault="00B71D3F" w:rsidP="00B71D3F">
      <w:pPr>
        <w:rPr>
          <w:rFonts w:asciiTheme="minorHAnsi" w:hAnsiTheme="minorHAnsi"/>
        </w:rPr>
      </w:pPr>
      <w:r w:rsidRPr="002F47F0">
        <w:rPr>
          <w:rFonts w:asciiTheme="minorHAnsi" w:hAnsiTheme="minorHAnsi"/>
        </w:rPr>
        <w:t>The platform implements comprehensive network segmentation using a combination of account-level isolation, VPC-level separation, and subnet-level micro-segmentation. This layered approach ensures that compromise of any single network segment does not result in lateral movement across the entire platform.</w:t>
      </w:r>
    </w:p>
    <w:p w14:paraId="4605FF76" w14:textId="77777777" w:rsidR="00B71D3F" w:rsidRPr="002F47F0" w:rsidRDefault="00B71D3F" w:rsidP="00B71D3F">
      <w:pPr>
        <w:rPr>
          <w:rFonts w:asciiTheme="minorHAnsi" w:hAnsiTheme="minorHAnsi"/>
        </w:rPr>
      </w:pPr>
    </w:p>
    <w:p w14:paraId="6F261AFF" w14:textId="24197CB5" w:rsidR="00B71D3F" w:rsidRPr="002F47F0" w:rsidRDefault="00B71D3F" w:rsidP="00B71D3F">
      <w:pPr>
        <w:rPr>
          <w:rFonts w:asciiTheme="minorHAnsi" w:hAnsiTheme="minorHAnsi"/>
        </w:rPr>
      </w:pPr>
      <w:r w:rsidRPr="002F47F0">
        <w:rPr>
          <w:rFonts w:asciiTheme="minorHAnsi" w:hAnsiTheme="minorHAnsi"/>
        </w:rPr>
        <w:t xml:space="preserve">Each account maintains separate network segments for different functions, with the </w:t>
      </w:r>
      <w:r>
        <w:rPr>
          <w:rFonts w:asciiTheme="minorHAnsi" w:hAnsiTheme="minorHAnsi"/>
        </w:rPr>
        <w:t xml:space="preserve">workload </w:t>
      </w:r>
      <w:r w:rsidR="00AD39B7">
        <w:rPr>
          <w:rFonts w:asciiTheme="minorHAnsi" w:hAnsiTheme="minorHAnsi"/>
        </w:rPr>
        <w:t xml:space="preserve">accounts </w:t>
      </w:r>
      <w:r w:rsidR="00AD39B7" w:rsidRPr="002F47F0">
        <w:rPr>
          <w:rFonts w:asciiTheme="minorHAnsi" w:hAnsiTheme="minorHAnsi"/>
        </w:rPr>
        <w:t>implementing</w:t>
      </w:r>
      <w:r w:rsidRPr="002F47F0">
        <w:rPr>
          <w:rFonts w:asciiTheme="minorHAnsi" w:hAnsiTheme="minorHAnsi"/>
        </w:rPr>
        <w:t xml:space="preserve"> additional micro-segmentation between development, testing, and staging environments. This segmentation supports secure development practices whilst maintaining appropriate isolation between different phases of the development lifecycle.</w:t>
      </w:r>
    </w:p>
    <w:p w14:paraId="23E68D44" w14:textId="77777777" w:rsidR="00B71D3F" w:rsidRPr="002F47F0" w:rsidRDefault="00B71D3F" w:rsidP="00B71D3F">
      <w:pPr>
        <w:rPr>
          <w:rFonts w:asciiTheme="minorHAnsi" w:hAnsiTheme="minorHAnsi"/>
        </w:rPr>
      </w:pPr>
    </w:p>
    <w:p w14:paraId="5EC64171" w14:textId="77777777" w:rsidR="00B71D3F" w:rsidRPr="002F47F0" w:rsidRDefault="00B71D3F" w:rsidP="00B71D3F">
      <w:pPr>
        <w:rPr>
          <w:rFonts w:asciiTheme="minorHAnsi" w:hAnsiTheme="minorHAnsi"/>
        </w:rPr>
      </w:pPr>
      <w:r w:rsidRPr="738364BB">
        <w:rPr>
          <w:rFonts w:asciiTheme="minorHAnsi" w:hAnsiTheme="minorHAnsi"/>
        </w:rPr>
        <w:t>Application-level micro-segmentation is implemented through security groups that control traffic flows between individual application components. These security groups are configured with minimal necessary permissions and are regularly reviewed to ensure continued appropriateness as the platform evolves.</w:t>
      </w:r>
    </w:p>
    <w:p w14:paraId="3F02BB2D" w14:textId="77777777" w:rsidR="006D3511" w:rsidRDefault="006D3511" w:rsidP="002679C5">
      <w:pPr>
        <w:pStyle w:val="TableParagraph"/>
      </w:pPr>
    </w:p>
    <w:p w14:paraId="0D3BFCD2" w14:textId="68CFB053" w:rsidR="00D456D7" w:rsidRDefault="00506C47" w:rsidP="00506C47">
      <w:pPr>
        <w:pStyle w:val="TableParagraph"/>
        <w:jc w:val="left"/>
      </w:pPr>
      <w:r w:rsidRPr="00506C47">
        <w:t>The application microservices are hosted on AWS EKS Fargate cluster and the compute is managed by AWS including patching and hardening on the Fargate compute itself. Security groups block communication between the Fargate Data Plane EC2 instances to segregate instance-to-instance traffic within the Fargate VPC. VPC flow logs, CloudTrail, and DNS logs are enabled and monitored to detect and respond to security events within the Fargate VPC. The pod-to-pod communication is managed using pod security standards and the privileges are managed using IRSA at the individual pod level on the EKS cluster. </w:t>
      </w:r>
    </w:p>
    <w:p w14:paraId="45CCEDD3" w14:textId="2390C2FE" w:rsidR="004C78BA" w:rsidRPr="00276403" w:rsidRDefault="004C78BA" w:rsidP="004C78BA">
      <w:pPr>
        <w:pStyle w:val="Heading1"/>
      </w:pPr>
      <w:bookmarkStart w:id="86" w:name="_Toc204008382"/>
      <w:r>
        <w:lastRenderedPageBreak/>
        <w:t>Crypto and Key management</w:t>
      </w:r>
      <w:bookmarkEnd w:id="86"/>
    </w:p>
    <w:p w14:paraId="61CC8355" w14:textId="77777777" w:rsidR="004C78BA" w:rsidRDefault="004C78BA" w:rsidP="004C78BA">
      <w:pPr>
        <w:pStyle w:val="TableParagraph"/>
      </w:pPr>
    </w:p>
    <w:p w14:paraId="7DD72FE3" w14:textId="2641A5CE" w:rsidR="004C78BA" w:rsidRPr="00276403" w:rsidRDefault="004C78BA" w:rsidP="004C78BA">
      <w:pPr>
        <w:pStyle w:val="Heading2"/>
      </w:pPr>
      <w:bookmarkStart w:id="87" w:name="_Toc204008383"/>
      <w:r>
        <w:rPr>
          <w:caps w:val="0"/>
        </w:rPr>
        <w:t>Encryption Strategy</w:t>
      </w:r>
      <w:bookmarkEnd w:id="87"/>
      <w:r>
        <w:rPr>
          <w:caps w:val="0"/>
        </w:rPr>
        <w:tab/>
      </w:r>
    </w:p>
    <w:p w14:paraId="7AEA0DE7" w14:textId="2710BD5B" w:rsidR="00B72CA8" w:rsidRPr="007523B4" w:rsidRDefault="00B72CA8" w:rsidP="00B72CA8">
      <w:pPr>
        <w:rPr>
          <w:rFonts w:asciiTheme="minorHAnsi" w:hAnsiTheme="minorHAnsi"/>
        </w:rPr>
      </w:pPr>
      <w:r w:rsidRPr="007523B4">
        <w:rPr>
          <w:rFonts w:asciiTheme="minorHAnsi" w:hAnsiTheme="minorHAnsi"/>
        </w:rPr>
        <w:t xml:space="preserve">The </w:t>
      </w:r>
      <w:r>
        <w:rPr>
          <w:rFonts w:asciiTheme="minorHAnsi" w:hAnsiTheme="minorHAnsi"/>
        </w:rPr>
        <w:t>Matrix</w:t>
      </w:r>
      <w:r w:rsidRPr="007523B4">
        <w:rPr>
          <w:rFonts w:asciiTheme="minorHAnsi" w:hAnsiTheme="minorHAnsi"/>
        </w:rPr>
        <w:t xml:space="preserve"> Integration Hub implements comprehensive encryption controls for data protection across all accounts, utilising AWS Key Management Service (KMS) as the central cryptographic service provider. All data is encrypted both in transit and at rest using industry-standard algorithms that comply with NCSC cryptography </w:t>
      </w:r>
      <w:r w:rsidR="008C4A76" w:rsidRPr="007523B4">
        <w:rPr>
          <w:rFonts w:asciiTheme="minorHAnsi" w:hAnsiTheme="minorHAnsi"/>
        </w:rPr>
        <w:t>guidance and</w:t>
      </w:r>
      <w:r w:rsidRPr="007523B4">
        <w:rPr>
          <w:rFonts w:asciiTheme="minorHAnsi" w:hAnsiTheme="minorHAnsi"/>
        </w:rPr>
        <w:t xml:space="preserve"> government-approved cryptographic standards.</w:t>
      </w:r>
    </w:p>
    <w:p w14:paraId="00243F5F" w14:textId="77777777" w:rsidR="00B72CA8" w:rsidRPr="007523B4" w:rsidRDefault="00B72CA8" w:rsidP="00B72CA8">
      <w:pPr>
        <w:rPr>
          <w:rFonts w:asciiTheme="minorHAnsi" w:hAnsiTheme="minorHAnsi"/>
        </w:rPr>
      </w:pPr>
    </w:p>
    <w:p w14:paraId="099FDB15" w14:textId="27FBAB6E" w:rsidR="00B72CA8" w:rsidRPr="007523B4" w:rsidRDefault="00B72CA8" w:rsidP="00B72CA8">
      <w:pPr>
        <w:rPr>
          <w:rFonts w:asciiTheme="minorHAnsi" w:hAnsiTheme="minorHAnsi"/>
        </w:rPr>
      </w:pPr>
      <w:r w:rsidRPr="738364BB">
        <w:rPr>
          <w:rFonts w:asciiTheme="minorHAnsi" w:hAnsiTheme="minorHAnsi"/>
        </w:rPr>
        <w:t xml:space="preserve">Data in transit encryption utilises TLS 1.2 and </w:t>
      </w:r>
      <w:r w:rsidR="004A13C0" w:rsidRPr="738364BB">
        <w:rPr>
          <w:rFonts w:asciiTheme="minorHAnsi" w:hAnsiTheme="minorHAnsi"/>
        </w:rPr>
        <w:t>above for</w:t>
      </w:r>
      <w:r w:rsidRPr="738364BB">
        <w:rPr>
          <w:rFonts w:asciiTheme="minorHAnsi" w:hAnsiTheme="minorHAnsi"/>
        </w:rPr>
        <w:t xml:space="preserve"> all communications between platform components, external systems, and user interfaces. The CheckPoint Cloud Guard firewall in the Neo-network account enforces TLS requirements and prevents downgrade attacks that could compromise communication security. Certificate management is centralised through AWS Certificate Manager in each workload account, ensuring consistent certificate lifecycle management and automatic renewal.</w:t>
      </w:r>
    </w:p>
    <w:p w14:paraId="54A4779E" w14:textId="77777777" w:rsidR="00B72CA8" w:rsidRPr="007523B4" w:rsidRDefault="00B72CA8" w:rsidP="00B72CA8">
      <w:pPr>
        <w:rPr>
          <w:rFonts w:asciiTheme="minorHAnsi" w:hAnsiTheme="minorHAnsi"/>
        </w:rPr>
      </w:pPr>
    </w:p>
    <w:p w14:paraId="448DB916" w14:textId="77777777" w:rsidR="00B72CA8" w:rsidRPr="007523B4" w:rsidRDefault="00B72CA8" w:rsidP="00B72CA8">
      <w:pPr>
        <w:rPr>
          <w:rFonts w:asciiTheme="minorHAnsi" w:hAnsiTheme="minorHAnsi"/>
        </w:rPr>
      </w:pPr>
      <w:r w:rsidRPr="007523B4">
        <w:rPr>
          <w:rFonts w:asciiTheme="minorHAnsi" w:hAnsiTheme="minorHAnsi"/>
        </w:rPr>
        <w:t>Data at rest encryption is implemented using AES-256 encryption with customer-managed keys stored in AWS KMS. Each account maintains its own set of encryption keys appropriate to the sensitivity of data processed within that account, with the Neo-logging account utilising enhanced key protection for audit data and the Neo-securityaudit account implementing additional controls for security findings and incident data.</w:t>
      </w:r>
    </w:p>
    <w:p w14:paraId="7634F09B" w14:textId="77777777" w:rsidR="00B71D3F" w:rsidRDefault="00B71D3F" w:rsidP="002679C5">
      <w:pPr>
        <w:pStyle w:val="TableParagraph"/>
      </w:pPr>
    </w:p>
    <w:p w14:paraId="7F3F3E66" w14:textId="77777777" w:rsidR="00B72CA8" w:rsidRDefault="00B72CA8" w:rsidP="002679C5">
      <w:pPr>
        <w:pStyle w:val="TableParagraph"/>
      </w:pPr>
    </w:p>
    <w:p w14:paraId="1FEDB037" w14:textId="413EA3DE" w:rsidR="00B72CA8" w:rsidRPr="00276403" w:rsidRDefault="00CA3805" w:rsidP="00B72CA8">
      <w:pPr>
        <w:pStyle w:val="Heading2"/>
      </w:pPr>
      <w:bookmarkStart w:id="88" w:name="_Toc204008384"/>
      <w:r>
        <w:rPr>
          <w:caps w:val="0"/>
        </w:rPr>
        <w:t>Key Management Architecture</w:t>
      </w:r>
      <w:bookmarkEnd w:id="88"/>
    </w:p>
    <w:p w14:paraId="57A10FD9" w14:textId="77777777" w:rsidR="004C78BA" w:rsidRDefault="004C78BA" w:rsidP="002679C5">
      <w:pPr>
        <w:pStyle w:val="TableParagraph"/>
      </w:pPr>
    </w:p>
    <w:p w14:paraId="4A8F3264" w14:textId="77777777" w:rsidR="00297B7C" w:rsidRPr="007523B4" w:rsidRDefault="00297B7C" w:rsidP="00297B7C">
      <w:pPr>
        <w:rPr>
          <w:rFonts w:asciiTheme="minorHAnsi" w:hAnsiTheme="minorHAnsi"/>
        </w:rPr>
      </w:pPr>
      <w:r w:rsidRPr="738364BB">
        <w:rPr>
          <w:rFonts w:asciiTheme="minorHAnsi" w:hAnsiTheme="minorHAnsi"/>
        </w:rPr>
        <w:t>The platform implements a hierarchical key management architecture that provides appropriate key protection whilst enabling efficient cryptographic operations across the multi-account structure. AWS Managed Keys or Customer Master Keys (CMKs) are used within each account based on the specific security requirements and data sensitivity levels.</w:t>
      </w:r>
    </w:p>
    <w:p w14:paraId="728CFCDE" w14:textId="77777777" w:rsidR="00297B7C" w:rsidRPr="007523B4" w:rsidRDefault="00297B7C" w:rsidP="00297B7C">
      <w:pPr>
        <w:rPr>
          <w:rFonts w:asciiTheme="minorHAnsi" w:hAnsiTheme="minorHAnsi"/>
        </w:rPr>
      </w:pPr>
    </w:p>
    <w:p w14:paraId="25CDC8FC" w14:textId="77777777" w:rsidR="00297B7C" w:rsidRPr="007523B4" w:rsidRDefault="00297B7C" w:rsidP="00297B7C">
      <w:pPr>
        <w:rPr>
          <w:rFonts w:asciiTheme="minorHAnsi" w:hAnsiTheme="minorHAnsi"/>
        </w:rPr>
      </w:pPr>
      <w:r w:rsidRPr="007523B4">
        <w:rPr>
          <w:rFonts w:asciiTheme="minorHAnsi" w:hAnsiTheme="minorHAnsi"/>
        </w:rPr>
        <w:t>Cross-account key sharing is implemented through carefully controlled key policies that enable necessary cryptographic operations whilst maintaining appropriate access controls and audit trails. The Neo-securityaudit account maintains read-only access to key usage logs from all accounts to support security monitoring and compliance reporting.</w:t>
      </w:r>
    </w:p>
    <w:p w14:paraId="62A43A98" w14:textId="77777777" w:rsidR="00297B7C" w:rsidRPr="007523B4" w:rsidRDefault="00297B7C" w:rsidP="00297B7C">
      <w:pPr>
        <w:rPr>
          <w:rFonts w:asciiTheme="minorHAnsi" w:hAnsiTheme="minorHAnsi"/>
        </w:rPr>
      </w:pPr>
    </w:p>
    <w:p w14:paraId="1BEE3691" w14:textId="3E8709CC" w:rsidR="004C78BA" w:rsidRDefault="00297B7C" w:rsidP="00297B7C">
      <w:pPr>
        <w:pStyle w:val="TableParagraph"/>
        <w:rPr>
          <w:rFonts w:asciiTheme="minorHAnsi" w:hAnsiTheme="minorHAnsi"/>
        </w:rPr>
      </w:pPr>
      <w:r w:rsidRPr="738364BB">
        <w:rPr>
          <w:rFonts w:asciiTheme="minorHAnsi" w:hAnsiTheme="minorHAnsi"/>
        </w:rPr>
        <w:t>Key rotation is implemented automatically for all AWS managed keys following standard AWS rotation schedules. For customer-managed keys, the rotation schedules are based on data sensitivity and regulatory requirements.</w:t>
      </w:r>
    </w:p>
    <w:p w14:paraId="52E16616" w14:textId="77777777" w:rsidR="005C0EC4" w:rsidRDefault="005C0EC4" w:rsidP="00297B7C">
      <w:pPr>
        <w:pStyle w:val="TableParagraph"/>
        <w:rPr>
          <w:rFonts w:asciiTheme="minorHAnsi" w:hAnsiTheme="minorHAnsi"/>
        </w:rPr>
      </w:pPr>
    </w:p>
    <w:p w14:paraId="1BFA4CD3" w14:textId="5ED0A8CA" w:rsidR="005C0EC4" w:rsidRPr="00276403" w:rsidRDefault="005C0EC4" w:rsidP="005C0EC4">
      <w:pPr>
        <w:pStyle w:val="Heading2"/>
      </w:pPr>
      <w:bookmarkStart w:id="89" w:name="_Toc204008385"/>
      <w:r>
        <w:rPr>
          <w:caps w:val="0"/>
        </w:rPr>
        <w:t>Secret Management</w:t>
      </w:r>
      <w:bookmarkEnd w:id="89"/>
    </w:p>
    <w:p w14:paraId="5F166AFC" w14:textId="77777777" w:rsidR="005C0EC4" w:rsidRDefault="005C0EC4" w:rsidP="00297B7C">
      <w:pPr>
        <w:pStyle w:val="TableParagraph"/>
      </w:pPr>
    </w:p>
    <w:p w14:paraId="508008B6" w14:textId="2A068523" w:rsidR="00B827C4" w:rsidRPr="007523B4" w:rsidRDefault="00B827C4" w:rsidP="00B827C4">
      <w:pPr>
        <w:rPr>
          <w:rFonts w:asciiTheme="minorHAnsi" w:hAnsiTheme="minorHAnsi"/>
        </w:rPr>
      </w:pPr>
      <w:r w:rsidRPr="007523B4">
        <w:rPr>
          <w:rFonts w:asciiTheme="minorHAnsi" w:hAnsiTheme="minorHAnsi"/>
        </w:rPr>
        <w:lastRenderedPageBreak/>
        <w:t xml:space="preserve">AWS Secrets Manager in the </w:t>
      </w:r>
      <w:r w:rsidR="00051094">
        <w:rPr>
          <w:rFonts w:asciiTheme="minorHAnsi" w:hAnsiTheme="minorHAnsi"/>
        </w:rPr>
        <w:t xml:space="preserve">workload </w:t>
      </w:r>
      <w:r w:rsidR="00051094" w:rsidRPr="007523B4">
        <w:rPr>
          <w:rFonts w:asciiTheme="minorHAnsi" w:hAnsiTheme="minorHAnsi"/>
        </w:rPr>
        <w:t>accounts</w:t>
      </w:r>
      <w:r w:rsidRPr="007523B4">
        <w:rPr>
          <w:rFonts w:asciiTheme="minorHAnsi" w:hAnsiTheme="minorHAnsi"/>
        </w:rPr>
        <w:t xml:space="preserve"> provides secrets management for application credentials, API keys, and other sensitive configuration data. Secrets are encrypted using </w:t>
      </w:r>
      <w:r>
        <w:rPr>
          <w:rFonts w:asciiTheme="minorHAnsi" w:hAnsiTheme="minorHAnsi"/>
        </w:rPr>
        <w:t xml:space="preserve">AWS managed keys </w:t>
      </w:r>
      <w:r w:rsidRPr="007523B4">
        <w:rPr>
          <w:rFonts w:asciiTheme="minorHAnsi" w:hAnsiTheme="minorHAnsi"/>
        </w:rPr>
        <w:t>and are accessed through IAM roles that implement least-privilege access principles.</w:t>
      </w:r>
    </w:p>
    <w:p w14:paraId="5ADB0F5F" w14:textId="77777777" w:rsidR="00B827C4" w:rsidRPr="007523B4" w:rsidRDefault="00B827C4" w:rsidP="00B827C4">
      <w:pPr>
        <w:rPr>
          <w:rFonts w:asciiTheme="minorHAnsi" w:hAnsiTheme="minorHAnsi"/>
        </w:rPr>
      </w:pPr>
    </w:p>
    <w:p w14:paraId="20E9A6E0" w14:textId="77777777" w:rsidR="00B827C4" w:rsidRPr="007523B4" w:rsidRDefault="00B827C4" w:rsidP="00B827C4">
      <w:pPr>
        <w:rPr>
          <w:rFonts w:asciiTheme="minorHAnsi" w:hAnsiTheme="minorHAnsi"/>
        </w:rPr>
      </w:pPr>
      <w:r w:rsidRPr="007523B4">
        <w:rPr>
          <w:rFonts w:asciiTheme="minorHAnsi" w:hAnsiTheme="minorHAnsi"/>
        </w:rPr>
        <w:t>Database credentials, API keys for external services, and other application secrets are stored in Secrets Manager with automatic rotation capabilities where supported by the target systems. This approach eliminates hardcoded credentials in application code and provides comprehensive audit trails for all secret access activities.</w:t>
      </w:r>
    </w:p>
    <w:p w14:paraId="3EB3A06A" w14:textId="77777777" w:rsidR="00B827C4" w:rsidRPr="007523B4" w:rsidRDefault="00B827C4" w:rsidP="00B827C4">
      <w:pPr>
        <w:rPr>
          <w:rFonts w:asciiTheme="minorHAnsi" w:hAnsiTheme="minorHAnsi"/>
        </w:rPr>
      </w:pPr>
    </w:p>
    <w:p w14:paraId="0C1DCF76" w14:textId="77777777" w:rsidR="00B827C4" w:rsidRPr="007523B4" w:rsidRDefault="00B827C4" w:rsidP="00B827C4">
      <w:pPr>
        <w:rPr>
          <w:rFonts w:asciiTheme="minorHAnsi" w:hAnsiTheme="minorHAnsi"/>
        </w:rPr>
      </w:pPr>
      <w:r w:rsidRPr="007523B4">
        <w:rPr>
          <w:rFonts w:asciiTheme="minorHAnsi" w:hAnsiTheme="minorHAnsi"/>
        </w:rPr>
        <w:t>Integration credentials for external systems including Workday SaaS are managed through Secrets Manager with additional approval workflows for credential modifications. These credentials are subject to regular review and rotation to maintain security whilst ensuring continued service availability.</w:t>
      </w:r>
    </w:p>
    <w:p w14:paraId="5BC1EF1C" w14:textId="77777777" w:rsidR="005C0EC4" w:rsidRDefault="005C0EC4" w:rsidP="00297B7C">
      <w:pPr>
        <w:pStyle w:val="TableParagraph"/>
      </w:pPr>
    </w:p>
    <w:p w14:paraId="1EE1C72E" w14:textId="77777777" w:rsidR="00B827C4" w:rsidRDefault="00B827C4" w:rsidP="00297B7C">
      <w:pPr>
        <w:pStyle w:val="TableParagraph"/>
      </w:pPr>
    </w:p>
    <w:p w14:paraId="25CA26BB" w14:textId="7DD29334" w:rsidR="004C78BA" w:rsidRPr="00276403" w:rsidRDefault="000911B5" w:rsidP="004C78BA">
      <w:pPr>
        <w:pStyle w:val="Heading1"/>
      </w:pPr>
      <w:bookmarkStart w:id="90" w:name="_Toc204008386"/>
      <w:r>
        <w:lastRenderedPageBreak/>
        <w:t>Logging and Monitoring</w:t>
      </w:r>
      <w:bookmarkEnd w:id="90"/>
    </w:p>
    <w:p w14:paraId="573C8E4D" w14:textId="77777777" w:rsidR="004C78BA" w:rsidRDefault="004C78BA" w:rsidP="004C78BA">
      <w:pPr>
        <w:pStyle w:val="TableParagraph"/>
      </w:pPr>
    </w:p>
    <w:p w14:paraId="492C0CEB" w14:textId="2D5BEE43" w:rsidR="004C78BA" w:rsidRPr="00276403" w:rsidRDefault="000911B5" w:rsidP="004C78BA">
      <w:pPr>
        <w:pStyle w:val="Heading2"/>
      </w:pPr>
      <w:bookmarkStart w:id="91" w:name="_Toc204008387"/>
      <w:r>
        <w:rPr>
          <w:caps w:val="0"/>
        </w:rPr>
        <w:t>Centralised Logging Architecture</w:t>
      </w:r>
      <w:bookmarkEnd w:id="91"/>
    </w:p>
    <w:p w14:paraId="39F87142" w14:textId="77777777" w:rsidR="004C78BA" w:rsidRDefault="004C78BA" w:rsidP="004C78BA">
      <w:pPr>
        <w:pStyle w:val="TableParagraph"/>
      </w:pPr>
    </w:p>
    <w:p w14:paraId="7A7CEA73" w14:textId="5E8D566F" w:rsidR="00A269A0" w:rsidRPr="00A269A0" w:rsidRDefault="00A269A0" w:rsidP="00A269A0">
      <w:pPr>
        <w:pStyle w:val="TableParagraph"/>
      </w:pPr>
      <w:r w:rsidRPr="00A269A0">
        <w:rPr>
          <w:noProof/>
        </w:rPr>
        <w:drawing>
          <wp:inline distT="0" distB="0" distL="0" distR="0" wp14:anchorId="388FAA16" wp14:editId="689EB5BA">
            <wp:extent cx="5943600" cy="6188075"/>
            <wp:effectExtent l="0" t="0" r="0" b="3175"/>
            <wp:docPr id="92033245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2452" name="Picture 7"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188075"/>
                    </a:xfrm>
                    <a:prstGeom prst="rect">
                      <a:avLst/>
                    </a:prstGeom>
                    <a:noFill/>
                    <a:ln>
                      <a:noFill/>
                    </a:ln>
                  </pic:spPr>
                </pic:pic>
              </a:graphicData>
            </a:graphic>
          </wp:inline>
        </w:drawing>
      </w:r>
    </w:p>
    <w:p w14:paraId="24F00237" w14:textId="77777777" w:rsidR="00074DD8" w:rsidRDefault="00074DD8" w:rsidP="002679C5">
      <w:pPr>
        <w:pStyle w:val="TableParagraph"/>
      </w:pPr>
    </w:p>
    <w:p w14:paraId="1DD587C6" w14:textId="77777777" w:rsidR="005F44F9" w:rsidRPr="007523B4" w:rsidRDefault="005F44F9" w:rsidP="005F44F9">
      <w:pPr>
        <w:rPr>
          <w:rFonts w:asciiTheme="minorHAnsi" w:hAnsiTheme="minorHAnsi"/>
        </w:rPr>
      </w:pPr>
      <w:r w:rsidRPr="007523B4">
        <w:rPr>
          <w:rFonts w:asciiTheme="minorHAnsi" w:hAnsiTheme="minorHAnsi"/>
        </w:rPr>
        <w:lastRenderedPageBreak/>
        <w:t>The Neo-logging account serves as the central repository for all audit and operational logs generated across the integration hub platform. This centralised approach ensures comprehensive audit coverage whilst providing efficient log management and analysis capabilities for security monitoring and compliance reporting.</w:t>
      </w:r>
    </w:p>
    <w:p w14:paraId="23C66B9B" w14:textId="77777777" w:rsidR="005F44F9" w:rsidRPr="007523B4" w:rsidRDefault="005F44F9" w:rsidP="005F44F9">
      <w:pPr>
        <w:rPr>
          <w:rFonts w:asciiTheme="minorHAnsi" w:hAnsiTheme="minorHAnsi"/>
        </w:rPr>
      </w:pPr>
    </w:p>
    <w:p w14:paraId="0E1AE763" w14:textId="77777777" w:rsidR="005F44F9" w:rsidRPr="007523B4" w:rsidRDefault="005F44F9" w:rsidP="005F44F9">
      <w:pPr>
        <w:rPr>
          <w:rFonts w:asciiTheme="minorHAnsi" w:hAnsiTheme="minorHAnsi"/>
        </w:rPr>
      </w:pPr>
      <w:r w:rsidRPr="007523B4">
        <w:rPr>
          <w:rFonts w:asciiTheme="minorHAnsi" w:hAnsiTheme="minorHAnsi"/>
        </w:rPr>
        <w:t>AWS CloudTrail is configured across all accounts to provide comprehensive API activity logging, with all CloudTrail logs delivered to encrypted S3 buckets in the Neo-logging account. CloudTrail configuration includes data events for sensitive resources and insight events for unusual activity patterns that may indicate security incidents.</w:t>
      </w:r>
    </w:p>
    <w:p w14:paraId="392B7EC8" w14:textId="77777777" w:rsidR="005F44F9" w:rsidRPr="007523B4" w:rsidRDefault="005F44F9" w:rsidP="005F44F9">
      <w:pPr>
        <w:rPr>
          <w:rFonts w:asciiTheme="minorHAnsi" w:hAnsiTheme="minorHAnsi"/>
        </w:rPr>
      </w:pPr>
    </w:p>
    <w:p w14:paraId="54AB92E0" w14:textId="77777777" w:rsidR="005F44F9" w:rsidRPr="007523B4" w:rsidRDefault="005F44F9" w:rsidP="005F44F9">
      <w:pPr>
        <w:rPr>
          <w:rFonts w:asciiTheme="minorHAnsi" w:hAnsiTheme="minorHAnsi"/>
        </w:rPr>
      </w:pPr>
      <w:r w:rsidRPr="007523B4">
        <w:rPr>
          <w:rFonts w:asciiTheme="minorHAnsi" w:hAnsiTheme="minorHAnsi"/>
        </w:rPr>
        <w:t>VPC Flow Logs are enabled across all accounts to provide detailed network traffic analysis capabilities, supporting both security monitoring and performance optimisation activities. Flow logs are processed through automated analysis tools that identify suspicious traffic patterns and potential security incidents.</w:t>
      </w:r>
    </w:p>
    <w:p w14:paraId="552E7B82" w14:textId="77777777" w:rsidR="005F44F9" w:rsidRPr="007523B4" w:rsidRDefault="005F44F9" w:rsidP="005F44F9">
      <w:pPr>
        <w:rPr>
          <w:rFonts w:asciiTheme="minorHAnsi" w:hAnsiTheme="minorHAnsi"/>
        </w:rPr>
      </w:pPr>
    </w:p>
    <w:p w14:paraId="734505C9" w14:textId="77777777" w:rsidR="005F44F9" w:rsidRDefault="005F44F9" w:rsidP="005F44F9">
      <w:pPr>
        <w:rPr>
          <w:rFonts w:asciiTheme="minorHAnsi" w:hAnsiTheme="minorHAnsi"/>
        </w:rPr>
      </w:pPr>
      <w:r w:rsidRPr="007523B4">
        <w:rPr>
          <w:rFonts w:asciiTheme="minorHAnsi" w:hAnsiTheme="minorHAnsi"/>
        </w:rPr>
        <w:t>Application logs from integration platform components are collected through AWS CloudWatch Logs and forwarded to the centralised logging infrastructure in the Neo-logging account. Log aggregation includes structured logging formats that support automated analysis and correlation with security events from other platform components.</w:t>
      </w:r>
    </w:p>
    <w:p w14:paraId="39FBEEE0" w14:textId="77777777" w:rsidR="005F44F9" w:rsidRDefault="005F44F9" w:rsidP="005F44F9">
      <w:pPr>
        <w:rPr>
          <w:rFonts w:asciiTheme="minorHAnsi" w:hAnsiTheme="minorHAnsi"/>
        </w:rPr>
      </w:pP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7"/>
        <w:gridCol w:w="1716"/>
        <w:gridCol w:w="2671"/>
        <w:gridCol w:w="2963"/>
      </w:tblGrid>
      <w:tr w:rsidR="005F44F9" w:rsidRPr="006E5387" w14:paraId="3F3438B3" w14:textId="77777777" w:rsidTr="004748C8">
        <w:trPr>
          <w:trHeight w:val="344"/>
          <w:tblHeader/>
        </w:trPr>
        <w:tc>
          <w:tcPr>
            <w:tcW w:w="1987" w:type="dxa"/>
            <w:shd w:val="clear" w:color="auto" w:fill="4F81BD" w:themeFill="accent1"/>
          </w:tcPr>
          <w:p w14:paraId="1107CEC9"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Log / Finding</w:t>
            </w:r>
          </w:p>
        </w:tc>
        <w:tc>
          <w:tcPr>
            <w:tcW w:w="1716" w:type="dxa"/>
            <w:shd w:val="clear" w:color="auto" w:fill="4F81BD" w:themeFill="accent1"/>
          </w:tcPr>
          <w:p w14:paraId="7394AC77"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Source</w:t>
            </w:r>
          </w:p>
        </w:tc>
        <w:tc>
          <w:tcPr>
            <w:tcW w:w="2671" w:type="dxa"/>
            <w:shd w:val="clear" w:color="auto" w:fill="4F81BD" w:themeFill="accent1"/>
          </w:tcPr>
          <w:p w14:paraId="29A93AF5"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Collection</w:t>
            </w:r>
          </w:p>
        </w:tc>
        <w:tc>
          <w:tcPr>
            <w:tcW w:w="2963" w:type="dxa"/>
            <w:shd w:val="clear" w:color="auto" w:fill="4F81BD" w:themeFill="accent1"/>
          </w:tcPr>
          <w:p w14:paraId="5C4787DE" w14:textId="14752430"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Storage (Logging acc</w:t>
            </w:r>
            <w:r w:rsidR="00F770CB">
              <w:rPr>
                <w:rFonts w:asciiTheme="minorHAnsi" w:hAnsiTheme="minorHAnsi"/>
                <w:b/>
                <w:bCs/>
                <w:sz w:val="22"/>
                <w:szCs w:val="22"/>
                <w:lang w:eastAsia="en-US"/>
              </w:rPr>
              <w:t>ount</w:t>
            </w:r>
            <w:r w:rsidRPr="00F770CB">
              <w:rPr>
                <w:rFonts w:asciiTheme="minorHAnsi" w:hAnsiTheme="minorHAnsi"/>
                <w:b/>
                <w:bCs/>
                <w:sz w:val="22"/>
                <w:szCs w:val="22"/>
                <w:lang w:eastAsia="en-US"/>
              </w:rPr>
              <w:t>)</w:t>
            </w:r>
          </w:p>
        </w:tc>
      </w:tr>
      <w:tr w:rsidR="005F44F9" w14:paraId="082B37E3" w14:textId="77777777" w:rsidTr="00042C30">
        <w:trPr>
          <w:trHeight w:val="645"/>
        </w:trPr>
        <w:tc>
          <w:tcPr>
            <w:tcW w:w="1987" w:type="dxa"/>
          </w:tcPr>
          <w:p w14:paraId="516FF7D4"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API activity</w:t>
            </w:r>
          </w:p>
        </w:tc>
        <w:tc>
          <w:tcPr>
            <w:tcW w:w="1716" w:type="dxa"/>
          </w:tcPr>
          <w:p w14:paraId="4F8360D3"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Org CloudTrail</w:t>
            </w:r>
          </w:p>
        </w:tc>
        <w:tc>
          <w:tcPr>
            <w:tcW w:w="2671" w:type="dxa"/>
          </w:tcPr>
          <w:p w14:paraId="7E264C33"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EventBridge pipe</w:t>
            </w:r>
          </w:p>
        </w:tc>
        <w:tc>
          <w:tcPr>
            <w:tcW w:w="2963" w:type="dxa"/>
          </w:tcPr>
          <w:p w14:paraId="1E4640A8"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S3 (bucket SSE</w:t>
            </w:r>
            <w:r w:rsidRPr="00F770CB">
              <w:rPr>
                <w:rFonts w:ascii="Cambria Math" w:hAnsi="Cambria Math" w:cs="Cambria Math"/>
                <w:sz w:val="22"/>
                <w:szCs w:val="22"/>
                <w:lang w:eastAsia="en-US"/>
              </w:rPr>
              <w:t>‑</w:t>
            </w:r>
            <w:r w:rsidRPr="00F770CB">
              <w:rPr>
                <w:rFonts w:asciiTheme="minorHAnsi" w:hAnsiTheme="minorHAnsi"/>
                <w:sz w:val="22"/>
                <w:szCs w:val="22"/>
                <w:lang w:eastAsia="en-US"/>
              </w:rPr>
              <w:t>AWS</w:t>
            </w:r>
            <w:r w:rsidRPr="00F770CB">
              <w:rPr>
                <w:rFonts w:ascii="Cambria Math" w:hAnsi="Cambria Math" w:cs="Cambria Math"/>
                <w:sz w:val="22"/>
                <w:szCs w:val="22"/>
                <w:lang w:eastAsia="en-US"/>
              </w:rPr>
              <w:t>‑</w:t>
            </w:r>
            <w:r w:rsidRPr="00F770CB">
              <w:rPr>
                <w:rFonts w:asciiTheme="minorHAnsi" w:hAnsiTheme="minorHAnsi"/>
                <w:sz w:val="22"/>
                <w:szCs w:val="22"/>
                <w:lang w:eastAsia="en-US"/>
              </w:rPr>
              <w:t>KMS)</w:t>
            </w:r>
          </w:p>
        </w:tc>
      </w:tr>
      <w:tr w:rsidR="005F44F9" w14:paraId="5E6C7A0E" w14:textId="77777777" w:rsidTr="00042C30">
        <w:trPr>
          <w:trHeight w:val="930"/>
        </w:trPr>
        <w:tc>
          <w:tcPr>
            <w:tcW w:w="1987" w:type="dxa"/>
          </w:tcPr>
          <w:p w14:paraId="7D0BC48C"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VPC Flow Logs</w:t>
            </w:r>
          </w:p>
        </w:tc>
        <w:tc>
          <w:tcPr>
            <w:tcW w:w="1716" w:type="dxa"/>
          </w:tcPr>
          <w:p w14:paraId="47801AD5"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VPC</w:t>
            </w:r>
          </w:p>
        </w:tc>
        <w:tc>
          <w:tcPr>
            <w:tcW w:w="2671" w:type="dxa"/>
          </w:tcPr>
          <w:p w14:paraId="18922D7B"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CloudWatch Logs</w:t>
            </w:r>
          </w:p>
        </w:tc>
        <w:tc>
          <w:tcPr>
            <w:tcW w:w="2963" w:type="dxa"/>
          </w:tcPr>
          <w:p w14:paraId="3AE781D4"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Logs bucket</w:t>
            </w:r>
          </w:p>
        </w:tc>
      </w:tr>
      <w:tr w:rsidR="005F44F9" w14:paraId="1A58C91A" w14:textId="77777777" w:rsidTr="00042C30">
        <w:trPr>
          <w:trHeight w:val="645"/>
        </w:trPr>
        <w:tc>
          <w:tcPr>
            <w:tcW w:w="1987" w:type="dxa"/>
          </w:tcPr>
          <w:p w14:paraId="02935557"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WAF logs</w:t>
            </w:r>
          </w:p>
        </w:tc>
        <w:tc>
          <w:tcPr>
            <w:tcW w:w="1716" w:type="dxa"/>
          </w:tcPr>
          <w:p w14:paraId="693D8D72"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AWS WAF</w:t>
            </w:r>
          </w:p>
        </w:tc>
        <w:tc>
          <w:tcPr>
            <w:tcW w:w="2671" w:type="dxa"/>
          </w:tcPr>
          <w:p w14:paraId="79683A03"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CloudWatch Logs</w:t>
            </w:r>
          </w:p>
        </w:tc>
        <w:tc>
          <w:tcPr>
            <w:tcW w:w="2963" w:type="dxa"/>
          </w:tcPr>
          <w:p w14:paraId="2E866FA4"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Logs bucket</w:t>
            </w:r>
          </w:p>
          <w:p w14:paraId="7675A571" w14:textId="77777777" w:rsidR="005F44F9" w:rsidRPr="00F770CB" w:rsidRDefault="005F44F9" w:rsidP="00042C30">
            <w:pPr>
              <w:pStyle w:val="Compact"/>
              <w:rPr>
                <w:rFonts w:asciiTheme="minorHAnsi" w:hAnsiTheme="minorHAnsi"/>
                <w:sz w:val="22"/>
                <w:szCs w:val="22"/>
                <w:lang w:eastAsia="en-US"/>
              </w:rPr>
            </w:pPr>
          </w:p>
        </w:tc>
      </w:tr>
      <w:tr w:rsidR="005F44F9" w14:paraId="1D5439D5" w14:textId="77777777" w:rsidTr="00042C30">
        <w:trPr>
          <w:trHeight w:val="915"/>
        </w:trPr>
        <w:tc>
          <w:tcPr>
            <w:tcW w:w="1987" w:type="dxa"/>
          </w:tcPr>
          <w:p w14:paraId="5B27B765" w14:textId="77777777" w:rsidR="005F44F9" w:rsidRPr="00F770CB" w:rsidRDefault="005F44F9" w:rsidP="00042C30">
            <w:pPr>
              <w:pStyle w:val="Compact"/>
              <w:spacing w:line="259" w:lineRule="auto"/>
              <w:rPr>
                <w:rFonts w:asciiTheme="minorHAnsi" w:hAnsiTheme="minorHAnsi"/>
                <w:b/>
                <w:bCs/>
                <w:sz w:val="22"/>
                <w:szCs w:val="22"/>
                <w:lang w:eastAsia="en-US"/>
              </w:rPr>
            </w:pPr>
            <w:r w:rsidRPr="00F770CB">
              <w:rPr>
                <w:rFonts w:asciiTheme="minorHAnsi" w:hAnsiTheme="minorHAnsi"/>
                <w:b/>
                <w:bCs/>
                <w:sz w:val="22"/>
                <w:szCs w:val="22"/>
                <w:lang w:eastAsia="en-US"/>
              </w:rPr>
              <w:t>GuardDuty &amp; Inspector findings</w:t>
            </w:r>
          </w:p>
        </w:tc>
        <w:tc>
          <w:tcPr>
            <w:tcW w:w="1716" w:type="dxa"/>
          </w:tcPr>
          <w:p w14:paraId="1DB38C70"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Detector / Scan</w:t>
            </w:r>
          </w:p>
        </w:tc>
        <w:tc>
          <w:tcPr>
            <w:tcW w:w="2671" w:type="dxa"/>
          </w:tcPr>
          <w:p w14:paraId="0C1F6A00"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Security Hub</w:t>
            </w:r>
          </w:p>
        </w:tc>
        <w:tc>
          <w:tcPr>
            <w:tcW w:w="2963" w:type="dxa"/>
          </w:tcPr>
          <w:p w14:paraId="2C323627"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SHub aggregator</w:t>
            </w:r>
          </w:p>
        </w:tc>
      </w:tr>
      <w:tr w:rsidR="005F44F9" w14:paraId="1C4A228E" w14:textId="77777777" w:rsidTr="00042C30">
        <w:trPr>
          <w:trHeight w:val="930"/>
        </w:trPr>
        <w:tc>
          <w:tcPr>
            <w:tcW w:w="1987" w:type="dxa"/>
          </w:tcPr>
          <w:p w14:paraId="433B54AE" w14:textId="77777777" w:rsidR="005F44F9" w:rsidRPr="00F770CB" w:rsidRDefault="005F44F9" w:rsidP="00042C30">
            <w:pPr>
              <w:pStyle w:val="Compact"/>
              <w:rPr>
                <w:rFonts w:asciiTheme="minorHAnsi" w:hAnsiTheme="minorHAnsi"/>
                <w:b/>
                <w:bCs/>
                <w:sz w:val="22"/>
                <w:szCs w:val="22"/>
                <w:lang w:eastAsia="en-US"/>
              </w:rPr>
            </w:pPr>
            <w:r w:rsidRPr="00F770CB">
              <w:rPr>
                <w:rFonts w:asciiTheme="minorHAnsi" w:hAnsiTheme="minorHAnsi"/>
                <w:b/>
                <w:bCs/>
                <w:sz w:val="22"/>
                <w:szCs w:val="22"/>
                <w:lang w:eastAsia="en-US"/>
              </w:rPr>
              <w:t>EKS audit</w:t>
            </w:r>
          </w:p>
        </w:tc>
        <w:tc>
          <w:tcPr>
            <w:tcW w:w="1716" w:type="dxa"/>
          </w:tcPr>
          <w:p w14:paraId="562C68CF"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EKS control</w:t>
            </w:r>
            <w:r w:rsidRPr="00F770CB">
              <w:rPr>
                <w:rFonts w:ascii="Cambria Math" w:hAnsi="Cambria Math" w:cs="Cambria Math"/>
                <w:sz w:val="22"/>
                <w:szCs w:val="22"/>
                <w:lang w:eastAsia="en-US"/>
              </w:rPr>
              <w:t>‑</w:t>
            </w:r>
            <w:r w:rsidRPr="00F770CB">
              <w:rPr>
                <w:rFonts w:asciiTheme="minorHAnsi" w:hAnsiTheme="minorHAnsi"/>
                <w:sz w:val="22"/>
                <w:szCs w:val="22"/>
                <w:lang w:eastAsia="en-US"/>
              </w:rPr>
              <w:t>plane</w:t>
            </w:r>
          </w:p>
        </w:tc>
        <w:tc>
          <w:tcPr>
            <w:tcW w:w="2671" w:type="dxa"/>
          </w:tcPr>
          <w:p w14:paraId="00BD9FA0"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CloudWatch Logs</w:t>
            </w:r>
          </w:p>
        </w:tc>
        <w:tc>
          <w:tcPr>
            <w:tcW w:w="2963" w:type="dxa"/>
          </w:tcPr>
          <w:p w14:paraId="05A1691D" w14:textId="77777777" w:rsidR="005F44F9" w:rsidRPr="00F770CB" w:rsidRDefault="005F44F9" w:rsidP="00042C30">
            <w:pPr>
              <w:pStyle w:val="Compact"/>
              <w:rPr>
                <w:rFonts w:asciiTheme="minorHAnsi" w:hAnsiTheme="minorHAnsi"/>
                <w:sz w:val="22"/>
                <w:szCs w:val="22"/>
                <w:lang w:eastAsia="en-US"/>
              </w:rPr>
            </w:pPr>
            <w:r w:rsidRPr="00F770CB">
              <w:rPr>
                <w:rFonts w:asciiTheme="minorHAnsi" w:hAnsiTheme="minorHAnsi"/>
                <w:sz w:val="22"/>
                <w:szCs w:val="22"/>
                <w:lang w:eastAsia="en-US"/>
              </w:rPr>
              <w:t>Logs bucket</w:t>
            </w:r>
          </w:p>
        </w:tc>
      </w:tr>
    </w:tbl>
    <w:p w14:paraId="554DA27B" w14:textId="77777777" w:rsidR="00074DD8" w:rsidRDefault="00074DD8" w:rsidP="002679C5">
      <w:pPr>
        <w:pStyle w:val="TableParagraph"/>
      </w:pPr>
    </w:p>
    <w:p w14:paraId="0F04FBD8" w14:textId="77777777" w:rsidR="00F770CB" w:rsidRDefault="00F770CB" w:rsidP="002679C5">
      <w:pPr>
        <w:pStyle w:val="TableParagraph"/>
      </w:pPr>
    </w:p>
    <w:p w14:paraId="12FCB5B4" w14:textId="77777777" w:rsidR="00F770CB" w:rsidRDefault="00F770CB" w:rsidP="002679C5">
      <w:pPr>
        <w:pStyle w:val="TableParagraph"/>
      </w:pPr>
    </w:p>
    <w:p w14:paraId="0799348E" w14:textId="77777777" w:rsidR="00F770CB" w:rsidRDefault="00F770CB" w:rsidP="002679C5">
      <w:pPr>
        <w:pStyle w:val="TableParagraph"/>
      </w:pPr>
    </w:p>
    <w:p w14:paraId="56D9A85D" w14:textId="77777777" w:rsidR="005922B7" w:rsidRDefault="005922B7" w:rsidP="002679C5">
      <w:pPr>
        <w:pStyle w:val="TableParagraph"/>
      </w:pPr>
    </w:p>
    <w:p w14:paraId="34900E0F" w14:textId="77777777" w:rsidR="005922B7" w:rsidRDefault="005922B7" w:rsidP="002679C5">
      <w:pPr>
        <w:pStyle w:val="TableParagraph"/>
      </w:pPr>
    </w:p>
    <w:p w14:paraId="700D475F" w14:textId="77777777" w:rsidR="00F770CB" w:rsidRDefault="00F770CB" w:rsidP="002679C5">
      <w:pPr>
        <w:pStyle w:val="TableParagraph"/>
      </w:pPr>
    </w:p>
    <w:p w14:paraId="523BF5BE" w14:textId="701BC448" w:rsidR="00C464D0" w:rsidRPr="00276403" w:rsidRDefault="008D66F0" w:rsidP="00C464D0">
      <w:pPr>
        <w:pStyle w:val="Heading2"/>
      </w:pPr>
      <w:bookmarkStart w:id="92" w:name="_Toc204008388"/>
      <w:r>
        <w:rPr>
          <w:caps w:val="0"/>
        </w:rPr>
        <w:lastRenderedPageBreak/>
        <w:t xml:space="preserve">Security </w:t>
      </w:r>
      <w:r w:rsidR="00F53F12">
        <w:rPr>
          <w:caps w:val="0"/>
        </w:rPr>
        <w:t>Monitoring</w:t>
      </w:r>
      <w:bookmarkEnd w:id="92"/>
    </w:p>
    <w:p w14:paraId="6C47A7AD" w14:textId="77777777" w:rsidR="00A67FD8" w:rsidRDefault="00A67FD8" w:rsidP="002679C5">
      <w:pPr>
        <w:pStyle w:val="TableParagraph"/>
      </w:pPr>
    </w:p>
    <w:p w14:paraId="5EAB64E6" w14:textId="77777777" w:rsidR="004B6C01" w:rsidRDefault="004B6C01" w:rsidP="002679C5">
      <w:pPr>
        <w:pStyle w:val="TableParagraph"/>
      </w:pPr>
    </w:p>
    <w:p w14:paraId="0F2A98D0" w14:textId="6BBA7C1B" w:rsidR="00A71A97" w:rsidRDefault="00927189" w:rsidP="002679C5">
      <w:pPr>
        <w:pStyle w:val="TableParagraph"/>
      </w:pPr>
      <w:r w:rsidRPr="007523B4">
        <w:rPr>
          <w:noProof/>
        </w:rPr>
        <w:drawing>
          <wp:inline distT="0" distB="0" distL="0" distR="0" wp14:anchorId="6C381A42" wp14:editId="3F5438F5">
            <wp:extent cx="3173079" cy="4831084"/>
            <wp:effectExtent l="0" t="0" r="2540" b="0"/>
            <wp:docPr id="1989724746" name="Picture 3" descr="A diagram of a security system&#10;&#10;AI-generated content may be incorrect.">
              <a:extLst xmlns:a="http://schemas.openxmlformats.org/drawingml/2006/main">
                <a:ext uri="{FF2B5EF4-FFF2-40B4-BE49-F238E27FC236}">
                  <a16:creationId xmlns:a16="http://schemas.microsoft.com/office/drawing/2014/main" id="{24B5F46F-B6C7-CC9A-76E4-B670BEE5A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4746" name="Picture 3" descr="A diagram of a security system&#10;&#10;AI-generated content may be incorrect.">
                      <a:extLst>
                        <a:ext uri="{FF2B5EF4-FFF2-40B4-BE49-F238E27FC236}">
                          <a16:creationId xmlns:a16="http://schemas.microsoft.com/office/drawing/2014/main" id="{24B5F46F-B6C7-CC9A-76E4-B670BEE5A34F}"/>
                        </a:ext>
                      </a:extLst>
                    </pic:cNvPr>
                    <pic:cNvPicPr>
                      <a:picLocks noChangeAspect="1"/>
                    </pic:cNvPicPr>
                  </pic:nvPicPr>
                  <pic:blipFill>
                    <a:blip r:embed="rId25"/>
                    <a:stretch>
                      <a:fillRect/>
                    </a:stretch>
                  </pic:blipFill>
                  <pic:spPr>
                    <a:xfrm>
                      <a:off x="0" y="0"/>
                      <a:ext cx="3173079" cy="4831084"/>
                    </a:xfrm>
                    <a:prstGeom prst="rect">
                      <a:avLst/>
                    </a:prstGeom>
                  </pic:spPr>
                </pic:pic>
              </a:graphicData>
            </a:graphic>
          </wp:inline>
        </w:drawing>
      </w:r>
    </w:p>
    <w:p w14:paraId="67ACA7F5" w14:textId="77777777" w:rsidR="00927189" w:rsidRDefault="00927189" w:rsidP="002679C5">
      <w:pPr>
        <w:pStyle w:val="TableParagraph"/>
      </w:pPr>
    </w:p>
    <w:p w14:paraId="19FC7974" w14:textId="77777777" w:rsidR="00927189" w:rsidRDefault="00927189" w:rsidP="002679C5">
      <w:pPr>
        <w:pStyle w:val="TableParagraph"/>
      </w:pPr>
    </w:p>
    <w:p w14:paraId="1CBFF49A" w14:textId="23778CEA" w:rsidR="00806632" w:rsidRPr="007523B4" w:rsidRDefault="00806632" w:rsidP="00806632">
      <w:pPr>
        <w:rPr>
          <w:rFonts w:asciiTheme="minorHAnsi" w:hAnsiTheme="minorHAnsi"/>
        </w:rPr>
      </w:pPr>
      <w:r w:rsidRPr="007523B4">
        <w:rPr>
          <w:rFonts w:asciiTheme="minorHAnsi" w:hAnsiTheme="minorHAnsi"/>
        </w:rPr>
        <w:t xml:space="preserve">The Neo-securityaudit account hosts comprehensive </w:t>
      </w:r>
      <w:r w:rsidR="0019020C">
        <w:rPr>
          <w:rFonts w:asciiTheme="minorHAnsi" w:hAnsiTheme="minorHAnsi"/>
        </w:rPr>
        <w:t>Security monitoring</w:t>
      </w:r>
      <w:r w:rsidRPr="007523B4">
        <w:rPr>
          <w:rFonts w:asciiTheme="minorHAnsi" w:hAnsiTheme="minorHAnsi"/>
        </w:rPr>
        <w:t xml:space="preserve"> capabilities through AWS Security Hub, which aggregates security findings from multiple AWS security services including GuardDuty, Inspector, Config, Access Analyzer, and Macie. This centralised approach provides unified security monitoring across all accounts whilst enabling correlation of security events and automated response capabilities.</w:t>
      </w:r>
    </w:p>
    <w:p w14:paraId="0B177996" w14:textId="77777777" w:rsidR="00806632" w:rsidRPr="007523B4" w:rsidRDefault="00806632" w:rsidP="00806632">
      <w:pPr>
        <w:rPr>
          <w:rFonts w:asciiTheme="minorHAnsi" w:hAnsiTheme="minorHAnsi"/>
        </w:rPr>
      </w:pPr>
    </w:p>
    <w:p w14:paraId="1EA02777" w14:textId="77777777" w:rsidR="00806632" w:rsidRPr="007523B4" w:rsidRDefault="00806632" w:rsidP="00806632">
      <w:pPr>
        <w:rPr>
          <w:rFonts w:asciiTheme="minorHAnsi" w:hAnsiTheme="minorHAnsi"/>
        </w:rPr>
      </w:pPr>
      <w:r w:rsidRPr="007523B4">
        <w:rPr>
          <w:rFonts w:asciiTheme="minorHAnsi" w:hAnsiTheme="minorHAnsi"/>
        </w:rPr>
        <w:t>AWS GuardDuty provides intelligent threat detection using machine learning algorithms to identify malicious activity including cryptocurrency mining, reconnaissance attacks, and data exfiltration attempts. GuardDuty findings are automatically forwarded to Security Hub for correlation with other security events and integration with incident response workflows.</w:t>
      </w:r>
    </w:p>
    <w:p w14:paraId="0116CE03" w14:textId="77777777" w:rsidR="00806632" w:rsidRPr="007523B4" w:rsidRDefault="00806632" w:rsidP="00806632">
      <w:pPr>
        <w:rPr>
          <w:rFonts w:asciiTheme="minorHAnsi" w:hAnsiTheme="minorHAnsi"/>
        </w:rPr>
      </w:pPr>
    </w:p>
    <w:p w14:paraId="62E9EB08" w14:textId="77777777" w:rsidR="00806632" w:rsidRPr="007523B4" w:rsidRDefault="00806632" w:rsidP="00806632">
      <w:pPr>
        <w:rPr>
          <w:rFonts w:asciiTheme="minorHAnsi" w:hAnsiTheme="minorHAnsi"/>
        </w:rPr>
      </w:pPr>
      <w:r w:rsidRPr="007523B4">
        <w:rPr>
          <w:rFonts w:asciiTheme="minorHAnsi" w:hAnsiTheme="minorHAnsi"/>
        </w:rPr>
        <w:t>Amazon Detective enhances incident investigation capabilities by automatically collecting log data from AWS resources and using machine learning to build a linked set of data that enables security teams to conduct faster and more effective investigations. Detective integration provides detailed forensic capabilities for security incidents affecting any component of the platform.</w:t>
      </w:r>
    </w:p>
    <w:p w14:paraId="42EA769C" w14:textId="77777777" w:rsidR="00806632" w:rsidRPr="007523B4" w:rsidRDefault="00806632" w:rsidP="00806632">
      <w:pPr>
        <w:rPr>
          <w:rFonts w:asciiTheme="minorHAnsi" w:hAnsiTheme="minorHAnsi"/>
        </w:rPr>
      </w:pPr>
    </w:p>
    <w:p w14:paraId="37D528C5" w14:textId="77777777" w:rsidR="00806632" w:rsidRPr="007523B4" w:rsidRDefault="00806632" w:rsidP="00806632">
      <w:pPr>
        <w:rPr>
          <w:rFonts w:asciiTheme="minorHAnsi" w:hAnsiTheme="minorHAnsi"/>
        </w:rPr>
      </w:pPr>
      <w:r w:rsidRPr="007523B4">
        <w:rPr>
          <w:rFonts w:asciiTheme="minorHAnsi" w:hAnsiTheme="minorHAnsi"/>
        </w:rPr>
        <w:t>AWS Config provides continuous compliance monitoring by evaluating AWS resources against security configuration standards and organisational policies. Config rules are customised to reflect government security requirements and automatically generate findings for non-compliant resources.</w:t>
      </w:r>
    </w:p>
    <w:p w14:paraId="1007B9D4" w14:textId="77777777" w:rsidR="00927189" w:rsidRDefault="00927189" w:rsidP="002679C5">
      <w:pPr>
        <w:pStyle w:val="TableParagraph"/>
      </w:pPr>
    </w:p>
    <w:p w14:paraId="030E6D90" w14:textId="0C113D22" w:rsidR="00F55E60" w:rsidRPr="00276403" w:rsidRDefault="00F55E60" w:rsidP="00F55E60">
      <w:pPr>
        <w:pStyle w:val="Heading2"/>
      </w:pPr>
      <w:bookmarkStart w:id="93" w:name="_Toc204008389"/>
      <w:r>
        <w:rPr>
          <w:caps w:val="0"/>
        </w:rPr>
        <w:t>Automated Threat Detection</w:t>
      </w:r>
      <w:bookmarkEnd w:id="93"/>
    </w:p>
    <w:p w14:paraId="37EC637D" w14:textId="77777777" w:rsidR="00A71A97" w:rsidRDefault="00A71A97" w:rsidP="002679C5">
      <w:pPr>
        <w:pStyle w:val="TableParagraph"/>
      </w:pPr>
    </w:p>
    <w:p w14:paraId="668F9895" w14:textId="77777777" w:rsidR="00312DB5" w:rsidRPr="007523B4" w:rsidRDefault="00312DB5" w:rsidP="00312DB5">
      <w:pPr>
        <w:rPr>
          <w:rFonts w:asciiTheme="minorHAnsi" w:hAnsiTheme="minorHAnsi"/>
        </w:rPr>
      </w:pPr>
      <w:r w:rsidRPr="007523B4">
        <w:rPr>
          <w:rFonts w:asciiTheme="minorHAnsi" w:hAnsiTheme="minorHAnsi"/>
        </w:rPr>
        <w:t>The platform implements comprehensive automated threat detection capabilities through integration of multiple AWS security services with custom detection rules tailored to the specific threats facing government integration platforms. Machine learning algorithms analyse user behaviour, network traffic, and system activities to identify anomalous patterns that may indicate security incidents.</w:t>
      </w:r>
    </w:p>
    <w:p w14:paraId="2DDD7375" w14:textId="77777777" w:rsidR="00312DB5" w:rsidRPr="007523B4" w:rsidRDefault="00312DB5" w:rsidP="00312DB5">
      <w:pPr>
        <w:rPr>
          <w:rFonts w:asciiTheme="minorHAnsi" w:hAnsiTheme="minorHAnsi"/>
        </w:rPr>
      </w:pPr>
    </w:p>
    <w:p w14:paraId="23A3157D" w14:textId="77777777" w:rsidR="00312DB5" w:rsidRPr="007523B4" w:rsidRDefault="00312DB5" w:rsidP="00312DB5">
      <w:pPr>
        <w:rPr>
          <w:rFonts w:asciiTheme="minorHAnsi" w:hAnsiTheme="minorHAnsi"/>
        </w:rPr>
      </w:pPr>
      <w:r w:rsidRPr="007523B4">
        <w:rPr>
          <w:rFonts w:asciiTheme="minorHAnsi" w:hAnsiTheme="minorHAnsi"/>
        </w:rPr>
        <w:t>Amazon Macie provides automated discovery and protection of sensitive data including personally identifiable information (PII) and government classification markings. Macie continuously monitors data repositories and generates alerts when sensitive data is accessed inappropriately or stored in non-compliant locations.</w:t>
      </w:r>
    </w:p>
    <w:p w14:paraId="427C28EA" w14:textId="77777777" w:rsidR="00312DB5" w:rsidRPr="007523B4" w:rsidRDefault="00312DB5" w:rsidP="00312DB5">
      <w:pPr>
        <w:rPr>
          <w:rFonts w:asciiTheme="minorHAnsi" w:hAnsiTheme="minorHAnsi"/>
        </w:rPr>
      </w:pPr>
    </w:p>
    <w:p w14:paraId="303A5DF1" w14:textId="77777777" w:rsidR="00312DB5" w:rsidRPr="007523B4" w:rsidRDefault="00312DB5" w:rsidP="00312DB5">
      <w:pPr>
        <w:rPr>
          <w:rFonts w:asciiTheme="minorHAnsi" w:hAnsiTheme="minorHAnsi"/>
        </w:rPr>
      </w:pPr>
      <w:r w:rsidRPr="007523B4">
        <w:rPr>
          <w:rFonts w:asciiTheme="minorHAnsi" w:hAnsiTheme="minorHAnsi"/>
        </w:rPr>
        <w:t>AWS Access Analyzer continuously evaluates resource policies and access permissions to identify potential security risks including overly permissive policies, unused access permissions, and external access grants that may violate security policies. Access Analyzer findings are integrated with Security Hub for centralised security monitoring.</w:t>
      </w:r>
    </w:p>
    <w:p w14:paraId="4A32C496" w14:textId="77777777" w:rsidR="00312DB5" w:rsidRPr="007523B4" w:rsidRDefault="00312DB5" w:rsidP="00312DB5">
      <w:pPr>
        <w:rPr>
          <w:rFonts w:asciiTheme="minorHAnsi" w:hAnsiTheme="minorHAnsi"/>
        </w:rPr>
      </w:pPr>
    </w:p>
    <w:p w14:paraId="18AC86C3" w14:textId="77777777" w:rsidR="00312DB5" w:rsidRPr="007523B4" w:rsidRDefault="00312DB5" w:rsidP="00312DB5">
      <w:pPr>
        <w:rPr>
          <w:rFonts w:asciiTheme="minorHAnsi" w:hAnsiTheme="minorHAnsi"/>
        </w:rPr>
      </w:pPr>
      <w:r w:rsidRPr="007523B4">
        <w:rPr>
          <w:rFonts w:asciiTheme="minorHAnsi" w:hAnsiTheme="minorHAnsi"/>
        </w:rPr>
        <w:t>Custom CloudWatch metrics and alarms provide additional threat detection capabilities tailored to the specific operational patterns of the integration platform. These custom detections include unusual data transfer volumes, unexpected API usage patterns, and anomalous authentication activities that may indicate compromise.</w:t>
      </w:r>
    </w:p>
    <w:p w14:paraId="39646B86" w14:textId="77777777" w:rsidR="00F55E60" w:rsidRDefault="00F55E60" w:rsidP="002679C5">
      <w:pPr>
        <w:pStyle w:val="TableParagraph"/>
      </w:pPr>
    </w:p>
    <w:p w14:paraId="342F4062" w14:textId="77777777" w:rsidR="00312DB5" w:rsidRDefault="00312DB5" w:rsidP="002679C5">
      <w:pPr>
        <w:pStyle w:val="TableParagraph"/>
      </w:pPr>
    </w:p>
    <w:p w14:paraId="64E1029A" w14:textId="4A980E11" w:rsidR="009662D5" w:rsidRPr="00276403" w:rsidRDefault="004376C1" w:rsidP="009662D5">
      <w:pPr>
        <w:pStyle w:val="Heading1"/>
      </w:pPr>
      <w:bookmarkStart w:id="94" w:name="_Toc204008390"/>
      <w:r>
        <w:lastRenderedPageBreak/>
        <w:t>Vulnerability and Threat Detection</w:t>
      </w:r>
      <w:bookmarkEnd w:id="94"/>
    </w:p>
    <w:p w14:paraId="272DB75F" w14:textId="77777777" w:rsidR="009662D5" w:rsidRDefault="009662D5" w:rsidP="009662D5">
      <w:pPr>
        <w:pStyle w:val="TableParagraph"/>
      </w:pPr>
    </w:p>
    <w:p w14:paraId="1FE080CB" w14:textId="230010AE" w:rsidR="009662D5" w:rsidRPr="00276403" w:rsidRDefault="00AF4D0B" w:rsidP="009662D5">
      <w:pPr>
        <w:pStyle w:val="Heading2"/>
      </w:pPr>
      <w:bookmarkStart w:id="95" w:name="_Toc204008391"/>
      <w:r>
        <w:rPr>
          <w:caps w:val="0"/>
        </w:rPr>
        <w:t>Vulnerability Management</w:t>
      </w:r>
      <w:bookmarkEnd w:id="95"/>
    </w:p>
    <w:p w14:paraId="190DA3D5" w14:textId="77777777" w:rsidR="009662D5" w:rsidRDefault="009662D5" w:rsidP="002679C5">
      <w:pPr>
        <w:pStyle w:val="TableParagraph"/>
      </w:pPr>
    </w:p>
    <w:p w14:paraId="6326067A" w14:textId="11BB8422" w:rsidR="00645BC5" w:rsidRPr="00645BC5" w:rsidRDefault="00645BC5" w:rsidP="00645BC5">
      <w:pPr>
        <w:pStyle w:val="TableParagraph"/>
      </w:pPr>
      <w:r w:rsidRPr="00645BC5">
        <w:rPr>
          <w:noProof/>
        </w:rPr>
        <w:drawing>
          <wp:inline distT="0" distB="0" distL="0" distR="0" wp14:anchorId="2F40C72E" wp14:editId="096F1B00">
            <wp:extent cx="5943600" cy="2524760"/>
            <wp:effectExtent l="0" t="0" r="0" b="8890"/>
            <wp:docPr id="1966107200" name="Picture 5" descr="A diagram of a security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07200" name="Picture 5" descr="A diagram of a security accoun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24760"/>
                    </a:xfrm>
                    <a:prstGeom prst="rect">
                      <a:avLst/>
                    </a:prstGeom>
                    <a:noFill/>
                    <a:ln>
                      <a:noFill/>
                    </a:ln>
                  </pic:spPr>
                </pic:pic>
              </a:graphicData>
            </a:graphic>
          </wp:inline>
        </w:drawing>
      </w:r>
    </w:p>
    <w:p w14:paraId="1D2A7A82" w14:textId="77777777" w:rsidR="0056050B" w:rsidRPr="007523B4" w:rsidRDefault="0056050B" w:rsidP="0056050B">
      <w:pPr>
        <w:rPr>
          <w:rFonts w:asciiTheme="minorHAnsi" w:hAnsiTheme="minorHAnsi"/>
        </w:rPr>
      </w:pPr>
    </w:p>
    <w:p w14:paraId="01AA82BB" w14:textId="77777777" w:rsidR="0056050B" w:rsidRPr="007523B4" w:rsidRDefault="0056050B" w:rsidP="0056050B">
      <w:pPr>
        <w:rPr>
          <w:rFonts w:asciiTheme="minorHAnsi" w:hAnsiTheme="minorHAnsi"/>
        </w:rPr>
      </w:pPr>
      <w:r w:rsidRPr="007523B4">
        <w:rPr>
          <w:rFonts w:asciiTheme="minorHAnsi" w:hAnsiTheme="minorHAnsi"/>
        </w:rPr>
        <w:t xml:space="preserve">The </w:t>
      </w:r>
      <w:r>
        <w:rPr>
          <w:rFonts w:asciiTheme="minorHAnsi" w:hAnsiTheme="minorHAnsi"/>
        </w:rPr>
        <w:t>Matrix</w:t>
      </w:r>
      <w:r w:rsidRPr="007523B4">
        <w:rPr>
          <w:rFonts w:asciiTheme="minorHAnsi" w:hAnsiTheme="minorHAnsi"/>
        </w:rPr>
        <w:t xml:space="preserve"> Integration Hub implements a comprehensive vulnerability management programme that addresses vulnerabilities across all platform components and accounts. Amazon Inspector provides automated vulnerability assessment for EC2 instances and container images stored in ECR within the Neo-sharedservices account, identifying security vulnerabilities and providing prioritised remediation guidance.</w:t>
      </w:r>
    </w:p>
    <w:p w14:paraId="0565E793" w14:textId="77777777" w:rsidR="0056050B" w:rsidRPr="007523B4" w:rsidRDefault="0056050B" w:rsidP="0056050B">
      <w:pPr>
        <w:rPr>
          <w:rFonts w:asciiTheme="minorHAnsi" w:hAnsiTheme="minorHAnsi"/>
        </w:rPr>
      </w:pPr>
    </w:p>
    <w:p w14:paraId="3171A941" w14:textId="77777777" w:rsidR="0056050B" w:rsidRPr="007523B4" w:rsidRDefault="0056050B" w:rsidP="0056050B">
      <w:pPr>
        <w:rPr>
          <w:rFonts w:asciiTheme="minorHAnsi" w:hAnsiTheme="minorHAnsi"/>
        </w:rPr>
      </w:pPr>
      <w:r w:rsidRPr="007523B4">
        <w:rPr>
          <w:rFonts w:asciiTheme="minorHAnsi" w:hAnsiTheme="minorHAnsi"/>
        </w:rPr>
        <w:t>Container image scanning is integrated into the CI/CD pipeline through CodeGuru and Inspector integration, ensuring that all container images are scanned for vulnerabilities before deployment. Vulnerability findings are automatically integrated with Security Hub in the Neo-securityaudit account for centralised tracking and remediation management.</w:t>
      </w:r>
    </w:p>
    <w:p w14:paraId="7076EB95" w14:textId="77777777" w:rsidR="0056050B" w:rsidRPr="007523B4" w:rsidRDefault="0056050B" w:rsidP="0056050B">
      <w:pPr>
        <w:rPr>
          <w:rFonts w:asciiTheme="minorHAnsi" w:hAnsiTheme="minorHAnsi"/>
        </w:rPr>
      </w:pPr>
    </w:p>
    <w:p w14:paraId="1D38A0F0" w14:textId="77777777" w:rsidR="0056050B" w:rsidRPr="007523B4" w:rsidRDefault="0056050B" w:rsidP="0056050B">
      <w:pPr>
        <w:rPr>
          <w:rFonts w:asciiTheme="minorHAnsi" w:hAnsiTheme="minorHAnsi"/>
        </w:rPr>
      </w:pPr>
      <w:r w:rsidRPr="007523B4">
        <w:rPr>
          <w:rFonts w:asciiTheme="minorHAnsi" w:hAnsiTheme="minorHAnsi"/>
        </w:rPr>
        <w:t>AWS Trusted Advisor provides automated security recommendations across all accounts, identifying potential security improvements including unused security groups, overly permissive access policies, and missing security configurations. Trusted Advisor findings are reviewed regularly and integrated into the platform's continuous improvement processes.</w:t>
      </w:r>
    </w:p>
    <w:p w14:paraId="2082E557" w14:textId="77777777" w:rsidR="0056050B" w:rsidRPr="007523B4" w:rsidRDefault="0056050B" w:rsidP="0056050B">
      <w:pPr>
        <w:rPr>
          <w:rFonts w:asciiTheme="minorHAnsi" w:hAnsiTheme="minorHAnsi"/>
        </w:rPr>
      </w:pPr>
    </w:p>
    <w:p w14:paraId="58A4FF63" w14:textId="77777777" w:rsidR="0056050B" w:rsidRPr="007523B4" w:rsidRDefault="0056050B" w:rsidP="0056050B">
      <w:pPr>
        <w:rPr>
          <w:rFonts w:asciiTheme="minorHAnsi" w:hAnsiTheme="minorHAnsi"/>
        </w:rPr>
      </w:pPr>
      <w:r w:rsidRPr="738364BB">
        <w:rPr>
          <w:rFonts w:asciiTheme="minorHAnsi" w:hAnsiTheme="minorHAnsi"/>
        </w:rPr>
        <w:t xml:space="preserve"> AWS native code scanning tools such as CodeGuru can complement AWS inspector capabilities by providing additional coverage for application-layer vulnerabilities and custom code components. These tools are integrated with the centralised logging and monitoring infrastructure to provide comprehensive vulnerability visibility.</w:t>
      </w:r>
    </w:p>
    <w:p w14:paraId="4CE66F6D" w14:textId="77777777" w:rsidR="0056050B" w:rsidRPr="007523B4" w:rsidRDefault="0056050B" w:rsidP="0056050B">
      <w:pPr>
        <w:rPr>
          <w:rFonts w:asciiTheme="minorHAnsi" w:hAnsiTheme="minorHAnsi"/>
        </w:rPr>
      </w:pPr>
    </w:p>
    <w:p w14:paraId="1C9B13DE" w14:textId="17988590" w:rsidR="00706B49" w:rsidRPr="00276403" w:rsidRDefault="008446D1" w:rsidP="00706B49">
      <w:pPr>
        <w:pStyle w:val="Heading2"/>
      </w:pPr>
      <w:bookmarkStart w:id="96" w:name="_Toc204008392"/>
      <w:r>
        <w:rPr>
          <w:caps w:val="0"/>
        </w:rPr>
        <w:lastRenderedPageBreak/>
        <w:t>Threat Intelligence Integration</w:t>
      </w:r>
      <w:bookmarkEnd w:id="96"/>
    </w:p>
    <w:p w14:paraId="7D47D232" w14:textId="77777777" w:rsidR="009662D5" w:rsidRDefault="009662D5" w:rsidP="002679C5">
      <w:pPr>
        <w:pStyle w:val="TableParagraph"/>
      </w:pPr>
    </w:p>
    <w:p w14:paraId="429FF725" w14:textId="7C8644FB" w:rsidR="0060487E" w:rsidRPr="007523B4" w:rsidRDefault="0060487E" w:rsidP="0060487E">
      <w:pPr>
        <w:rPr>
          <w:rFonts w:asciiTheme="minorHAnsi" w:hAnsiTheme="minorHAnsi"/>
        </w:rPr>
      </w:pPr>
      <w:r w:rsidRPr="738364BB">
        <w:rPr>
          <w:rFonts w:asciiTheme="minorHAnsi" w:hAnsiTheme="minorHAnsi"/>
        </w:rPr>
        <w:t xml:space="preserve">The platform integrates threat intelligence feeds natively from AWS GuardDuty which provides </w:t>
      </w:r>
      <w:r w:rsidR="00BD10F3" w:rsidRPr="738364BB">
        <w:rPr>
          <w:rFonts w:asciiTheme="minorHAnsi" w:hAnsiTheme="minorHAnsi"/>
        </w:rPr>
        <w:t>threat proactive</w:t>
      </w:r>
      <w:r w:rsidRPr="738364BB">
        <w:rPr>
          <w:rFonts w:asciiTheme="minorHAnsi" w:hAnsiTheme="minorHAnsi"/>
        </w:rPr>
        <w:t xml:space="preserve"> threat detection and response based on current threat landscape information.</w:t>
      </w:r>
    </w:p>
    <w:p w14:paraId="0DD90F46" w14:textId="77777777" w:rsidR="0060487E" w:rsidRPr="007523B4" w:rsidRDefault="0060487E" w:rsidP="0060487E">
      <w:pPr>
        <w:rPr>
          <w:rFonts w:asciiTheme="minorHAnsi" w:hAnsiTheme="minorHAnsi"/>
        </w:rPr>
      </w:pPr>
    </w:p>
    <w:p w14:paraId="5B2BB92F" w14:textId="77777777" w:rsidR="0060487E" w:rsidRPr="007523B4" w:rsidRDefault="0060487E" w:rsidP="0060487E">
      <w:pPr>
        <w:rPr>
          <w:rFonts w:asciiTheme="minorHAnsi" w:hAnsiTheme="minorHAnsi"/>
        </w:rPr>
      </w:pPr>
      <w:r w:rsidRPr="007523B4">
        <w:rPr>
          <w:rFonts w:asciiTheme="minorHAnsi" w:hAnsiTheme="minorHAnsi"/>
        </w:rPr>
        <w:t>GuardDuty threat intelligence includes AWS-managed threat feeds, third-party commercial feeds, and custom threat intelligence sources relevant to government organisations. Threat intelligence is automatically applied to network traffic analysis, DNS query monitoring, and malware detection capabilities.</w:t>
      </w:r>
    </w:p>
    <w:p w14:paraId="376C283A" w14:textId="77777777" w:rsidR="0060487E" w:rsidRPr="007523B4" w:rsidRDefault="0060487E" w:rsidP="0060487E">
      <w:pPr>
        <w:rPr>
          <w:rFonts w:asciiTheme="minorHAnsi" w:hAnsiTheme="minorHAnsi"/>
        </w:rPr>
      </w:pPr>
    </w:p>
    <w:p w14:paraId="4B4FFEFA" w14:textId="77777777" w:rsidR="0060487E" w:rsidRPr="007523B4" w:rsidRDefault="0060487E" w:rsidP="0060487E">
      <w:pPr>
        <w:rPr>
          <w:rFonts w:asciiTheme="minorHAnsi" w:hAnsiTheme="minorHAnsi"/>
        </w:rPr>
      </w:pPr>
      <w:r w:rsidRPr="007523B4">
        <w:rPr>
          <w:rFonts w:asciiTheme="minorHAnsi" w:hAnsiTheme="minorHAnsi"/>
        </w:rPr>
        <w:t>Indicators of Compromise (IoCs) are automatically distributed across all security monitoring systems through integration with Security Hub and custom automation workflows. This ensures that threat intelligence is rapidly applied to all platform components and accounts for comprehensive threat detection coverage.</w:t>
      </w:r>
    </w:p>
    <w:p w14:paraId="56F5A8B7" w14:textId="77777777" w:rsidR="0060487E" w:rsidRPr="007523B4" w:rsidRDefault="0060487E" w:rsidP="0060487E">
      <w:pPr>
        <w:rPr>
          <w:rFonts w:asciiTheme="minorHAnsi" w:hAnsiTheme="minorHAnsi"/>
        </w:rPr>
      </w:pPr>
    </w:p>
    <w:p w14:paraId="295663E7" w14:textId="77777777" w:rsidR="0060487E" w:rsidRPr="007523B4" w:rsidRDefault="0060487E" w:rsidP="0060487E">
      <w:pPr>
        <w:rPr>
          <w:rFonts w:asciiTheme="minorHAnsi" w:hAnsiTheme="minorHAnsi"/>
        </w:rPr>
      </w:pPr>
      <w:r w:rsidRPr="007523B4">
        <w:rPr>
          <w:rFonts w:asciiTheme="minorHAnsi" w:hAnsiTheme="minorHAnsi"/>
        </w:rPr>
        <w:t>Threat hunting capabilities are enhanced through integration with Amazon Detective, which provides detailed forensic analysis capabilities for investigating potential threats and understanding attack patterns. Detective's machine learning algorithms help identify subtle indicators of compromise that may not trigger traditional security alerts.</w:t>
      </w:r>
    </w:p>
    <w:p w14:paraId="53D4B485" w14:textId="77777777" w:rsidR="008446D1" w:rsidRDefault="008446D1" w:rsidP="002679C5">
      <w:pPr>
        <w:pStyle w:val="TableParagraph"/>
      </w:pPr>
    </w:p>
    <w:p w14:paraId="6F81FE5F" w14:textId="77777777" w:rsidR="00A14DA3" w:rsidRDefault="00A14DA3" w:rsidP="002679C5">
      <w:pPr>
        <w:pStyle w:val="TableParagraph"/>
      </w:pPr>
    </w:p>
    <w:p w14:paraId="73729573" w14:textId="61EDE121" w:rsidR="00A14DA3" w:rsidRPr="00276403" w:rsidRDefault="00213E31" w:rsidP="00A14DA3">
      <w:pPr>
        <w:pStyle w:val="Heading2"/>
      </w:pPr>
      <w:bookmarkStart w:id="97" w:name="_Toc204008393"/>
      <w:r>
        <w:rPr>
          <w:caps w:val="0"/>
        </w:rPr>
        <w:t>Incident Detection and Response</w:t>
      </w:r>
      <w:bookmarkEnd w:id="97"/>
    </w:p>
    <w:p w14:paraId="327830B7" w14:textId="77777777" w:rsidR="000759AC" w:rsidRPr="007523B4" w:rsidRDefault="000759AC" w:rsidP="000759AC">
      <w:pPr>
        <w:rPr>
          <w:rFonts w:asciiTheme="minorHAnsi" w:hAnsiTheme="minorHAnsi"/>
        </w:rPr>
      </w:pPr>
      <w:r w:rsidRPr="007523B4">
        <w:rPr>
          <w:rFonts w:asciiTheme="minorHAnsi" w:hAnsiTheme="minorHAnsi"/>
        </w:rPr>
        <w:t>Automated incident detection capabilities are implemented through comprehensive monitoring and alerting systems that span all accounts. Security incidents are automatically detected through correlation of security events, anomaly detection algorithms, and rule-based detection systems tailored to government security requirements.</w:t>
      </w:r>
    </w:p>
    <w:p w14:paraId="7B822BDB" w14:textId="77777777" w:rsidR="000759AC" w:rsidRPr="007523B4" w:rsidRDefault="000759AC" w:rsidP="000759AC">
      <w:pPr>
        <w:rPr>
          <w:rFonts w:asciiTheme="minorHAnsi" w:hAnsiTheme="minorHAnsi"/>
        </w:rPr>
      </w:pPr>
    </w:p>
    <w:p w14:paraId="4BD95D94" w14:textId="77777777" w:rsidR="000759AC" w:rsidRPr="007523B4" w:rsidRDefault="000759AC" w:rsidP="000759AC">
      <w:pPr>
        <w:rPr>
          <w:rFonts w:asciiTheme="minorHAnsi" w:hAnsiTheme="minorHAnsi"/>
        </w:rPr>
      </w:pPr>
      <w:r w:rsidRPr="007523B4">
        <w:rPr>
          <w:rFonts w:asciiTheme="minorHAnsi" w:hAnsiTheme="minorHAnsi"/>
        </w:rPr>
        <w:t>The Neo-securityaudit account serves as the central coordination point for incident response activities, providing access to security findings, audit logs, and forensic tools necessary for incident investigation. Integration with the Neo-logging account ensures that comprehensive audit trails are available for incident analysis and lessons learned activities.</w:t>
      </w:r>
    </w:p>
    <w:p w14:paraId="709C2228" w14:textId="77777777" w:rsidR="001B31A6" w:rsidRDefault="001B31A6" w:rsidP="002679C5">
      <w:pPr>
        <w:pStyle w:val="TableParagraph"/>
      </w:pPr>
    </w:p>
    <w:p w14:paraId="377F142C" w14:textId="77777777" w:rsidR="001B31A6" w:rsidRDefault="001B31A6" w:rsidP="002679C5">
      <w:pPr>
        <w:pStyle w:val="TableParagraph"/>
      </w:pPr>
    </w:p>
    <w:p w14:paraId="187116E2" w14:textId="2606ED3B" w:rsidR="009662D5" w:rsidRPr="00276403" w:rsidRDefault="00AE1805" w:rsidP="009662D5">
      <w:pPr>
        <w:pStyle w:val="Heading1"/>
      </w:pPr>
      <w:bookmarkStart w:id="98" w:name="_Toc204008394"/>
      <w:r>
        <w:lastRenderedPageBreak/>
        <w:t>Data Classification and Handling</w:t>
      </w:r>
      <w:bookmarkEnd w:id="98"/>
    </w:p>
    <w:p w14:paraId="4587A84E" w14:textId="77777777" w:rsidR="009662D5" w:rsidRDefault="009662D5" w:rsidP="009662D5">
      <w:pPr>
        <w:pStyle w:val="TableParagraph"/>
      </w:pPr>
    </w:p>
    <w:p w14:paraId="005087C4" w14:textId="6ED34BCA" w:rsidR="009662D5" w:rsidRPr="00276403" w:rsidRDefault="00E54383" w:rsidP="009662D5">
      <w:pPr>
        <w:pStyle w:val="Heading2"/>
      </w:pPr>
      <w:bookmarkStart w:id="99" w:name="_Toc204008395"/>
      <w:r>
        <w:rPr>
          <w:caps w:val="0"/>
        </w:rPr>
        <w:t>Government Security Classifications Implementation</w:t>
      </w:r>
      <w:bookmarkEnd w:id="99"/>
    </w:p>
    <w:p w14:paraId="4D3F256E" w14:textId="3297791B" w:rsidR="00E54383" w:rsidRPr="00F770CB" w:rsidRDefault="00716AB2" w:rsidP="00F770CB">
      <w:pPr>
        <w:rPr>
          <w:rFonts w:asciiTheme="minorHAnsi" w:hAnsiTheme="minorHAnsi"/>
        </w:rPr>
      </w:pPr>
      <w:r w:rsidRPr="00F770CB">
        <w:rPr>
          <w:rFonts w:asciiTheme="minorHAnsi" w:hAnsiTheme="minorHAnsi"/>
        </w:rPr>
        <w:t>The Matrix Integration Hub has the capability to implement security controls based on the data classification and handling procedures aligned with the DSIT data classification standards. The multi-account architecture provides natural boundaries for implementing classification-based access controls and handling procedures. </w:t>
      </w:r>
    </w:p>
    <w:p w14:paraId="21D30E60" w14:textId="77777777" w:rsidR="00E54383" w:rsidRDefault="00E54383" w:rsidP="002679C5">
      <w:pPr>
        <w:pStyle w:val="TableParagraph"/>
      </w:pPr>
    </w:p>
    <w:p w14:paraId="551C6307" w14:textId="22CF2D8B" w:rsidR="001A4A75" w:rsidRPr="00276403" w:rsidRDefault="001A4A75" w:rsidP="001A4A75">
      <w:pPr>
        <w:pStyle w:val="Heading2"/>
      </w:pPr>
      <w:bookmarkStart w:id="100" w:name="_Toc204008396"/>
      <w:r>
        <w:rPr>
          <w:caps w:val="0"/>
        </w:rPr>
        <w:t>Automated Data Classification</w:t>
      </w:r>
      <w:bookmarkEnd w:id="100"/>
    </w:p>
    <w:p w14:paraId="71AA52E8" w14:textId="77777777" w:rsidR="001A4A75" w:rsidRDefault="001A4A75" w:rsidP="002679C5">
      <w:pPr>
        <w:pStyle w:val="TableParagraph"/>
      </w:pPr>
    </w:p>
    <w:p w14:paraId="177536A1" w14:textId="77777777" w:rsidR="001160AD" w:rsidRPr="009224B3" w:rsidRDefault="001160AD" w:rsidP="001160AD">
      <w:pPr>
        <w:rPr>
          <w:rFonts w:asciiTheme="minorHAnsi" w:hAnsiTheme="minorHAnsi"/>
        </w:rPr>
      </w:pPr>
      <w:r w:rsidRPr="009224B3">
        <w:rPr>
          <w:rFonts w:asciiTheme="minorHAnsi" w:hAnsiTheme="minorHAnsi"/>
        </w:rPr>
        <w:t>The platform will implement automated data classification capabilities through integration with Amazon Macie and custom classification algorithms that analyse data content, metadata, and source system information to determine appropriate classification levels. Machine learning algorithms trained on government classification guidelines assist in identifying sensitive information and applying appropriate classification labels.</w:t>
      </w:r>
    </w:p>
    <w:p w14:paraId="06BD71F8" w14:textId="77777777" w:rsidR="001160AD" w:rsidRPr="009224B3" w:rsidRDefault="001160AD" w:rsidP="001160AD">
      <w:pPr>
        <w:rPr>
          <w:rFonts w:asciiTheme="minorHAnsi" w:hAnsiTheme="minorHAnsi"/>
        </w:rPr>
      </w:pPr>
    </w:p>
    <w:p w14:paraId="2CC9E267" w14:textId="77777777" w:rsidR="001160AD" w:rsidRPr="009224B3" w:rsidRDefault="001160AD" w:rsidP="001160AD">
      <w:pPr>
        <w:rPr>
          <w:rFonts w:asciiTheme="minorHAnsi" w:hAnsiTheme="minorHAnsi"/>
        </w:rPr>
      </w:pPr>
      <w:r w:rsidRPr="009224B3">
        <w:rPr>
          <w:rFonts w:asciiTheme="minorHAnsi" w:hAnsiTheme="minorHAnsi"/>
        </w:rPr>
        <w:t>Data classification labels are embedded in data metadata and are used to enforce appropriate security controls throughout the data lifecycle across all accounts. Classification information is maintained from initial ingestion in the Neo-interhub dev account through processing, storage, and eventual delivery to downstream systems.</w:t>
      </w:r>
    </w:p>
    <w:p w14:paraId="57FF62CE" w14:textId="77777777" w:rsidR="001160AD" w:rsidRPr="009224B3" w:rsidRDefault="001160AD" w:rsidP="001160AD">
      <w:pPr>
        <w:rPr>
          <w:rFonts w:asciiTheme="minorHAnsi" w:hAnsiTheme="minorHAnsi"/>
        </w:rPr>
      </w:pPr>
    </w:p>
    <w:p w14:paraId="7B7E6D6C" w14:textId="77777777" w:rsidR="001160AD" w:rsidRPr="009224B3" w:rsidRDefault="001160AD" w:rsidP="001160AD">
      <w:pPr>
        <w:rPr>
          <w:rFonts w:asciiTheme="minorHAnsi" w:hAnsiTheme="minorHAnsi"/>
        </w:rPr>
      </w:pPr>
      <w:r w:rsidRPr="009224B3">
        <w:rPr>
          <w:rFonts w:asciiTheme="minorHAnsi" w:hAnsiTheme="minorHAnsi"/>
        </w:rPr>
        <w:t>Classification inheritance rules ensure that derived data products maintain appropriate classification levels based on the sensitivity of source data. When data from multiple classification levels is combined, the resulting data product receives the highest applicable classification level unless specific declassification procedures are followed.</w:t>
      </w:r>
    </w:p>
    <w:p w14:paraId="3C38BA5A" w14:textId="77777777" w:rsidR="001160AD" w:rsidRPr="009224B3" w:rsidRDefault="001160AD" w:rsidP="001160AD">
      <w:pPr>
        <w:rPr>
          <w:rFonts w:asciiTheme="minorHAnsi" w:hAnsiTheme="minorHAnsi"/>
        </w:rPr>
      </w:pPr>
    </w:p>
    <w:p w14:paraId="6751DABF" w14:textId="77777777" w:rsidR="001160AD" w:rsidRPr="009224B3" w:rsidRDefault="001160AD" w:rsidP="001160AD">
      <w:pPr>
        <w:rPr>
          <w:rFonts w:asciiTheme="minorHAnsi" w:hAnsiTheme="minorHAnsi"/>
        </w:rPr>
      </w:pPr>
      <w:r w:rsidRPr="009224B3">
        <w:rPr>
          <w:rFonts w:asciiTheme="minorHAnsi" w:hAnsiTheme="minorHAnsi"/>
        </w:rPr>
        <w:t>Manual classification override capabilities enable authorised personnel to adjust classification levels when automated systems are unable to accurately determine appropriate classifications. These overrides are subject to approval workflows and comprehensive audit logging in the Neo-logging account to ensure accountability.</w:t>
      </w:r>
    </w:p>
    <w:p w14:paraId="5C838432" w14:textId="77777777" w:rsidR="001160AD" w:rsidRDefault="001160AD" w:rsidP="002679C5">
      <w:pPr>
        <w:pStyle w:val="TableParagraph"/>
      </w:pPr>
    </w:p>
    <w:p w14:paraId="3A1D34B2" w14:textId="5A91C9D9" w:rsidR="00507F46" w:rsidRPr="00276403" w:rsidRDefault="00B330CE" w:rsidP="00507F46">
      <w:pPr>
        <w:pStyle w:val="Heading2"/>
      </w:pPr>
      <w:bookmarkStart w:id="101" w:name="_Toc204008397"/>
      <w:r>
        <w:rPr>
          <w:caps w:val="0"/>
        </w:rPr>
        <w:t>Classification-Based Access Controls</w:t>
      </w:r>
      <w:bookmarkEnd w:id="101"/>
    </w:p>
    <w:p w14:paraId="25AC7173" w14:textId="77777777" w:rsidR="002D006A" w:rsidRPr="009224B3" w:rsidRDefault="002D006A" w:rsidP="002D006A">
      <w:pPr>
        <w:rPr>
          <w:rFonts w:asciiTheme="minorHAnsi" w:hAnsiTheme="minorHAnsi"/>
        </w:rPr>
      </w:pPr>
      <w:r w:rsidRPr="009224B3">
        <w:rPr>
          <w:rFonts w:asciiTheme="minorHAnsi" w:hAnsiTheme="minorHAnsi"/>
        </w:rPr>
        <w:t>Access control systems across all accounts enforce classification-based restrictions to ensure that personnel can only access data appropriate to their security clearance level and business need-to-know. These controls are implemented through a combination of IAM policies, resource-based policies, and application-level access controls.</w:t>
      </w:r>
    </w:p>
    <w:p w14:paraId="63891FC4" w14:textId="77777777" w:rsidR="002D006A" w:rsidRPr="009224B3" w:rsidRDefault="002D006A" w:rsidP="002D006A">
      <w:pPr>
        <w:rPr>
          <w:rFonts w:asciiTheme="minorHAnsi" w:hAnsiTheme="minorHAnsi"/>
        </w:rPr>
      </w:pPr>
    </w:p>
    <w:p w14:paraId="1E949DFD" w14:textId="77777777" w:rsidR="002D006A" w:rsidRPr="009224B3" w:rsidRDefault="002D006A" w:rsidP="002D006A">
      <w:pPr>
        <w:rPr>
          <w:rFonts w:asciiTheme="minorHAnsi" w:hAnsiTheme="minorHAnsi"/>
        </w:rPr>
      </w:pPr>
      <w:r w:rsidRPr="009224B3">
        <w:rPr>
          <w:rFonts w:asciiTheme="minorHAnsi" w:hAnsiTheme="minorHAnsi"/>
        </w:rPr>
        <w:t xml:space="preserve">Clearance-based access controls verify that users possess appropriate security clearances before granting access to classified data. Integration with the organisation's personnel security system ensures that access </w:t>
      </w:r>
      <w:r w:rsidRPr="009224B3">
        <w:rPr>
          <w:rFonts w:asciiTheme="minorHAnsi" w:hAnsiTheme="minorHAnsi"/>
        </w:rPr>
        <w:lastRenderedPageBreak/>
        <w:t>permissions are automatically updated when clearance status changes, with immediate revocation of access when clearances are suspended or revoked.</w:t>
      </w:r>
    </w:p>
    <w:p w14:paraId="467DA915" w14:textId="77777777" w:rsidR="002D006A" w:rsidRPr="009224B3" w:rsidRDefault="002D006A" w:rsidP="002D006A">
      <w:pPr>
        <w:rPr>
          <w:rFonts w:asciiTheme="minorHAnsi" w:hAnsiTheme="minorHAnsi"/>
        </w:rPr>
      </w:pPr>
    </w:p>
    <w:p w14:paraId="5DCC70FB" w14:textId="77777777" w:rsidR="002D006A" w:rsidRPr="009224B3" w:rsidRDefault="002D006A" w:rsidP="002D006A">
      <w:pPr>
        <w:rPr>
          <w:rFonts w:asciiTheme="minorHAnsi" w:hAnsiTheme="minorHAnsi"/>
        </w:rPr>
      </w:pPr>
      <w:r w:rsidRPr="009224B3">
        <w:rPr>
          <w:rFonts w:asciiTheme="minorHAnsi" w:hAnsiTheme="minorHAnsi"/>
        </w:rPr>
        <w:t>Need-to-know determinations are made by data owners and are enforced through role-based access controls that limit access to specific data sets based on job responsibilities and project assignments. These determinations are regularly reviewed and updated as business requirements change, with comprehensive audit trails maintained in the Neo-logging account.</w:t>
      </w:r>
    </w:p>
    <w:p w14:paraId="07172BAC" w14:textId="77777777" w:rsidR="002D006A" w:rsidRPr="009224B3" w:rsidRDefault="002D006A" w:rsidP="002D006A">
      <w:pPr>
        <w:rPr>
          <w:rFonts w:asciiTheme="minorHAnsi" w:hAnsiTheme="minorHAnsi"/>
        </w:rPr>
      </w:pPr>
    </w:p>
    <w:p w14:paraId="1EF31AD6" w14:textId="77777777" w:rsidR="002D006A" w:rsidRPr="009224B3" w:rsidRDefault="002D006A" w:rsidP="002D006A">
      <w:pPr>
        <w:rPr>
          <w:rFonts w:asciiTheme="minorHAnsi" w:hAnsiTheme="minorHAnsi"/>
        </w:rPr>
      </w:pPr>
      <w:r w:rsidRPr="009224B3">
        <w:rPr>
          <w:rFonts w:asciiTheme="minorHAnsi" w:hAnsiTheme="minorHAnsi"/>
        </w:rPr>
        <w:t>Compartmentalised access controls provide additional restrictions for highly sensitive data that requires special handling even within the same classification level. These controls ensure that access is limited to personnel with specific authorisations and business justifications, with enhanced monitoring and alerting for all access activities.</w:t>
      </w:r>
    </w:p>
    <w:p w14:paraId="047DF782" w14:textId="77777777" w:rsidR="001160AD" w:rsidRDefault="001160AD" w:rsidP="002679C5">
      <w:pPr>
        <w:pStyle w:val="TableParagraph"/>
      </w:pPr>
    </w:p>
    <w:p w14:paraId="2894B0AA" w14:textId="77777777" w:rsidR="002D006A" w:rsidRDefault="002D006A" w:rsidP="002679C5">
      <w:pPr>
        <w:pStyle w:val="TableParagraph"/>
      </w:pPr>
    </w:p>
    <w:p w14:paraId="06BEAED2" w14:textId="4267FA9D" w:rsidR="00E54383" w:rsidRPr="00276403" w:rsidRDefault="00717B31" w:rsidP="00E54383">
      <w:pPr>
        <w:pStyle w:val="Heading1"/>
      </w:pPr>
      <w:bookmarkStart w:id="102" w:name="_Toc204008398"/>
      <w:r>
        <w:lastRenderedPageBreak/>
        <w:t>Business Continuity and Disaster Recovery</w:t>
      </w:r>
      <w:bookmarkEnd w:id="102"/>
    </w:p>
    <w:p w14:paraId="5C455493" w14:textId="77777777" w:rsidR="00E54383" w:rsidRDefault="00E54383" w:rsidP="00E54383">
      <w:pPr>
        <w:pStyle w:val="TableParagraph"/>
      </w:pPr>
    </w:p>
    <w:p w14:paraId="6ACA84A2" w14:textId="15290EEC" w:rsidR="00E54383" w:rsidRPr="00276403" w:rsidRDefault="00717B31" w:rsidP="00E54383">
      <w:pPr>
        <w:pStyle w:val="Heading2"/>
      </w:pPr>
      <w:bookmarkStart w:id="103" w:name="_Toc204008399"/>
      <w:r>
        <w:rPr>
          <w:caps w:val="0"/>
        </w:rPr>
        <w:t xml:space="preserve">Single-Region Resilience </w:t>
      </w:r>
      <w:r w:rsidR="007961A9">
        <w:rPr>
          <w:caps w:val="0"/>
        </w:rPr>
        <w:t>Strategy</w:t>
      </w:r>
      <w:bookmarkEnd w:id="103"/>
    </w:p>
    <w:p w14:paraId="0B3B8419" w14:textId="77777777" w:rsidR="00E54383" w:rsidRDefault="00E54383" w:rsidP="002679C5">
      <w:pPr>
        <w:pStyle w:val="TableParagraph"/>
      </w:pPr>
    </w:p>
    <w:p w14:paraId="51C4D223" w14:textId="77777777" w:rsidR="007C0A04" w:rsidRPr="009224B3" w:rsidRDefault="007C0A04" w:rsidP="007C0A04">
      <w:pPr>
        <w:rPr>
          <w:rFonts w:asciiTheme="minorHAnsi" w:hAnsiTheme="minorHAnsi"/>
        </w:rPr>
      </w:pPr>
      <w:r w:rsidRPr="009224B3">
        <w:rPr>
          <w:rFonts w:asciiTheme="minorHAnsi" w:hAnsiTheme="minorHAnsi"/>
        </w:rPr>
        <w:t xml:space="preserve">The </w:t>
      </w:r>
      <w:r>
        <w:rPr>
          <w:rFonts w:asciiTheme="minorHAnsi" w:hAnsiTheme="minorHAnsi"/>
        </w:rPr>
        <w:t>Matrix</w:t>
      </w:r>
      <w:r w:rsidRPr="009224B3">
        <w:rPr>
          <w:rFonts w:asciiTheme="minorHAnsi" w:hAnsiTheme="minorHAnsi"/>
        </w:rPr>
        <w:t xml:space="preserve"> Integration Hub implements comprehensive resilience strategies within a single AWS region</w:t>
      </w:r>
      <w:r>
        <w:rPr>
          <w:rFonts w:asciiTheme="minorHAnsi" w:hAnsiTheme="minorHAnsi"/>
        </w:rPr>
        <w:t xml:space="preserve"> (eu-west-2)</w:t>
      </w:r>
      <w:r w:rsidRPr="009224B3">
        <w:rPr>
          <w:rFonts w:asciiTheme="minorHAnsi" w:hAnsiTheme="minorHAnsi"/>
        </w:rPr>
        <w:t>, utilising multiple Availability Zones and robust backup procedures to ensure continued service availability during various disruption scenarios. The multi-account architecture provides natural isolation that enhances resilience by preventing cascading failures between different platform functions.</w:t>
      </w:r>
    </w:p>
    <w:p w14:paraId="06BE5A18" w14:textId="77777777" w:rsidR="007C0A04" w:rsidRPr="009224B3" w:rsidRDefault="007C0A04" w:rsidP="007C0A04">
      <w:pPr>
        <w:rPr>
          <w:rFonts w:asciiTheme="minorHAnsi" w:hAnsiTheme="minorHAnsi"/>
        </w:rPr>
      </w:pPr>
    </w:p>
    <w:p w14:paraId="4F92ED56" w14:textId="77777777" w:rsidR="007C0A04" w:rsidRPr="009224B3" w:rsidRDefault="007C0A04" w:rsidP="007C0A04">
      <w:pPr>
        <w:rPr>
          <w:rFonts w:asciiTheme="minorHAnsi" w:hAnsiTheme="minorHAnsi"/>
        </w:rPr>
      </w:pPr>
      <w:r w:rsidRPr="009224B3">
        <w:rPr>
          <w:rFonts w:asciiTheme="minorHAnsi" w:hAnsiTheme="minorHAnsi"/>
        </w:rPr>
        <w:t xml:space="preserve">High availability is achieved through deployment of critical components across multiple Availability Zones within the </w:t>
      </w:r>
      <w:r>
        <w:rPr>
          <w:rFonts w:asciiTheme="minorHAnsi" w:hAnsiTheme="minorHAnsi"/>
        </w:rPr>
        <w:t xml:space="preserve">London (eu-west-2) </w:t>
      </w:r>
      <w:r w:rsidRPr="009224B3">
        <w:rPr>
          <w:rFonts w:asciiTheme="minorHAnsi" w:hAnsiTheme="minorHAnsi"/>
        </w:rPr>
        <w:t>region, with automatic failover capabilities for database systems, load balancers, and application components. The CheckPoint Cloud Guard firewall in the Neo-network account is configured in high-availability mode to ensure continued perimeter security during infrastructure failures.</w:t>
      </w:r>
    </w:p>
    <w:p w14:paraId="52A7D2EF" w14:textId="77777777" w:rsidR="007C0A04" w:rsidRPr="009224B3" w:rsidRDefault="007C0A04" w:rsidP="007C0A04">
      <w:pPr>
        <w:rPr>
          <w:rFonts w:asciiTheme="minorHAnsi" w:hAnsiTheme="minorHAnsi"/>
        </w:rPr>
      </w:pPr>
    </w:p>
    <w:p w14:paraId="0B53FABC" w14:textId="77777777" w:rsidR="007C0A04" w:rsidRPr="009224B3" w:rsidRDefault="007C0A04" w:rsidP="007C0A04">
      <w:pPr>
        <w:rPr>
          <w:rFonts w:asciiTheme="minorHAnsi" w:hAnsiTheme="minorHAnsi"/>
        </w:rPr>
      </w:pPr>
      <w:r w:rsidRPr="009224B3">
        <w:rPr>
          <w:rFonts w:asciiTheme="minorHAnsi" w:hAnsiTheme="minorHAnsi"/>
        </w:rPr>
        <w:t xml:space="preserve">Data backup strategies utilise AWS native backup services including automated RDS snapshots, S3 </w:t>
      </w:r>
      <w:r>
        <w:rPr>
          <w:rFonts w:asciiTheme="minorHAnsi" w:hAnsiTheme="minorHAnsi"/>
        </w:rPr>
        <w:t xml:space="preserve">object lock enabled </w:t>
      </w:r>
      <w:r w:rsidRPr="009224B3">
        <w:rPr>
          <w:rFonts w:asciiTheme="minorHAnsi" w:hAnsiTheme="minorHAnsi"/>
        </w:rPr>
        <w:t>for critical audit logs in the Neo-logging account, and EBS snapshots for persistent storage volumes. Backup retention policies are aligned with business requirements and regulatory obligations, with regular restore testing to validate backup integrity.</w:t>
      </w:r>
    </w:p>
    <w:p w14:paraId="5A031EB3" w14:textId="77777777" w:rsidR="00717B31" w:rsidRDefault="00717B31" w:rsidP="002679C5">
      <w:pPr>
        <w:pStyle w:val="TableParagraph"/>
      </w:pPr>
    </w:p>
    <w:p w14:paraId="5251368B" w14:textId="599BCF74" w:rsidR="00416745" w:rsidRPr="00276403" w:rsidRDefault="00416745" w:rsidP="00416745">
      <w:pPr>
        <w:pStyle w:val="Heading2"/>
      </w:pPr>
      <w:bookmarkStart w:id="104" w:name="_Toc204008400"/>
      <w:r>
        <w:rPr>
          <w:caps w:val="0"/>
        </w:rPr>
        <w:t>Account-Level Resilience</w:t>
      </w:r>
      <w:bookmarkEnd w:id="104"/>
    </w:p>
    <w:p w14:paraId="67803447" w14:textId="77777777" w:rsidR="00BA1EBD" w:rsidRPr="009224B3" w:rsidRDefault="00BA1EBD" w:rsidP="00BA1EBD">
      <w:pPr>
        <w:rPr>
          <w:rFonts w:asciiTheme="minorHAnsi" w:hAnsiTheme="minorHAnsi"/>
        </w:rPr>
      </w:pPr>
      <w:r w:rsidRPr="009224B3">
        <w:rPr>
          <w:rFonts w:asciiTheme="minorHAnsi" w:hAnsiTheme="minorHAnsi"/>
        </w:rPr>
        <w:t>Each account within the multi-account architecture implements specific resilience measures appropriate to its function and criticality. The Neo-securityaudit account maintains redundant security monitoring capabilities to ensure continued security oversight during infrastructure disruptions, with automated failover between monitoring systems and backup data sources.</w:t>
      </w:r>
    </w:p>
    <w:p w14:paraId="3C6264B4" w14:textId="77777777" w:rsidR="00BA1EBD" w:rsidRPr="009224B3" w:rsidRDefault="00BA1EBD" w:rsidP="00BA1EBD">
      <w:pPr>
        <w:rPr>
          <w:rFonts w:asciiTheme="minorHAnsi" w:hAnsiTheme="minorHAnsi"/>
        </w:rPr>
      </w:pPr>
    </w:p>
    <w:p w14:paraId="25BE3039" w14:textId="77777777" w:rsidR="00BA1EBD" w:rsidRPr="009224B3" w:rsidRDefault="00BA1EBD" w:rsidP="00BA1EBD">
      <w:pPr>
        <w:rPr>
          <w:rFonts w:asciiTheme="minorHAnsi" w:hAnsiTheme="minorHAnsi"/>
        </w:rPr>
      </w:pPr>
      <w:r w:rsidRPr="009224B3">
        <w:rPr>
          <w:rFonts w:asciiTheme="minorHAnsi" w:hAnsiTheme="minorHAnsi"/>
        </w:rPr>
        <w:t>The Neo-logging account implements enhanced data protection through multiple backup copies and cross-region replication for the most critical audit data. This ensures that audit trails remain available for incident investigation and compliance reporting even during significant infrastructure failures.</w:t>
      </w:r>
    </w:p>
    <w:p w14:paraId="0C4CC497" w14:textId="77777777" w:rsidR="00BA1EBD" w:rsidRPr="009224B3" w:rsidRDefault="00BA1EBD" w:rsidP="00BA1EBD">
      <w:pPr>
        <w:rPr>
          <w:rFonts w:asciiTheme="minorHAnsi" w:hAnsiTheme="minorHAnsi"/>
        </w:rPr>
      </w:pPr>
    </w:p>
    <w:p w14:paraId="781E8C13" w14:textId="293E18FB" w:rsidR="00BA1EBD" w:rsidRPr="009224B3" w:rsidRDefault="00BA1EBD" w:rsidP="00BA1EBD">
      <w:pPr>
        <w:rPr>
          <w:rFonts w:asciiTheme="minorHAnsi" w:hAnsiTheme="minorHAnsi"/>
        </w:rPr>
      </w:pPr>
      <w:r w:rsidRPr="009224B3">
        <w:rPr>
          <w:rFonts w:asciiTheme="minorHAnsi" w:hAnsiTheme="minorHAnsi"/>
        </w:rPr>
        <w:t xml:space="preserve">The </w:t>
      </w:r>
      <w:r>
        <w:rPr>
          <w:rFonts w:asciiTheme="minorHAnsi" w:hAnsiTheme="minorHAnsi"/>
        </w:rPr>
        <w:t>non-</w:t>
      </w:r>
      <w:r w:rsidR="00474524">
        <w:rPr>
          <w:rFonts w:asciiTheme="minorHAnsi" w:hAnsiTheme="minorHAnsi"/>
        </w:rPr>
        <w:t xml:space="preserve">workload </w:t>
      </w:r>
      <w:r w:rsidR="00474524" w:rsidRPr="009224B3">
        <w:rPr>
          <w:rFonts w:asciiTheme="minorHAnsi" w:hAnsiTheme="minorHAnsi"/>
        </w:rPr>
        <w:t>accounts</w:t>
      </w:r>
      <w:r w:rsidRPr="009224B3">
        <w:rPr>
          <w:rFonts w:asciiTheme="minorHAnsi" w:hAnsiTheme="minorHAnsi"/>
        </w:rPr>
        <w:t xml:space="preserve"> implement application-level resilience through containerised deployments with automatic scaling and recovery capabilities. Container orchestration through Amazon EKS provides automatic restart of failed containers and redistribution of workloads across available infrastructure.</w:t>
      </w:r>
    </w:p>
    <w:p w14:paraId="46F0B016" w14:textId="77777777" w:rsidR="00BA1EBD" w:rsidRPr="009224B3" w:rsidRDefault="00BA1EBD" w:rsidP="00BA1EBD">
      <w:pPr>
        <w:rPr>
          <w:rFonts w:asciiTheme="minorHAnsi" w:hAnsiTheme="minorHAnsi"/>
        </w:rPr>
      </w:pPr>
    </w:p>
    <w:p w14:paraId="70A09D17" w14:textId="0D50A7BE" w:rsidR="005A47B2" w:rsidRPr="00276403" w:rsidRDefault="005A47B2" w:rsidP="005A47B2">
      <w:pPr>
        <w:pStyle w:val="Heading2"/>
      </w:pPr>
      <w:bookmarkStart w:id="105" w:name="_Toc204008401"/>
      <w:r>
        <w:rPr>
          <w:caps w:val="0"/>
        </w:rPr>
        <w:t>Recovery Procedure</w:t>
      </w:r>
      <w:bookmarkEnd w:id="105"/>
    </w:p>
    <w:p w14:paraId="6F576649" w14:textId="19A59FCC" w:rsidR="00896176" w:rsidRPr="009224B3" w:rsidRDefault="00896176" w:rsidP="00896176">
      <w:pPr>
        <w:rPr>
          <w:rFonts w:asciiTheme="minorHAnsi" w:hAnsiTheme="minorHAnsi"/>
        </w:rPr>
      </w:pPr>
      <w:r w:rsidRPr="009224B3">
        <w:rPr>
          <w:rFonts w:asciiTheme="minorHAnsi" w:hAnsiTheme="minorHAnsi"/>
        </w:rPr>
        <w:t xml:space="preserve">Disaster recovery procedures </w:t>
      </w:r>
      <w:r w:rsidR="00796A37">
        <w:rPr>
          <w:rFonts w:asciiTheme="minorHAnsi" w:hAnsiTheme="minorHAnsi"/>
        </w:rPr>
        <w:t>will be</w:t>
      </w:r>
      <w:r w:rsidRPr="009224B3">
        <w:rPr>
          <w:rFonts w:asciiTheme="minorHAnsi" w:hAnsiTheme="minorHAnsi"/>
        </w:rPr>
        <w:t xml:space="preserve"> documented and regularly tested to ensure rapid restoration of integration platform services following major disruptions. Recovery procedures are prioritised based on business criticality and dependencies, with the most critical integration flows restored first to minimise business impact.</w:t>
      </w:r>
    </w:p>
    <w:p w14:paraId="06FBF728" w14:textId="77777777" w:rsidR="00896176" w:rsidRPr="009224B3" w:rsidRDefault="00896176" w:rsidP="00896176">
      <w:pPr>
        <w:rPr>
          <w:rFonts w:asciiTheme="minorHAnsi" w:hAnsiTheme="minorHAnsi"/>
        </w:rPr>
      </w:pPr>
    </w:p>
    <w:p w14:paraId="0B457E18" w14:textId="77777777" w:rsidR="00896176" w:rsidRPr="009224B3" w:rsidRDefault="00896176" w:rsidP="584353F6">
      <w:pPr>
        <w:rPr>
          <w:rFonts w:asciiTheme="minorHAnsi" w:hAnsiTheme="minorHAnsi"/>
        </w:rPr>
      </w:pPr>
      <w:r w:rsidRPr="584353F6">
        <w:rPr>
          <w:rFonts w:asciiTheme="minorHAnsi" w:hAnsiTheme="minorHAnsi"/>
        </w:rPr>
        <w:lastRenderedPageBreak/>
        <w:t>Recovery time objectives (RTO) and recovery point objectives (RPO) are defined for each critical platform component based on business requirements and technical constraints. These objectives guide the design of backup, replication, and recovery procedures to ensure that business requirements are met during disruption scenarios.</w:t>
      </w:r>
    </w:p>
    <w:p w14:paraId="040319EB" w14:textId="77777777" w:rsidR="00896176" w:rsidRPr="009224B3" w:rsidRDefault="00896176" w:rsidP="00896176">
      <w:pPr>
        <w:rPr>
          <w:rFonts w:asciiTheme="minorHAnsi" w:hAnsiTheme="minorHAnsi"/>
        </w:rPr>
      </w:pPr>
    </w:p>
    <w:p w14:paraId="0605EC85" w14:textId="77777777" w:rsidR="00896176" w:rsidRPr="009224B3" w:rsidRDefault="00896176" w:rsidP="00896176">
      <w:pPr>
        <w:rPr>
          <w:rFonts w:asciiTheme="minorHAnsi" w:hAnsiTheme="minorHAnsi"/>
        </w:rPr>
      </w:pPr>
      <w:r w:rsidRPr="009224B3">
        <w:rPr>
          <w:rFonts w:asciiTheme="minorHAnsi" w:hAnsiTheme="minorHAnsi"/>
        </w:rPr>
        <w:t>Communication procedures ensure that stakeholders are informed of recovery progress and expected service restoration timelines. These procedures include internal communications to technical teams and management, as well as external communications to partner organisations and service users.</w:t>
      </w:r>
    </w:p>
    <w:p w14:paraId="59201B20" w14:textId="77777777" w:rsidR="00717B31" w:rsidRDefault="00717B31" w:rsidP="002679C5">
      <w:pPr>
        <w:pStyle w:val="TableParagraph"/>
      </w:pPr>
    </w:p>
    <w:p w14:paraId="67F46B74" w14:textId="77777777" w:rsidR="00896176" w:rsidRDefault="00896176" w:rsidP="002679C5">
      <w:pPr>
        <w:pStyle w:val="TableParagraph"/>
      </w:pPr>
    </w:p>
    <w:p w14:paraId="51839BFD" w14:textId="3D64BF76" w:rsidR="00717B31" w:rsidRPr="00276403" w:rsidRDefault="005C34E9" w:rsidP="00717B31">
      <w:pPr>
        <w:pStyle w:val="Heading1"/>
      </w:pPr>
      <w:bookmarkStart w:id="106" w:name="_Toc204008402"/>
      <w:r>
        <w:lastRenderedPageBreak/>
        <w:t>Secure SDLC/DevSecOps</w:t>
      </w:r>
      <w:r w:rsidR="006814B0">
        <w:t xml:space="preserve"> PipeLine</w:t>
      </w:r>
      <w:bookmarkEnd w:id="106"/>
    </w:p>
    <w:p w14:paraId="410424E2" w14:textId="77777777" w:rsidR="00717B31" w:rsidRDefault="00717B31" w:rsidP="00717B31">
      <w:pPr>
        <w:pStyle w:val="TableParagraph"/>
      </w:pPr>
    </w:p>
    <w:p w14:paraId="5707C220" w14:textId="6DC3C72E" w:rsidR="00717B31" w:rsidRPr="00276403" w:rsidRDefault="006814B0" w:rsidP="00717B31">
      <w:pPr>
        <w:pStyle w:val="Heading2"/>
      </w:pPr>
      <w:bookmarkStart w:id="107" w:name="_Toc204008403"/>
      <w:r>
        <w:rPr>
          <w:caps w:val="0"/>
        </w:rPr>
        <w:t>Development Security Integration</w:t>
      </w:r>
      <w:bookmarkEnd w:id="107"/>
    </w:p>
    <w:p w14:paraId="016A5D5F" w14:textId="77777777" w:rsidR="00717B31" w:rsidRDefault="00717B31" w:rsidP="002679C5">
      <w:pPr>
        <w:pStyle w:val="TableParagraph"/>
      </w:pPr>
    </w:p>
    <w:p w14:paraId="401C6A82" w14:textId="77777777" w:rsidR="00876726" w:rsidRPr="009224B3" w:rsidRDefault="00876726" w:rsidP="00876726">
      <w:pPr>
        <w:rPr>
          <w:rFonts w:asciiTheme="minorHAnsi" w:hAnsiTheme="minorHAnsi"/>
        </w:rPr>
      </w:pPr>
      <w:r w:rsidRPr="009224B3">
        <w:rPr>
          <w:rFonts w:asciiTheme="minorHAnsi" w:hAnsiTheme="minorHAnsi"/>
        </w:rPr>
        <w:t xml:space="preserve">The </w:t>
      </w:r>
      <w:r>
        <w:rPr>
          <w:rFonts w:asciiTheme="minorHAnsi" w:hAnsiTheme="minorHAnsi"/>
        </w:rPr>
        <w:t>Matrix</w:t>
      </w:r>
      <w:r w:rsidRPr="009224B3">
        <w:rPr>
          <w:rFonts w:asciiTheme="minorHAnsi" w:hAnsiTheme="minorHAnsi"/>
        </w:rPr>
        <w:t xml:space="preserve"> Integration Hub implements comprehensive security integration throughout the software development lifecycle, leveraging the security tools hosted in the Neo-sharedservices account to provide automated security testing and validation. Amazon CodeGuru integration with CI/CD pipelines provides automated code security analysis to identify potential vulnerabilities early in the development process.</w:t>
      </w:r>
    </w:p>
    <w:p w14:paraId="1D2EDAF7" w14:textId="77777777" w:rsidR="00876726" w:rsidRPr="009224B3" w:rsidRDefault="00876726" w:rsidP="00876726">
      <w:pPr>
        <w:rPr>
          <w:rFonts w:asciiTheme="minorHAnsi" w:hAnsiTheme="minorHAnsi"/>
        </w:rPr>
      </w:pPr>
    </w:p>
    <w:p w14:paraId="2992F220" w14:textId="77777777" w:rsidR="00876726" w:rsidRPr="009224B3" w:rsidRDefault="00876726" w:rsidP="00876726">
      <w:pPr>
        <w:rPr>
          <w:rFonts w:asciiTheme="minorHAnsi" w:hAnsiTheme="minorHAnsi"/>
        </w:rPr>
      </w:pPr>
      <w:r w:rsidRPr="009224B3">
        <w:rPr>
          <w:rFonts w:asciiTheme="minorHAnsi" w:hAnsiTheme="minorHAnsi"/>
        </w:rPr>
        <w:t>Container image security is ensured through Amazon ECR integration with Inspector vulnerability scanning, which automatically scans all container images for known vulnerabilities before deployment. Vulnerability findings are integrated with Security Hub in the Neo-securityaudit account for centralised tracking and remediation management.</w:t>
      </w:r>
    </w:p>
    <w:p w14:paraId="055F788A" w14:textId="77777777" w:rsidR="00876726" w:rsidRPr="009224B3" w:rsidRDefault="00876726" w:rsidP="00876726">
      <w:pPr>
        <w:rPr>
          <w:rFonts w:asciiTheme="minorHAnsi" w:hAnsiTheme="minorHAnsi"/>
        </w:rPr>
      </w:pPr>
    </w:p>
    <w:p w14:paraId="3A15C9E2" w14:textId="267261B7" w:rsidR="007961A9" w:rsidRDefault="00876726" w:rsidP="00876726">
      <w:pPr>
        <w:pStyle w:val="TableParagraph"/>
        <w:rPr>
          <w:rFonts w:asciiTheme="minorHAnsi" w:hAnsiTheme="minorHAnsi"/>
        </w:rPr>
      </w:pPr>
      <w:r w:rsidRPr="009224B3">
        <w:rPr>
          <w:rFonts w:asciiTheme="minorHAnsi" w:hAnsiTheme="minorHAnsi"/>
        </w:rPr>
        <w:t>Static Application Security Testing (SAST) and Dynamic Application Security Testing (DAST) are integrated into the development pipeline to provide comprehensive vulnerability detection capabilities. These tools are configured with government-specific security rules and compliance requirements to ensure that developed code meets organisational security standards</w:t>
      </w:r>
      <w:r>
        <w:rPr>
          <w:rFonts w:asciiTheme="minorHAnsi" w:hAnsiTheme="minorHAnsi"/>
        </w:rPr>
        <w:t>.</w:t>
      </w:r>
    </w:p>
    <w:p w14:paraId="20BA5992" w14:textId="77777777" w:rsidR="00876726" w:rsidRDefault="00876726" w:rsidP="00876726">
      <w:pPr>
        <w:pStyle w:val="TableParagraph"/>
        <w:rPr>
          <w:rFonts w:asciiTheme="minorHAnsi" w:hAnsiTheme="minorHAnsi"/>
        </w:rPr>
      </w:pPr>
    </w:p>
    <w:p w14:paraId="2FB2323B" w14:textId="77777777" w:rsidR="00876726" w:rsidRDefault="00876726" w:rsidP="00876726">
      <w:pPr>
        <w:pStyle w:val="TableParagraph"/>
      </w:pPr>
    </w:p>
    <w:p w14:paraId="00B62244" w14:textId="666BE9DF" w:rsidR="003E3866" w:rsidRPr="00276403" w:rsidRDefault="003E3866" w:rsidP="003E3866">
      <w:pPr>
        <w:pStyle w:val="Heading2"/>
      </w:pPr>
      <w:bookmarkStart w:id="108" w:name="_Toc204008404"/>
      <w:r>
        <w:rPr>
          <w:caps w:val="0"/>
        </w:rPr>
        <w:t>Automated Security Gates</w:t>
      </w:r>
      <w:bookmarkEnd w:id="108"/>
    </w:p>
    <w:p w14:paraId="4691C93F" w14:textId="77777777" w:rsidR="00AB78AA" w:rsidRPr="009224B3" w:rsidRDefault="00AB78AA" w:rsidP="00AB78AA">
      <w:pPr>
        <w:rPr>
          <w:rFonts w:asciiTheme="minorHAnsi" w:hAnsiTheme="minorHAnsi"/>
        </w:rPr>
      </w:pPr>
      <w:r w:rsidRPr="009224B3">
        <w:rPr>
          <w:rFonts w:asciiTheme="minorHAnsi" w:hAnsiTheme="minorHAnsi"/>
        </w:rPr>
        <w:t>The development pipeline implements automated security gates that prevent deployment of code that does not meet established security standards. These gates include vulnerability thresholds, code coverage requirements, and compliance with coding standards that are enforced automatically during the CI/CD process.</w:t>
      </w:r>
    </w:p>
    <w:p w14:paraId="61E252B9" w14:textId="77777777" w:rsidR="00AB78AA" w:rsidRPr="009224B3" w:rsidRDefault="00AB78AA" w:rsidP="00AB78AA">
      <w:pPr>
        <w:rPr>
          <w:rFonts w:asciiTheme="minorHAnsi" w:hAnsiTheme="minorHAnsi"/>
        </w:rPr>
      </w:pPr>
    </w:p>
    <w:p w14:paraId="428C7613" w14:textId="16BC1DAE" w:rsidR="00AB78AA" w:rsidRPr="009224B3" w:rsidRDefault="00AB78AA" w:rsidP="00AB78AA">
      <w:pPr>
        <w:rPr>
          <w:rFonts w:asciiTheme="minorHAnsi" w:hAnsiTheme="minorHAnsi"/>
        </w:rPr>
      </w:pPr>
      <w:r w:rsidRPr="009224B3">
        <w:rPr>
          <w:rFonts w:asciiTheme="minorHAnsi" w:hAnsiTheme="minorHAnsi"/>
        </w:rPr>
        <w:t xml:space="preserve">Security Hub score requirements ensure that deployed applications maintain a </w:t>
      </w:r>
      <w:r w:rsidR="00BD10F3" w:rsidRPr="009224B3">
        <w:rPr>
          <w:rFonts w:asciiTheme="minorHAnsi" w:hAnsiTheme="minorHAnsi"/>
        </w:rPr>
        <w:t>minimum-security</w:t>
      </w:r>
      <w:r w:rsidRPr="009224B3">
        <w:rPr>
          <w:rFonts w:asciiTheme="minorHAnsi" w:hAnsiTheme="minorHAnsi"/>
        </w:rPr>
        <w:t xml:space="preserve"> posture as measured by AWS Security Hub findings across all accounts. Applications with Security Hub scores </w:t>
      </w:r>
      <w:r w:rsidRPr="00FB492F">
        <w:rPr>
          <w:rFonts w:asciiTheme="minorHAnsi" w:hAnsiTheme="minorHAnsi"/>
        </w:rPr>
        <w:t>below defined</w:t>
      </w:r>
      <w:r w:rsidRPr="009224B3">
        <w:rPr>
          <w:rFonts w:asciiTheme="minorHAnsi" w:hAnsiTheme="minorHAnsi"/>
        </w:rPr>
        <w:t xml:space="preserve"> thresholds are blocked from deployment until security issues are resolved.</w:t>
      </w:r>
    </w:p>
    <w:p w14:paraId="219A7BD7" w14:textId="77777777" w:rsidR="00AB78AA" w:rsidRPr="009224B3" w:rsidRDefault="00AB78AA" w:rsidP="00AB78AA">
      <w:pPr>
        <w:rPr>
          <w:rFonts w:asciiTheme="minorHAnsi" w:hAnsiTheme="minorHAnsi"/>
        </w:rPr>
      </w:pPr>
    </w:p>
    <w:p w14:paraId="3E8D9EC7" w14:textId="77777777" w:rsidR="00AB78AA" w:rsidRPr="009224B3" w:rsidRDefault="00AB78AA" w:rsidP="00AB78AA">
      <w:pPr>
        <w:rPr>
          <w:rFonts w:asciiTheme="minorHAnsi" w:hAnsiTheme="minorHAnsi"/>
        </w:rPr>
      </w:pPr>
      <w:r w:rsidRPr="009224B3">
        <w:rPr>
          <w:rFonts w:asciiTheme="minorHAnsi" w:hAnsiTheme="minorHAnsi"/>
        </w:rPr>
        <w:t>Code review requirements ensure that all code changes are reviewed by qualified personnel before deployment, with security-focused review criteria and approval requirements from security team members for changes affecting security-critical components.</w:t>
      </w:r>
    </w:p>
    <w:p w14:paraId="0BBE19C4" w14:textId="77777777" w:rsidR="007961A9" w:rsidRDefault="007961A9" w:rsidP="002679C5">
      <w:pPr>
        <w:pStyle w:val="TableParagraph"/>
      </w:pPr>
    </w:p>
    <w:p w14:paraId="51938A37" w14:textId="77777777" w:rsidR="003E3866" w:rsidRDefault="003E3866" w:rsidP="002679C5">
      <w:pPr>
        <w:pStyle w:val="TableParagraph"/>
      </w:pPr>
    </w:p>
    <w:p w14:paraId="1628A972" w14:textId="77777777" w:rsidR="00AB78AA" w:rsidRDefault="00AB78AA" w:rsidP="002679C5">
      <w:pPr>
        <w:pStyle w:val="TableParagraph"/>
      </w:pPr>
    </w:p>
    <w:p w14:paraId="76718BE4" w14:textId="77777777" w:rsidR="00AB78AA" w:rsidRDefault="00AB78AA" w:rsidP="002679C5">
      <w:pPr>
        <w:pStyle w:val="TableParagraph"/>
      </w:pPr>
    </w:p>
    <w:p w14:paraId="615DF228" w14:textId="226332DE" w:rsidR="003E3866" w:rsidRPr="00276403" w:rsidRDefault="003E3866" w:rsidP="003E3866">
      <w:pPr>
        <w:pStyle w:val="Heading2"/>
      </w:pPr>
      <w:bookmarkStart w:id="109" w:name="_Toc204008405"/>
      <w:r>
        <w:rPr>
          <w:caps w:val="0"/>
        </w:rPr>
        <w:lastRenderedPageBreak/>
        <w:t xml:space="preserve">Infrastructure </w:t>
      </w:r>
      <w:r w:rsidR="002527A1">
        <w:rPr>
          <w:caps w:val="0"/>
        </w:rPr>
        <w:t>as Code Security</w:t>
      </w:r>
      <w:bookmarkEnd w:id="109"/>
    </w:p>
    <w:p w14:paraId="5AB2FE29" w14:textId="4E8D604B" w:rsidR="00402125" w:rsidRDefault="00402125" w:rsidP="584353F6">
      <w:pPr>
        <w:rPr>
          <w:rFonts w:asciiTheme="minorHAnsi" w:hAnsiTheme="minorHAnsi"/>
        </w:rPr>
      </w:pPr>
      <w:r w:rsidRPr="584353F6">
        <w:rPr>
          <w:rFonts w:asciiTheme="minorHAnsi" w:hAnsiTheme="minorHAnsi"/>
        </w:rPr>
        <w:t>Infrastructure as Code (IaC) templates are subject to security scanning and validation to ensure that infrastructure deployments follow security best practices and comply with organisational policies. AWS CloudFormation templates configurations are analysed for security misconfigurations before deployment</w:t>
      </w:r>
      <w:r w:rsidR="00D57C9F" w:rsidRPr="584353F6">
        <w:rPr>
          <w:rFonts w:asciiTheme="minorHAnsi" w:hAnsiTheme="minorHAnsi"/>
        </w:rPr>
        <w:t>.</w:t>
      </w:r>
      <w:r w:rsidRPr="584353F6">
        <w:rPr>
          <w:rFonts w:asciiTheme="minorHAnsi" w:hAnsiTheme="minorHAnsi"/>
        </w:rPr>
        <w:t xml:space="preserve"> </w:t>
      </w:r>
    </w:p>
    <w:p w14:paraId="6E85869D" w14:textId="77777777" w:rsidR="003E3866" w:rsidRDefault="003E3866" w:rsidP="002679C5">
      <w:pPr>
        <w:pStyle w:val="TableParagraph"/>
      </w:pPr>
    </w:p>
    <w:p w14:paraId="21AFAEDA" w14:textId="77777777" w:rsidR="00402125" w:rsidRDefault="00402125" w:rsidP="002679C5">
      <w:pPr>
        <w:pStyle w:val="TableParagraph"/>
      </w:pPr>
    </w:p>
    <w:p w14:paraId="2EE44426" w14:textId="77777777" w:rsidR="00402125" w:rsidRDefault="00402125" w:rsidP="002679C5">
      <w:pPr>
        <w:pStyle w:val="TableParagraph"/>
      </w:pPr>
    </w:p>
    <w:p w14:paraId="1B8C9323" w14:textId="1CEBF0EA" w:rsidR="007961A9" w:rsidRPr="00276403" w:rsidRDefault="0075000F" w:rsidP="007961A9">
      <w:pPr>
        <w:pStyle w:val="Heading1"/>
      </w:pPr>
      <w:bookmarkStart w:id="110" w:name="_Toc204008406"/>
      <w:r>
        <w:lastRenderedPageBreak/>
        <w:t>Third Party</w:t>
      </w:r>
      <w:r w:rsidR="00DD3CA0">
        <w:t>/Supply Chain risk</w:t>
      </w:r>
      <w:bookmarkEnd w:id="110"/>
    </w:p>
    <w:p w14:paraId="7AF5730A" w14:textId="77777777" w:rsidR="007961A9" w:rsidRDefault="007961A9" w:rsidP="007961A9">
      <w:pPr>
        <w:pStyle w:val="TableParagraph"/>
      </w:pPr>
    </w:p>
    <w:p w14:paraId="354B31DB" w14:textId="7F795960" w:rsidR="007961A9" w:rsidRPr="00276403" w:rsidRDefault="00DD3CA0" w:rsidP="007961A9">
      <w:pPr>
        <w:pStyle w:val="Heading2"/>
      </w:pPr>
      <w:bookmarkStart w:id="111" w:name="_Toc204008407"/>
      <w:r>
        <w:rPr>
          <w:caps w:val="0"/>
        </w:rPr>
        <w:t>Vendor Risk Management Framework</w:t>
      </w:r>
      <w:bookmarkEnd w:id="111"/>
    </w:p>
    <w:p w14:paraId="20C475B4" w14:textId="77777777" w:rsidR="007961A9" w:rsidRDefault="007961A9" w:rsidP="007961A9">
      <w:pPr>
        <w:pStyle w:val="TableParagraph"/>
      </w:pPr>
    </w:p>
    <w:p w14:paraId="52AAF8A8" w14:textId="77777777" w:rsidR="00412792" w:rsidRPr="00445677" w:rsidRDefault="00412792" w:rsidP="00412792">
      <w:pPr>
        <w:rPr>
          <w:rFonts w:asciiTheme="minorHAnsi" w:hAnsiTheme="minorHAnsi"/>
        </w:rPr>
      </w:pPr>
      <w:r w:rsidRPr="00445677">
        <w:rPr>
          <w:rFonts w:asciiTheme="minorHAnsi" w:hAnsiTheme="minorHAnsi"/>
        </w:rPr>
        <w:t xml:space="preserve">The </w:t>
      </w:r>
      <w:r>
        <w:rPr>
          <w:rFonts w:asciiTheme="minorHAnsi" w:hAnsiTheme="minorHAnsi"/>
        </w:rPr>
        <w:t>Matrix</w:t>
      </w:r>
      <w:r w:rsidRPr="00445677">
        <w:rPr>
          <w:rFonts w:asciiTheme="minorHAnsi" w:hAnsiTheme="minorHAnsi"/>
        </w:rPr>
        <w:t xml:space="preserve"> Integration Hub implements comprehensive vendor risk management procedures that address security risks associated with key suppliers including AWS, CheckPoint, Workday, and other technology vendors. Vendor security assessments evaluate security capabilities and practices before contract award and periodically throughout the contract lifecycle.</w:t>
      </w:r>
    </w:p>
    <w:p w14:paraId="04123581" w14:textId="77777777" w:rsidR="00412792" w:rsidRPr="00445677" w:rsidRDefault="00412792" w:rsidP="00412792">
      <w:pPr>
        <w:rPr>
          <w:rFonts w:asciiTheme="minorHAnsi" w:hAnsiTheme="minorHAnsi"/>
        </w:rPr>
      </w:pPr>
    </w:p>
    <w:p w14:paraId="499B3BA0" w14:textId="77777777" w:rsidR="00412792" w:rsidRPr="00445677" w:rsidRDefault="00412792" w:rsidP="00412792">
      <w:pPr>
        <w:rPr>
          <w:rFonts w:asciiTheme="minorHAnsi" w:hAnsiTheme="minorHAnsi"/>
        </w:rPr>
      </w:pPr>
      <w:r w:rsidRPr="00445677">
        <w:rPr>
          <w:rFonts w:asciiTheme="minorHAnsi" w:hAnsiTheme="minorHAnsi"/>
        </w:rPr>
        <w:t>AWS security assessment includes review of compliance certifications, security incident disclosures, and alignment with government security requirements. The AWS shared responsibility model is clearly understood and documented, with regular review of AWS security practices and incident notifications.</w:t>
      </w:r>
    </w:p>
    <w:p w14:paraId="634B57F1" w14:textId="77777777" w:rsidR="00412792" w:rsidRPr="00445677" w:rsidRDefault="00412792" w:rsidP="00412792">
      <w:pPr>
        <w:rPr>
          <w:rFonts w:asciiTheme="minorHAnsi" w:hAnsiTheme="minorHAnsi"/>
        </w:rPr>
      </w:pPr>
    </w:p>
    <w:p w14:paraId="5C79AB31" w14:textId="77777777" w:rsidR="00412792" w:rsidRPr="00445677" w:rsidRDefault="00412792" w:rsidP="00412792">
      <w:pPr>
        <w:rPr>
          <w:rFonts w:asciiTheme="minorHAnsi" w:hAnsiTheme="minorHAnsi"/>
        </w:rPr>
      </w:pPr>
      <w:r w:rsidRPr="00445677">
        <w:rPr>
          <w:rFonts w:asciiTheme="minorHAnsi" w:hAnsiTheme="minorHAnsi"/>
        </w:rPr>
        <w:t>CheckPoint Cloud Guard security assessment includes evaluation of firewall capabilities, threat intelligence feeds, and incident response procedures. Vendor support arrangements include provisions for emergency support during security incidents and regular security briefings on emerging threats.</w:t>
      </w:r>
    </w:p>
    <w:p w14:paraId="42A94D31" w14:textId="77777777" w:rsidR="00412792" w:rsidRPr="00445677" w:rsidRDefault="00412792" w:rsidP="00412792">
      <w:pPr>
        <w:rPr>
          <w:rFonts w:asciiTheme="minorHAnsi" w:hAnsiTheme="minorHAnsi"/>
        </w:rPr>
      </w:pPr>
    </w:p>
    <w:p w14:paraId="63EEE6D5" w14:textId="0D71CEEC" w:rsidR="00AD0399" w:rsidRPr="00276403" w:rsidRDefault="00AD0399" w:rsidP="00AD0399">
      <w:pPr>
        <w:pStyle w:val="Heading2"/>
      </w:pPr>
      <w:bookmarkStart w:id="112" w:name="_Toc204008408"/>
      <w:r>
        <w:rPr>
          <w:caps w:val="0"/>
        </w:rPr>
        <w:t>Software Supply Chain Security</w:t>
      </w:r>
      <w:bookmarkEnd w:id="112"/>
    </w:p>
    <w:p w14:paraId="311310E6" w14:textId="77777777" w:rsidR="008F779C" w:rsidRPr="00F770CB" w:rsidRDefault="008F779C" w:rsidP="008F779C">
      <w:pPr>
        <w:rPr>
          <w:rFonts w:asciiTheme="minorHAnsi" w:hAnsiTheme="minorHAnsi"/>
        </w:rPr>
      </w:pPr>
      <w:r w:rsidRPr="00F770CB">
        <w:rPr>
          <w:rFonts w:asciiTheme="minorHAnsi" w:hAnsiTheme="minorHAnsi"/>
        </w:rPr>
        <w:t>Software supply chain security addresses risks associated with third-party software components, libraries, and development tools used across all accounts. Software Bill of Materials (SBOM) documentation provides comprehensive inventory of all software components used in the platform, including version information and known vulnerabilities.</w:t>
      </w:r>
    </w:p>
    <w:p w14:paraId="437C1AA6" w14:textId="77777777" w:rsidR="008F779C" w:rsidRPr="00F770CB" w:rsidRDefault="008F779C" w:rsidP="008F779C">
      <w:pPr>
        <w:rPr>
          <w:rFonts w:asciiTheme="minorHAnsi" w:hAnsiTheme="minorHAnsi"/>
        </w:rPr>
      </w:pPr>
    </w:p>
    <w:p w14:paraId="0B173D02" w14:textId="3A418A70" w:rsidR="008F779C" w:rsidRPr="00F770CB" w:rsidRDefault="008F779C" w:rsidP="008F779C">
      <w:pPr>
        <w:rPr>
          <w:rFonts w:asciiTheme="minorHAnsi" w:hAnsiTheme="minorHAnsi"/>
        </w:rPr>
      </w:pPr>
      <w:r w:rsidRPr="00F770CB">
        <w:rPr>
          <w:rFonts w:asciiTheme="minorHAnsi" w:hAnsiTheme="minorHAnsi"/>
        </w:rPr>
        <w:t>Vulnerability monitoring for software components provides automated alerts when new security vulnerabilities are discovered in components used by the platform. This monitoring includes both direct dependencies and transitive dependencies that may introduce security risks across the development and deployment pipeline.</w:t>
      </w:r>
      <w:r w:rsidR="003F48BD" w:rsidRPr="00F770CB">
        <w:t xml:space="preserve"> </w:t>
      </w:r>
    </w:p>
    <w:p w14:paraId="158C1C05" w14:textId="77777777" w:rsidR="008F779C" w:rsidRPr="00F770CB" w:rsidRDefault="008F779C" w:rsidP="008F779C">
      <w:pPr>
        <w:rPr>
          <w:rFonts w:asciiTheme="minorHAnsi" w:hAnsiTheme="minorHAnsi"/>
        </w:rPr>
      </w:pPr>
    </w:p>
    <w:p w14:paraId="3B1B9853" w14:textId="190CCE7E" w:rsidR="008F779C" w:rsidRPr="00F770CB" w:rsidRDefault="008F779C" w:rsidP="008F779C">
      <w:pPr>
        <w:rPr>
          <w:rFonts w:asciiTheme="minorHAnsi" w:hAnsiTheme="minorHAnsi"/>
        </w:rPr>
      </w:pPr>
      <w:r w:rsidRPr="00F770CB">
        <w:rPr>
          <w:rFonts w:asciiTheme="minorHAnsi" w:hAnsiTheme="minorHAnsi"/>
        </w:rPr>
        <w:t>Software integrity verification ensures that software components have not been tampered with during distribution or installation. This includes cryptographic signature verification, hash validation, and use of trusted software repositories and distribution channels.</w:t>
      </w:r>
      <w:r w:rsidR="00466FB8" w:rsidRPr="00F770CB">
        <w:rPr>
          <w:rFonts w:asciiTheme="minorHAnsi" w:hAnsiTheme="minorHAnsi"/>
        </w:rPr>
        <w:t xml:space="preserve"> This is performed using AWS Inspector for container image scanning and AWS CodeGuru for SAST/SCA capabilities</w:t>
      </w:r>
      <w:r w:rsidR="00EB539B">
        <w:rPr>
          <w:rFonts w:asciiTheme="minorHAnsi" w:hAnsiTheme="minorHAnsi"/>
        </w:rPr>
        <w:t>.</w:t>
      </w:r>
    </w:p>
    <w:p w14:paraId="03B6CAE0" w14:textId="77777777" w:rsidR="00412792" w:rsidRDefault="00412792" w:rsidP="002679C5">
      <w:pPr>
        <w:pStyle w:val="TableParagraph"/>
      </w:pPr>
    </w:p>
    <w:p w14:paraId="5DCBD74C" w14:textId="77777777" w:rsidR="00635FDC" w:rsidRDefault="00635FDC" w:rsidP="002679C5">
      <w:pPr>
        <w:pStyle w:val="TableParagraph"/>
      </w:pPr>
    </w:p>
    <w:p w14:paraId="2F5F93C2" w14:textId="77777777" w:rsidR="00C63F10" w:rsidRDefault="00C63F10" w:rsidP="002679C5">
      <w:pPr>
        <w:pStyle w:val="TableParagraph"/>
      </w:pPr>
    </w:p>
    <w:p w14:paraId="621272F2" w14:textId="77777777" w:rsidR="00C63F10" w:rsidRDefault="00C63F10" w:rsidP="002679C5">
      <w:pPr>
        <w:pStyle w:val="TableParagraph"/>
      </w:pPr>
    </w:p>
    <w:p w14:paraId="1D8FE451" w14:textId="07996A09" w:rsidR="0089193F" w:rsidRPr="00276403" w:rsidRDefault="0089193F" w:rsidP="0089193F">
      <w:pPr>
        <w:pStyle w:val="Heading1"/>
      </w:pPr>
      <w:bookmarkStart w:id="113" w:name="_Toc204008409"/>
      <w:r>
        <w:lastRenderedPageBreak/>
        <w:t>AWS Security Services Overview</w:t>
      </w:r>
      <w:bookmarkEnd w:id="113"/>
    </w:p>
    <w:p w14:paraId="17C2BB76" w14:textId="77777777" w:rsidR="00C17873" w:rsidRPr="00F770CB" w:rsidRDefault="00C17873" w:rsidP="00C17873">
      <w:pPr>
        <w:pStyle w:val="FirstParagraph"/>
        <w:rPr>
          <w:rFonts w:asciiTheme="minorHAnsi" w:hAnsiTheme="minorHAnsi"/>
          <w:sz w:val="22"/>
          <w:szCs w:val="22"/>
          <w:lang w:eastAsia="en-US"/>
        </w:rPr>
      </w:pPr>
      <w:r w:rsidRPr="00F770CB">
        <w:rPr>
          <w:rFonts w:asciiTheme="minorHAnsi" w:hAnsiTheme="minorHAnsi"/>
          <w:sz w:val="22"/>
          <w:szCs w:val="22"/>
          <w:lang w:eastAsia="en-US"/>
        </w:rPr>
        <w:t>The table below summarises every AWS</w:t>
      </w:r>
      <w:r w:rsidRPr="002F4FF2">
        <w:rPr>
          <w:rFonts w:ascii="Cambria Math" w:hAnsi="Cambria Math" w:cs="Cambria Math"/>
          <w:sz w:val="22"/>
          <w:szCs w:val="22"/>
          <w:lang w:eastAsia="en-US"/>
        </w:rPr>
        <w:t>‑</w:t>
      </w:r>
      <w:r w:rsidRPr="00F770CB">
        <w:rPr>
          <w:rFonts w:asciiTheme="minorHAnsi" w:hAnsiTheme="minorHAnsi"/>
          <w:sz w:val="22"/>
          <w:szCs w:val="22"/>
          <w:lang w:eastAsia="en-US"/>
        </w:rPr>
        <w:t>native security service leveraged by the solution, why it is enabled, and how it integrates with the wider control plane.</w:t>
      </w:r>
    </w:p>
    <w:tbl>
      <w:tblPr>
        <w:tblW w:w="9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980"/>
        <w:gridCol w:w="3525"/>
        <w:gridCol w:w="3255"/>
      </w:tblGrid>
      <w:tr w:rsidR="001410DB" w:rsidRPr="001410DB" w14:paraId="7ACC4EFF" w14:textId="77777777" w:rsidTr="004748C8">
        <w:trPr>
          <w:trHeight w:val="300"/>
        </w:trPr>
        <w:tc>
          <w:tcPr>
            <w:tcW w:w="555" w:type="dxa"/>
            <w:tcBorders>
              <w:top w:val="single" w:sz="6" w:space="0" w:color="auto"/>
              <w:left w:val="single" w:sz="6" w:space="0" w:color="auto"/>
              <w:bottom w:val="single" w:sz="6" w:space="0" w:color="auto"/>
              <w:right w:val="single" w:sz="6" w:space="0" w:color="auto"/>
            </w:tcBorders>
            <w:shd w:val="clear" w:color="auto" w:fill="4F81BD" w:themeFill="accent1"/>
            <w:hideMark/>
          </w:tcPr>
          <w:p w14:paraId="47ADC885"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 </w:t>
            </w:r>
          </w:p>
        </w:tc>
        <w:tc>
          <w:tcPr>
            <w:tcW w:w="1980" w:type="dxa"/>
            <w:tcBorders>
              <w:top w:val="single" w:sz="6" w:space="0" w:color="auto"/>
              <w:left w:val="single" w:sz="6" w:space="0" w:color="auto"/>
              <w:bottom w:val="single" w:sz="6" w:space="0" w:color="auto"/>
              <w:right w:val="single" w:sz="6" w:space="0" w:color="auto"/>
            </w:tcBorders>
            <w:shd w:val="clear" w:color="auto" w:fill="4F81BD" w:themeFill="accent1"/>
            <w:hideMark/>
          </w:tcPr>
          <w:p w14:paraId="70F27D0A"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Service </w:t>
            </w:r>
          </w:p>
        </w:tc>
        <w:tc>
          <w:tcPr>
            <w:tcW w:w="3525" w:type="dxa"/>
            <w:tcBorders>
              <w:top w:val="single" w:sz="6" w:space="0" w:color="auto"/>
              <w:left w:val="single" w:sz="6" w:space="0" w:color="auto"/>
              <w:bottom w:val="single" w:sz="6" w:space="0" w:color="auto"/>
              <w:right w:val="single" w:sz="6" w:space="0" w:color="auto"/>
            </w:tcBorders>
            <w:shd w:val="clear" w:color="auto" w:fill="4F81BD" w:themeFill="accent1"/>
            <w:hideMark/>
          </w:tcPr>
          <w:p w14:paraId="21B3E9F6"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Purpose &amp; key configuration </w:t>
            </w:r>
          </w:p>
        </w:tc>
        <w:tc>
          <w:tcPr>
            <w:tcW w:w="3255" w:type="dxa"/>
            <w:tcBorders>
              <w:top w:val="single" w:sz="6" w:space="0" w:color="auto"/>
              <w:left w:val="single" w:sz="6" w:space="0" w:color="auto"/>
              <w:bottom w:val="single" w:sz="6" w:space="0" w:color="auto"/>
              <w:right w:val="single" w:sz="6" w:space="0" w:color="auto"/>
            </w:tcBorders>
            <w:shd w:val="clear" w:color="auto" w:fill="4F81BD" w:themeFill="accent1"/>
            <w:hideMark/>
          </w:tcPr>
          <w:p w14:paraId="0E2349A1"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Integration / Output </w:t>
            </w:r>
          </w:p>
        </w:tc>
      </w:tr>
      <w:tr w:rsidR="001410DB" w:rsidRPr="001410DB" w14:paraId="32ED4352"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0AFF7E9B"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1 </w:t>
            </w:r>
          </w:p>
        </w:tc>
        <w:tc>
          <w:tcPr>
            <w:tcW w:w="1980" w:type="dxa"/>
            <w:tcBorders>
              <w:top w:val="single" w:sz="6" w:space="0" w:color="auto"/>
              <w:left w:val="single" w:sz="6" w:space="0" w:color="auto"/>
              <w:bottom w:val="single" w:sz="6" w:space="0" w:color="auto"/>
              <w:right w:val="single" w:sz="6" w:space="0" w:color="auto"/>
            </w:tcBorders>
            <w:hideMark/>
          </w:tcPr>
          <w:p w14:paraId="06A8BE6E"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Config </w:t>
            </w:r>
          </w:p>
        </w:tc>
        <w:tc>
          <w:tcPr>
            <w:tcW w:w="3525" w:type="dxa"/>
            <w:tcBorders>
              <w:top w:val="single" w:sz="6" w:space="0" w:color="auto"/>
              <w:left w:val="single" w:sz="6" w:space="0" w:color="auto"/>
              <w:bottom w:val="single" w:sz="6" w:space="0" w:color="auto"/>
              <w:right w:val="single" w:sz="6" w:space="0" w:color="auto"/>
            </w:tcBorders>
            <w:hideMark/>
          </w:tcPr>
          <w:p w14:paraId="129E2555"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Records configuration items for all resources (global IAM included) in eu-west</w:t>
            </w:r>
            <w:r w:rsidRPr="001410DB">
              <w:rPr>
                <w:rFonts w:asciiTheme="minorHAnsi" w:eastAsia="Times New Roman" w:hAnsiTheme="minorHAnsi" w:cs="Times New Roman"/>
              </w:rPr>
              <w:noBreakHyphen/>
              <w:t>2; org rules &amp; conformance packs (NCSC CSP, CIS v3, CAF) deployed. </w:t>
            </w:r>
          </w:p>
        </w:tc>
        <w:tc>
          <w:tcPr>
            <w:tcW w:w="3255" w:type="dxa"/>
            <w:tcBorders>
              <w:top w:val="single" w:sz="6" w:space="0" w:color="auto"/>
              <w:left w:val="single" w:sz="6" w:space="0" w:color="auto"/>
              <w:bottom w:val="single" w:sz="6" w:space="0" w:color="auto"/>
              <w:right w:val="single" w:sz="6" w:space="0" w:color="auto"/>
            </w:tcBorders>
            <w:hideMark/>
          </w:tcPr>
          <w:p w14:paraId="580AD72A" w14:textId="38A29DD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Findings flow to Security Hub; data streamed to Security Lake bucket in Logging acc</w:t>
            </w:r>
            <w:r w:rsidR="00F67C00">
              <w:rPr>
                <w:rFonts w:asciiTheme="minorHAnsi" w:eastAsia="Times New Roman" w:hAnsiTheme="minorHAnsi" w:cs="Times New Roman"/>
              </w:rPr>
              <w:t>ount</w:t>
            </w:r>
            <w:r w:rsidRPr="001410DB">
              <w:rPr>
                <w:rFonts w:asciiTheme="minorHAnsi" w:eastAsia="Times New Roman" w:hAnsiTheme="minorHAnsi" w:cs="Times New Roman"/>
              </w:rPr>
              <w:t>. </w:t>
            </w:r>
          </w:p>
        </w:tc>
      </w:tr>
      <w:tr w:rsidR="001410DB" w:rsidRPr="001410DB" w14:paraId="513DE520"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533C6B31"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2 </w:t>
            </w:r>
          </w:p>
        </w:tc>
        <w:tc>
          <w:tcPr>
            <w:tcW w:w="1980" w:type="dxa"/>
            <w:tcBorders>
              <w:top w:val="single" w:sz="6" w:space="0" w:color="auto"/>
              <w:left w:val="single" w:sz="6" w:space="0" w:color="auto"/>
              <w:bottom w:val="single" w:sz="6" w:space="0" w:color="auto"/>
              <w:right w:val="single" w:sz="6" w:space="0" w:color="auto"/>
            </w:tcBorders>
            <w:hideMark/>
          </w:tcPr>
          <w:p w14:paraId="4FE91ECD"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CloudTrail (Org trail) </w:t>
            </w:r>
          </w:p>
        </w:tc>
        <w:tc>
          <w:tcPr>
            <w:tcW w:w="3525" w:type="dxa"/>
            <w:tcBorders>
              <w:top w:val="single" w:sz="6" w:space="0" w:color="auto"/>
              <w:left w:val="single" w:sz="6" w:space="0" w:color="auto"/>
              <w:bottom w:val="single" w:sz="6" w:space="0" w:color="auto"/>
              <w:right w:val="single" w:sz="6" w:space="0" w:color="auto"/>
            </w:tcBorders>
            <w:hideMark/>
          </w:tcPr>
          <w:p w14:paraId="3D4F7CCF"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Captures control</w:t>
            </w:r>
            <w:r w:rsidRPr="001410DB">
              <w:rPr>
                <w:rFonts w:asciiTheme="minorHAnsi" w:eastAsia="Times New Roman" w:hAnsiTheme="minorHAnsi" w:cs="Times New Roman"/>
              </w:rPr>
              <w:noBreakHyphen/>
              <w:t>plane API calls in all regions; log</w:t>
            </w:r>
            <w:r w:rsidRPr="001410DB">
              <w:rPr>
                <w:rFonts w:asciiTheme="minorHAnsi" w:eastAsia="Times New Roman" w:hAnsiTheme="minorHAnsi" w:cs="Times New Roman"/>
              </w:rPr>
              <w:noBreakHyphen/>
              <w:t>file validation &amp; encryption on. </w:t>
            </w:r>
          </w:p>
        </w:tc>
        <w:tc>
          <w:tcPr>
            <w:tcW w:w="3255" w:type="dxa"/>
            <w:tcBorders>
              <w:top w:val="single" w:sz="6" w:space="0" w:color="auto"/>
              <w:left w:val="single" w:sz="6" w:space="0" w:color="auto"/>
              <w:bottom w:val="single" w:sz="6" w:space="0" w:color="auto"/>
              <w:right w:val="single" w:sz="6" w:space="0" w:color="auto"/>
            </w:tcBorders>
            <w:hideMark/>
          </w:tcPr>
          <w:p w14:paraId="2D73DEFA" w14:textId="19F509EF"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CloudTrail Lake queries; raw logs to Logging acc</w:t>
            </w:r>
            <w:r w:rsidR="007D5713">
              <w:rPr>
                <w:rFonts w:asciiTheme="minorHAnsi" w:eastAsia="Times New Roman" w:hAnsiTheme="minorHAnsi" w:cs="Times New Roman"/>
              </w:rPr>
              <w:t>ount</w:t>
            </w:r>
            <w:r w:rsidRPr="001410DB">
              <w:rPr>
                <w:rFonts w:asciiTheme="minorHAnsi" w:eastAsia="Times New Roman" w:hAnsiTheme="minorHAnsi" w:cs="Times New Roman"/>
              </w:rPr>
              <w:t xml:space="preserve"> S3. </w:t>
            </w:r>
          </w:p>
        </w:tc>
      </w:tr>
      <w:tr w:rsidR="001410DB" w:rsidRPr="001410DB" w14:paraId="7742435A"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4E8BE154"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3 </w:t>
            </w:r>
          </w:p>
        </w:tc>
        <w:tc>
          <w:tcPr>
            <w:tcW w:w="1980" w:type="dxa"/>
            <w:tcBorders>
              <w:top w:val="single" w:sz="6" w:space="0" w:color="auto"/>
              <w:left w:val="single" w:sz="6" w:space="0" w:color="auto"/>
              <w:bottom w:val="single" w:sz="6" w:space="0" w:color="auto"/>
              <w:right w:val="single" w:sz="6" w:space="0" w:color="auto"/>
            </w:tcBorders>
            <w:hideMark/>
          </w:tcPr>
          <w:p w14:paraId="67503226"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GuardDuty </w:t>
            </w:r>
          </w:p>
        </w:tc>
        <w:tc>
          <w:tcPr>
            <w:tcW w:w="3525" w:type="dxa"/>
            <w:tcBorders>
              <w:top w:val="single" w:sz="6" w:space="0" w:color="auto"/>
              <w:left w:val="single" w:sz="6" w:space="0" w:color="auto"/>
              <w:bottom w:val="single" w:sz="6" w:space="0" w:color="auto"/>
              <w:right w:val="single" w:sz="6" w:space="0" w:color="auto"/>
            </w:tcBorders>
            <w:hideMark/>
          </w:tcPr>
          <w:p w14:paraId="0AA0C575"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Detects IAM, network, malware and EKS</w:t>
            </w:r>
            <w:r w:rsidRPr="001410DB">
              <w:rPr>
                <w:rFonts w:asciiTheme="minorHAnsi" w:eastAsia="Times New Roman" w:hAnsiTheme="minorHAnsi" w:cs="Times New Roman"/>
              </w:rPr>
              <w:noBreakHyphen/>
              <w:t>runtime threats; S3 Protection enabled. </w:t>
            </w:r>
          </w:p>
        </w:tc>
        <w:tc>
          <w:tcPr>
            <w:tcW w:w="3255" w:type="dxa"/>
            <w:tcBorders>
              <w:top w:val="single" w:sz="6" w:space="0" w:color="auto"/>
              <w:left w:val="single" w:sz="6" w:space="0" w:color="auto"/>
              <w:bottom w:val="single" w:sz="6" w:space="0" w:color="auto"/>
              <w:right w:val="single" w:sz="6" w:space="0" w:color="auto"/>
            </w:tcBorders>
            <w:hideMark/>
          </w:tcPr>
          <w:p w14:paraId="54C3D153"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Findings → Security Hub aggregator; some events generate PagerDuty alerts. </w:t>
            </w:r>
          </w:p>
        </w:tc>
      </w:tr>
      <w:tr w:rsidR="001410DB" w:rsidRPr="001410DB" w14:paraId="71EA95A8"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441ECA9B"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4 </w:t>
            </w:r>
          </w:p>
        </w:tc>
        <w:tc>
          <w:tcPr>
            <w:tcW w:w="1980" w:type="dxa"/>
            <w:tcBorders>
              <w:top w:val="single" w:sz="6" w:space="0" w:color="auto"/>
              <w:left w:val="single" w:sz="6" w:space="0" w:color="auto"/>
              <w:bottom w:val="single" w:sz="6" w:space="0" w:color="auto"/>
              <w:right w:val="single" w:sz="6" w:space="0" w:color="auto"/>
            </w:tcBorders>
            <w:hideMark/>
          </w:tcPr>
          <w:p w14:paraId="6C4F8056"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Amazon Inspector v2 </w:t>
            </w:r>
          </w:p>
        </w:tc>
        <w:tc>
          <w:tcPr>
            <w:tcW w:w="3525" w:type="dxa"/>
            <w:tcBorders>
              <w:top w:val="single" w:sz="6" w:space="0" w:color="auto"/>
              <w:left w:val="single" w:sz="6" w:space="0" w:color="auto"/>
              <w:bottom w:val="single" w:sz="6" w:space="0" w:color="auto"/>
              <w:right w:val="single" w:sz="6" w:space="0" w:color="auto"/>
            </w:tcBorders>
            <w:hideMark/>
          </w:tcPr>
          <w:p w14:paraId="40FB4FE3"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Continuous CVE scans on EC2, Lambda, and ECR images. </w:t>
            </w:r>
          </w:p>
        </w:tc>
        <w:tc>
          <w:tcPr>
            <w:tcW w:w="3255" w:type="dxa"/>
            <w:tcBorders>
              <w:top w:val="single" w:sz="6" w:space="0" w:color="auto"/>
              <w:left w:val="single" w:sz="6" w:space="0" w:color="auto"/>
              <w:bottom w:val="single" w:sz="6" w:space="0" w:color="auto"/>
              <w:right w:val="single" w:sz="6" w:space="0" w:color="auto"/>
            </w:tcBorders>
            <w:hideMark/>
          </w:tcPr>
          <w:p w14:paraId="04349FFE"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High/Critical findings surface in Security Hub and block CodePipeline promotions. </w:t>
            </w:r>
          </w:p>
        </w:tc>
      </w:tr>
      <w:tr w:rsidR="001410DB" w:rsidRPr="001410DB" w14:paraId="2FBA0757"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4F7C4BAF"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5 </w:t>
            </w:r>
          </w:p>
        </w:tc>
        <w:tc>
          <w:tcPr>
            <w:tcW w:w="1980" w:type="dxa"/>
            <w:tcBorders>
              <w:top w:val="single" w:sz="6" w:space="0" w:color="auto"/>
              <w:left w:val="single" w:sz="6" w:space="0" w:color="auto"/>
              <w:bottom w:val="single" w:sz="6" w:space="0" w:color="auto"/>
              <w:right w:val="single" w:sz="6" w:space="0" w:color="auto"/>
            </w:tcBorders>
            <w:hideMark/>
          </w:tcPr>
          <w:p w14:paraId="6E7069F0"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Amazon Macie </w:t>
            </w:r>
          </w:p>
        </w:tc>
        <w:tc>
          <w:tcPr>
            <w:tcW w:w="3525" w:type="dxa"/>
            <w:tcBorders>
              <w:top w:val="single" w:sz="6" w:space="0" w:color="auto"/>
              <w:left w:val="single" w:sz="6" w:space="0" w:color="auto"/>
              <w:bottom w:val="single" w:sz="6" w:space="0" w:color="auto"/>
              <w:right w:val="single" w:sz="6" w:space="0" w:color="auto"/>
            </w:tcBorders>
            <w:hideMark/>
          </w:tcPr>
          <w:p w14:paraId="699D1592"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Classifies Workday HR files placed in S3 (OFFICIAL</w:t>
            </w:r>
            <w:r w:rsidRPr="001410DB">
              <w:rPr>
                <w:rFonts w:asciiTheme="minorHAnsi" w:eastAsia="Times New Roman" w:hAnsiTheme="minorHAnsi" w:cs="Times New Roman"/>
              </w:rPr>
              <w:noBreakHyphen/>
              <w:t>SENSITIVE). </w:t>
            </w:r>
          </w:p>
        </w:tc>
        <w:tc>
          <w:tcPr>
            <w:tcW w:w="3255" w:type="dxa"/>
            <w:tcBorders>
              <w:top w:val="single" w:sz="6" w:space="0" w:color="auto"/>
              <w:left w:val="single" w:sz="6" w:space="0" w:color="auto"/>
              <w:bottom w:val="single" w:sz="6" w:space="0" w:color="auto"/>
              <w:right w:val="single" w:sz="6" w:space="0" w:color="auto"/>
            </w:tcBorders>
            <w:hideMark/>
          </w:tcPr>
          <w:p w14:paraId="4A5165C5"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Sensitive</w:t>
            </w:r>
            <w:r w:rsidRPr="001410DB">
              <w:rPr>
                <w:rFonts w:asciiTheme="minorHAnsi" w:eastAsia="Times New Roman" w:hAnsiTheme="minorHAnsi" w:cs="Times New Roman"/>
              </w:rPr>
              <w:noBreakHyphen/>
              <w:t>data findings → Security Hub; option to quarantine. </w:t>
            </w:r>
          </w:p>
        </w:tc>
      </w:tr>
      <w:tr w:rsidR="001410DB" w:rsidRPr="001410DB" w14:paraId="0703E5C3"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0EB8671B"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6 </w:t>
            </w:r>
          </w:p>
        </w:tc>
        <w:tc>
          <w:tcPr>
            <w:tcW w:w="1980" w:type="dxa"/>
            <w:tcBorders>
              <w:top w:val="single" w:sz="6" w:space="0" w:color="auto"/>
              <w:left w:val="single" w:sz="6" w:space="0" w:color="auto"/>
              <w:bottom w:val="single" w:sz="6" w:space="0" w:color="auto"/>
              <w:right w:val="single" w:sz="6" w:space="0" w:color="auto"/>
            </w:tcBorders>
            <w:hideMark/>
          </w:tcPr>
          <w:p w14:paraId="535829C2"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IAM Access Analyzer </w:t>
            </w:r>
          </w:p>
        </w:tc>
        <w:tc>
          <w:tcPr>
            <w:tcW w:w="3525" w:type="dxa"/>
            <w:tcBorders>
              <w:top w:val="single" w:sz="6" w:space="0" w:color="auto"/>
              <w:left w:val="single" w:sz="6" w:space="0" w:color="auto"/>
              <w:bottom w:val="single" w:sz="6" w:space="0" w:color="auto"/>
              <w:right w:val="single" w:sz="6" w:space="0" w:color="auto"/>
            </w:tcBorders>
            <w:hideMark/>
          </w:tcPr>
          <w:p w14:paraId="7846E518"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Detect public / cross</w:t>
            </w:r>
            <w:r w:rsidRPr="001410DB">
              <w:rPr>
                <w:rFonts w:asciiTheme="minorHAnsi" w:eastAsia="Times New Roman" w:hAnsiTheme="minorHAnsi" w:cs="Times New Roman"/>
              </w:rPr>
              <w:noBreakHyphen/>
              <w:t>account IAM policies &amp; S3 ACLs. </w:t>
            </w:r>
          </w:p>
        </w:tc>
        <w:tc>
          <w:tcPr>
            <w:tcW w:w="3255" w:type="dxa"/>
            <w:tcBorders>
              <w:top w:val="single" w:sz="6" w:space="0" w:color="auto"/>
              <w:left w:val="single" w:sz="6" w:space="0" w:color="auto"/>
              <w:bottom w:val="single" w:sz="6" w:space="0" w:color="auto"/>
              <w:right w:val="single" w:sz="6" w:space="0" w:color="auto"/>
            </w:tcBorders>
            <w:hideMark/>
          </w:tcPr>
          <w:p w14:paraId="52CFBFF4" w14:textId="7D65ECFF"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Findings → Security Hub; delegated admin = Security</w:t>
            </w:r>
            <w:r w:rsidRPr="001410DB">
              <w:rPr>
                <w:rFonts w:asciiTheme="minorHAnsi" w:eastAsia="Times New Roman" w:hAnsiTheme="minorHAnsi" w:cs="Times New Roman"/>
              </w:rPr>
              <w:noBreakHyphen/>
              <w:t>Audit acc</w:t>
            </w:r>
            <w:r w:rsidR="003C405E">
              <w:rPr>
                <w:rFonts w:asciiTheme="minorHAnsi" w:eastAsia="Times New Roman" w:hAnsiTheme="minorHAnsi" w:cs="Times New Roman"/>
              </w:rPr>
              <w:t>oun</w:t>
            </w:r>
            <w:r w:rsidRPr="001410DB">
              <w:rPr>
                <w:rFonts w:asciiTheme="minorHAnsi" w:eastAsia="Times New Roman" w:hAnsiTheme="minorHAnsi" w:cs="Times New Roman"/>
              </w:rPr>
              <w:t>t. </w:t>
            </w:r>
          </w:p>
        </w:tc>
      </w:tr>
      <w:tr w:rsidR="001410DB" w:rsidRPr="001410DB" w14:paraId="2CCE3190"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3B920F74"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7 </w:t>
            </w:r>
          </w:p>
        </w:tc>
        <w:tc>
          <w:tcPr>
            <w:tcW w:w="1980" w:type="dxa"/>
            <w:tcBorders>
              <w:top w:val="single" w:sz="6" w:space="0" w:color="auto"/>
              <w:left w:val="single" w:sz="6" w:space="0" w:color="auto"/>
              <w:bottom w:val="single" w:sz="6" w:space="0" w:color="auto"/>
              <w:right w:val="single" w:sz="6" w:space="0" w:color="auto"/>
            </w:tcBorders>
            <w:hideMark/>
          </w:tcPr>
          <w:p w14:paraId="6D67B605"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Security Hub (Aggregator) </w:t>
            </w:r>
          </w:p>
        </w:tc>
        <w:tc>
          <w:tcPr>
            <w:tcW w:w="3525" w:type="dxa"/>
            <w:tcBorders>
              <w:top w:val="single" w:sz="6" w:space="0" w:color="auto"/>
              <w:left w:val="single" w:sz="6" w:space="0" w:color="auto"/>
              <w:bottom w:val="single" w:sz="6" w:space="0" w:color="auto"/>
              <w:right w:val="single" w:sz="6" w:space="0" w:color="auto"/>
            </w:tcBorders>
            <w:hideMark/>
          </w:tcPr>
          <w:p w14:paraId="3EBED8B3"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Central findings plane; standards enabled: FSBP, CIS v3, NIST CSF, PCI DSS. </w:t>
            </w:r>
          </w:p>
        </w:tc>
        <w:tc>
          <w:tcPr>
            <w:tcW w:w="3255" w:type="dxa"/>
            <w:tcBorders>
              <w:top w:val="single" w:sz="6" w:space="0" w:color="auto"/>
              <w:left w:val="single" w:sz="6" w:space="0" w:color="auto"/>
              <w:bottom w:val="single" w:sz="6" w:space="0" w:color="auto"/>
              <w:right w:val="single" w:sz="6" w:space="0" w:color="auto"/>
            </w:tcBorders>
            <w:hideMark/>
          </w:tcPr>
          <w:p w14:paraId="3A8C20AC"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Aggregator region eu</w:t>
            </w:r>
            <w:r w:rsidRPr="001410DB">
              <w:rPr>
                <w:rFonts w:asciiTheme="minorHAnsi" w:eastAsia="Times New Roman" w:hAnsiTheme="minorHAnsi" w:cs="Times New Roman"/>
              </w:rPr>
              <w:noBreakHyphen/>
              <w:t>west</w:t>
            </w:r>
            <w:r w:rsidRPr="001410DB">
              <w:rPr>
                <w:rFonts w:asciiTheme="minorHAnsi" w:eastAsia="Times New Roman" w:hAnsiTheme="minorHAnsi" w:cs="Times New Roman"/>
              </w:rPr>
              <w:noBreakHyphen/>
              <w:t>2; member accounts auto</w:t>
            </w:r>
            <w:r w:rsidRPr="001410DB">
              <w:rPr>
                <w:rFonts w:asciiTheme="minorHAnsi" w:eastAsia="Times New Roman" w:hAnsiTheme="minorHAnsi" w:cs="Times New Roman"/>
              </w:rPr>
              <w:noBreakHyphen/>
              <w:t>enrolled. </w:t>
            </w:r>
          </w:p>
        </w:tc>
      </w:tr>
      <w:tr w:rsidR="001410DB" w:rsidRPr="001410DB" w14:paraId="6442F946"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7D503B4C"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8 </w:t>
            </w:r>
          </w:p>
        </w:tc>
        <w:tc>
          <w:tcPr>
            <w:tcW w:w="1980" w:type="dxa"/>
            <w:tcBorders>
              <w:top w:val="single" w:sz="6" w:space="0" w:color="auto"/>
              <w:left w:val="single" w:sz="6" w:space="0" w:color="auto"/>
              <w:bottom w:val="single" w:sz="6" w:space="0" w:color="auto"/>
              <w:right w:val="single" w:sz="6" w:space="0" w:color="auto"/>
            </w:tcBorders>
            <w:hideMark/>
          </w:tcPr>
          <w:p w14:paraId="09FFD896"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Amazon Detective </w:t>
            </w:r>
          </w:p>
        </w:tc>
        <w:tc>
          <w:tcPr>
            <w:tcW w:w="3525" w:type="dxa"/>
            <w:tcBorders>
              <w:top w:val="single" w:sz="6" w:space="0" w:color="auto"/>
              <w:left w:val="single" w:sz="6" w:space="0" w:color="auto"/>
              <w:bottom w:val="single" w:sz="6" w:space="0" w:color="auto"/>
              <w:right w:val="single" w:sz="6" w:space="0" w:color="auto"/>
            </w:tcBorders>
            <w:hideMark/>
          </w:tcPr>
          <w:p w14:paraId="37249D4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Root</w:t>
            </w:r>
            <w:r w:rsidRPr="001410DB">
              <w:rPr>
                <w:rFonts w:asciiTheme="minorHAnsi" w:eastAsia="Times New Roman" w:hAnsiTheme="minorHAnsi" w:cs="Times New Roman"/>
              </w:rPr>
              <w:noBreakHyphen/>
              <w:t>cause graph analysis across GuardDuty, CloudTrail, VPC Flow Logs. </w:t>
            </w:r>
          </w:p>
        </w:tc>
        <w:tc>
          <w:tcPr>
            <w:tcW w:w="3255" w:type="dxa"/>
            <w:tcBorders>
              <w:top w:val="single" w:sz="6" w:space="0" w:color="auto"/>
              <w:left w:val="single" w:sz="6" w:space="0" w:color="auto"/>
              <w:bottom w:val="single" w:sz="6" w:space="0" w:color="auto"/>
              <w:right w:val="single" w:sz="6" w:space="0" w:color="auto"/>
            </w:tcBorders>
            <w:hideMark/>
          </w:tcPr>
          <w:p w14:paraId="12B27BC5" w14:textId="55233721"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Delegated admin: Security</w:t>
            </w:r>
            <w:r w:rsidRPr="001410DB">
              <w:rPr>
                <w:rFonts w:asciiTheme="minorHAnsi" w:eastAsia="Times New Roman" w:hAnsiTheme="minorHAnsi" w:cs="Times New Roman"/>
              </w:rPr>
              <w:noBreakHyphen/>
              <w:t>Audit acc</w:t>
            </w:r>
            <w:r w:rsidR="009911D6">
              <w:rPr>
                <w:rFonts w:asciiTheme="minorHAnsi" w:eastAsia="Times New Roman" w:hAnsiTheme="minorHAnsi" w:cs="Times New Roman"/>
              </w:rPr>
              <w:t>oun</w:t>
            </w:r>
            <w:r w:rsidRPr="001410DB">
              <w:rPr>
                <w:rFonts w:asciiTheme="minorHAnsi" w:eastAsia="Times New Roman" w:hAnsiTheme="minorHAnsi" w:cs="Times New Roman"/>
              </w:rPr>
              <w:t>t. </w:t>
            </w:r>
          </w:p>
        </w:tc>
      </w:tr>
      <w:tr w:rsidR="001410DB" w:rsidRPr="001410DB" w14:paraId="4E55618F"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7861E1EB"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9 </w:t>
            </w:r>
          </w:p>
        </w:tc>
        <w:tc>
          <w:tcPr>
            <w:tcW w:w="1980" w:type="dxa"/>
            <w:tcBorders>
              <w:top w:val="single" w:sz="6" w:space="0" w:color="auto"/>
              <w:left w:val="single" w:sz="6" w:space="0" w:color="auto"/>
              <w:bottom w:val="single" w:sz="6" w:space="0" w:color="auto"/>
              <w:right w:val="single" w:sz="6" w:space="0" w:color="auto"/>
            </w:tcBorders>
            <w:hideMark/>
          </w:tcPr>
          <w:p w14:paraId="5E24FF5D"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WAF v2 </w:t>
            </w:r>
          </w:p>
        </w:tc>
        <w:tc>
          <w:tcPr>
            <w:tcW w:w="3525" w:type="dxa"/>
            <w:tcBorders>
              <w:top w:val="single" w:sz="6" w:space="0" w:color="auto"/>
              <w:left w:val="single" w:sz="6" w:space="0" w:color="auto"/>
              <w:bottom w:val="single" w:sz="6" w:space="0" w:color="auto"/>
              <w:right w:val="single" w:sz="6" w:space="0" w:color="auto"/>
            </w:tcBorders>
            <w:hideMark/>
          </w:tcPr>
          <w:p w14:paraId="4C656A8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Blocks OWASP Top</w:t>
            </w:r>
            <w:r w:rsidRPr="001410DB">
              <w:rPr>
                <w:rFonts w:asciiTheme="minorHAnsi" w:eastAsia="Times New Roman" w:hAnsiTheme="minorHAnsi" w:cs="Times New Roman"/>
              </w:rPr>
              <w:noBreakHyphen/>
              <w:t>10, Geo IP, and size attacks on API Gateway. </w:t>
            </w:r>
          </w:p>
        </w:tc>
        <w:tc>
          <w:tcPr>
            <w:tcW w:w="3255" w:type="dxa"/>
            <w:tcBorders>
              <w:top w:val="single" w:sz="6" w:space="0" w:color="auto"/>
              <w:left w:val="single" w:sz="6" w:space="0" w:color="auto"/>
              <w:bottom w:val="single" w:sz="6" w:space="0" w:color="auto"/>
              <w:right w:val="single" w:sz="6" w:space="0" w:color="auto"/>
            </w:tcBorders>
            <w:hideMark/>
          </w:tcPr>
          <w:p w14:paraId="69B48B6A"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Logs → Kinesis Firehose → S3 (Logging). </w:t>
            </w:r>
          </w:p>
        </w:tc>
      </w:tr>
      <w:tr w:rsidR="001410DB" w:rsidRPr="001410DB" w14:paraId="25164C6D"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3C8C950C"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10 </w:t>
            </w:r>
          </w:p>
        </w:tc>
        <w:tc>
          <w:tcPr>
            <w:tcW w:w="1980" w:type="dxa"/>
            <w:tcBorders>
              <w:top w:val="single" w:sz="6" w:space="0" w:color="auto"/>
              <w:left w:val="single" w:sz="6" w:space="0" w:color="auto"/>
              <w:bottom w:val="single" w:sz="6" w:space="0" w:color="auto"/>
              <w:right w:val="single" w:sz="6" w:space="0" w:color="auto"/>
            </w:tcBorders>
            <w:hideMark/>
          </w:tcPr>
          <w:p w14:paraId="783ECEFD"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Shield Standard </w:t>
            </w:r>
          </w:p>
        </w:tc>
        <w:tc>
          <w:tcPr>
            <w:tcW w:w="3525" w:type="dxa"/>
            <w:tcBorders>
              <w:top w:val="single" w:sz="6" w:space="0" w:color="auto"/>
              <w:left w:val="single" w:sz="6" w:space="0" w:color="auto"/>
              <w:bottom w:val="single" w:sz="6" w:space="0" w:color="auto"/>
              <w:right w:val="single" w:sz="6" w:space="0" w:color="auto"/>
            </w:tcBorders>
            <w:hideMark/>
          </w:tcPr>
          <w:p w14:paraId="1C97B3C0"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DDoS detection for public APIs; auto enabled. </w:t>
            </w:r>
          </w:p>
        </w:tc>
        <w:tc>
          <w:tcPr>
            <w:tcW w:w="3255" w:type="dxa"/>
            <w:tcBorders>
              <w:top w:val="single" w:sz="6" w:space="0" w:color="auto"/>
              <w:left w:val="single" w:sz="6" w:space="0" w:color="auto"/>
              <w:bottom w:val="single" w:sz="6" w:space="0" w:color="auto"/>
              <w:right w:val="single" w:sz="6" w:space="0" w:color="auto"/>
            </w:tcBorders>
            <w:hideMark/>
          </w:tcPr>
          <w:p w14:paraId="02D79FB3"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Metrics in CloudWatch. </w:t>
            </w:r>
          </w:p>
        </w:tc>
      </w:tr>
      <w:tr w:rsidR="001410DB" w:rsidRPr="001410DB" w14:paraId="43BF1D08"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637EC67E"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11 </w:t>
            </w:r>
          </w:p>
        </w:tc>
        <w:tc>
          <w:tcPr>
            <w:tcW w:w="1980" w:type="dxa"/>
            <w:tcBorders>
              <w:top w:val="single" w:sz="6" w:space="0" w:color="auto"/>
              <w:left w:val="single" w:sz="6" w:space="0" w:color="auto"/>
              <w:bottom w:val="single" w:sz="6" w:space="0" w:color="auto"/>
              <w:right w:val="single" w:sz="6" w:space="0" w:color="auto"/>
            </w:tcBorders>
            <w:hideMark/>
          </w:tcPr>
          <w:p w14:paraId="1191B8E7"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Secrets Manager </w:t>
            </w:r>
          </w:p>
        </w:tc>
        <w:tc>
          <w:tcPr>
            <w:tcW w:w="3525" w:type="dxa"/>
            <w:tcBorders>
              <w:top w:val="single" w:sz="6" w:space="0" w:color="auto"/>
              <w:left w:val="single" w:sz="6" w:space="0" w:color="auto"/>
              <w:bottom w:val="single" w:sz="6" w:space="0" w:color="auto"/>
              <w:right w:val="single" w:sz="6" w:space="0" w:color="auto"/>
            </w:tcBorders>
            <w:hideMark/>
          </w:tcPr>
          <w:p w14:paraId="1E6F2354"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Stores SFTP SSH keys and Workday API secrets; auto</w:t>
            </w:r>
            <w:r w:rsidRPr="001410DB">
              <w:rPr>
                <w:rFonts w:asciiTheme="minorHAnsi" w:eastAsia="Times New Roman" w:hAnsiTheme="minorHAnsi" w:cs="Times New Roman"/>
              </w:rPr>
              <w:noBreakHyphen/>
              <w:t>rotation disabled (SSH keys rotated quarterly manually). </w:t>
            </w:r>
          </w:p>
        </w:tc>
        <w:tc>
          <w:tcPr>
            <w:tcW w:w="3255" w:type="dxa"/>
            <w:tcBorders>
              <w:top w:val="single" w:sz="6" w:space="0" w:color="auto"/>
              <w:left w:val="single" w:sz="6" w:space="0" w:color="auto"/>
              <w:bottom w:val="single" w:sz="6" w:space="0" w:color="auto"/>
              <w:right w:val="single" w:sz="6" w:space="0" w:color="auto"/>
            </w:tcBorders>
            <w:hideMark/>
          </w:tcPr>
          <w:p w14:paraId="28AB03D7" w14:textId="77777777" w:rsidR="001410DB" w:rsidRPr="001410DB" w:rsidRDefault="001410DB" w:rsidP="001410DB">
            <w:pPr>
              <w:pStyle w:val="TableParagraph"/>
              <w:jc w:val="left"/>
              <w:rPr>
                <w:rFonts w:asciiTheme="minorHAnsi" w:eastAsia="Times New Roman" w:hAnsiTheme="minorHAnsi" w:cs="Times New Roman"/>
              </w:rPr>
            </w:pPr>
            <w:r w:rsidRPr="00B75F50">
              <w:rPr>
                <w:rFonts w:asciiTheme="minorHAnsi" w:eastAsia="Times New Roman" w:hAnsiTheme="minorHAnsi" w:cs="Times New Roman"/>
                <w:lang w:val="sv-SE"/>
              </w:rPr>
              <w:t xml:space="preserve">Access via IRSA in EKS. </w:t>
            </w:r>
            <w:r w:rsidRPr="001410DB">
              <w:rPr>
                <w:rFonts w:asciiTheme="minorHAnsi" w:eastAsia="Times New Roman" w:hAnsiTheme="minorHAnsi" w:cs="Times New Roman"/>
              </w:rPr>
              <w:t>SDK calls from other AWS services such as Lambda if needed </w:t>
            </w:r>
          </w:p>
        </w:tc>
      </w:tr>
      <w:tr w:rsidR="001410DB" w:rsidRPr="001410DB" w14:paraId="4661E6CA"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15C9922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12 </w:t>
            </w:r>
          </w:p>
        </w:tc>
        <w:tc>
          <w:tcPr>
            <w:tcW w:w="1980" w:type="dxa"/>
            <w:tcBorders>
              <w:top w:val="single" w:sz="6" w:space="0" w:color="auto"/>
              <w:left w:val="single" w:sz="6" w:space="0" w:color="auto"/>
              <w:bottom w:val="single" w:sz="6" w:space="0" w:color="auto"/>
              <w:right w:val="single" w:sz="6" w:space="0" w:color="auto"/>
            </w:tcBorders>
            <w:hideMark/>
          </w:tcPr>
          <w:p w14:paraId="70F89843"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Key Management Service (KMS) </w:t>
            </w:r>
          </w:p>
        </w:tc>
        <w:tc>
          <w:tcPr>
            <w:tcW w:w="3525" w:type="dxa"/>
            <w:tcBorders>
              <w:top w:val="single" w:sz="6" w:space="0" w:color="auto"/>
              <w:left w:val="single" w:sz="6" w:space="0" w:color="auto"/>
              <w:bottom w:val="single" w:sz="6" w:space="0" w:color="auto"/>
              <w:right w:val="single" w:sz="6" w:space="0" w:color="auto"/>
            </w:tcBorders>
            <w:hideMark/>
          </w:tcPr>
          <w:p w14:paraId="0BF6481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Centralised encryption-key control (CMKs), envelope encryption, automatic annual rotation, key policy/grant model, multi-region keys. </w:t>
            </w:r>
          </w:p>
        </w:tc>
        <w:tc>
          <w:tcPr>
            <w:tcW w:w="3255" w:type="dxa"/>
            <w:tcBorders>
              <w:top w:val="single" w:sz="6" w:space="0" w:color="auto"/>
              <w:left w:val="single" w:sz="6" w:space="0" w:color="auto"/>
              <w:bottom w:val="single" w:sz="6" w:space="0" w:color="auto"/>
              <w:right w:val="single" w:sz="6" w:space="0" w:color="auto"/>
            </w:tcBorders>
            <w:hideMark/>
          </w:tcPr>
          <w:p w14:paraId="023856AD"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Integrated with 90+ AWS services (S3, EBS, RDS, Lambda, etc.); CloudTrail logs every Encrypt/Decrypt; CloudWatch metric KMS Requests; AWS Config rule kms-key-rotation-enabled. </w:t>
            </w:r>
          </w:p>
        </w:tc>
      </w:tr>
      <w:tr w:rsidR="001410DB" w:rsidRPr="001410DB" w14:paraId="7E4D7285"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34DFB93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13 </w:t>
            </w:r>
          </w:p>
        </w:tc>
        <w:tc>
          <w:tcPr>
            <w:tcW w:w="1980" w:type="dxa"/>
            <w:tcBorders>
              <w:top w:val="single" w:sz="6" w:space="0" w:color="auto"/>
              <w:left w:val="single" w:sz="6" w:space="0" w:color="auto"/>
              <w:bottom w:val="single" w:sz="6" w:space="0" w:color="auto"/>
              <w:right w:val="single" w:sz="6" w:space="0" w:color="auto"/>
            </w:tcBorders>
            <w:hideMark/>
          </w:tcPr>
          <w:p w14:paraId="05D137B2"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Certificate Manager (ACM ) </w:t>
            </w:r>
          </w:p>
        </w:tc>
        <w:tc>
          <w:tcPr>
            <w:tcW w:w="3525" w:type="dxa"/>
            <w:tcBorders>
              <w:top w:val="single" w:sz="6" w:space="0" w:color="auto"/>
              <w:left w:val="single" w:sz="6" w:space="0" w:color="auto"/>
              <w:bottom w:val="single" w:sz="6" w:space="0" w:color="auto"/>
              <w:right w:val="single" w:sz="6" w:space="0" w:color="auto"/>
            </w:tcBorders>
            <w:hideMark/>
          </w:tcPr>
          <w:p w14:paraId="46524A6E"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Issue, import, and auto-renew TLS certs </w:t>
            </w:r>
          </w:p>
        </w:tc>
        <w:tc>
          <w:tcPr>
            <w:tcW w:w="3255" w:type="dxa"/>
            <w:tcBorders>
              <w:top w:val="single" w:sz="6" w:space="0" w:color="auto"/>
              <w:left w:val="single" w:sz="6" w:space="0" w:color="auto"/>
              <w:bottom w:val="single" w:sz="6" w:space="0" w:color="auto"/>
              <w:right w:val="single" w:sz="6" w:space="0" w:color="auto"/>
            </w:tcBorders>
            <w:hideMark/>
          </w:tcPr>
          <w:p w14:paraId="5DFE4297"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 xml:space="preserve">Plugs into ALB/NLB, API-Gateway, VPC-Lattice; EventBridge renewal events; ListCertificates API </w:t>
            </w:r>
            <w:r w:rsidRPr="001410DB">
              <w:rPr>
                <w:rFonts w:asciiTheme="minorHAnsi" w:eastAsia="Times New Roman" w:hAnsiTheme="minorHAnsi" w:cs="Times New Roman"/>
              </w:rPr>
              <w:lastRenderedPageBreak/>
              <w:t>inventory; cert-manager addon for EKS. </w:t>
            </w:r>
          </w:p>
        </w:tc>
      </w:tr>
      <w:tr w:rsidR="001410DB" w:rsidRPr="001410DB" w14:paraId="6DBCDB99"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7C2F4615"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lastRenderedPageBreak/>
              <w:t>14 </w:t>
            </w:r>
          </w:p>
        </w:tc>
        <w:tc>
          <w:tcPr>
            <w:tcW w:w="1980" w:type="dxa"/>
            <w:tcBorders>
              <w:top w:val="single" w:sz="6" w:space="0" w:color="auto"/>
              <w:left w:val="single" w:sz="6" w:space="0" w:color="auto"/>
              <w:bottom w:val="single" w:sz="6" w:space="0" w:color="auto"/>
              <w:right w:val="single" w:sz="6" w:space="0" w:color="auto"/>
            </w:tcBorders>
            <w:hideMark/>
          </w:tcPr>
          <w:p w14:paraId="3CA097E1"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Audit Manager </w:t>
            </w:r>
          </w:p>
        </w:tc>
        <w:tc>
          <w:tcPr>
            <w:tcW w:w="3525" w:type="dxa"/>
            <w:tcBorders>
              <w:top w:val="single" w:sz="6" w:space="0" w:color="auto"/>
              <w:left w:val="single" w:sz="6" w:space="0" w:color="auto"/>
              <w:bottom w:val="single" w:sz="6" w:space="0" w:color="auto"/>
              <w:right w:val="single" w:sz="6" w:space="0" w:color="auto"/>
            </w:tcBorders>
            <w:hideMark/>
          </w:tcPr>
          <w:p w14:paraId="77EF5D24"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Automated evidence collection for CIS, ISO, GDPR, NIST; create Assessments, choose accounts, map controls, set retention. </w:t>
            </w:r>
          </w:p>
        </w:tc>
        <w:tc>
          <w:tcPr>
            <w:tcW w:w="3255" w:type="dxa"/>
            <w:tcBorders>
              <w:top w:val="single" w:sz="6" w:space="0" w:color="auto"/>
              <w:left w:val="single" w:sz="6" w:space="0" w:color="auto"/>
              <w:bottom w:val="single" w:sz="6" w:space="0" w:color="auto"/>
              <w:right w:val="single" w:sz="6" w:space="0" w:color="auto"/>
            </w:tcBorders>
            <w:hideMark/>
          </w:tcPr>
          <w:p w14:paraId="34D51614"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Pulls data from Config, CloudTrail, Security-Hub, IAM reports; exports evidence packs CSV/JSON &amp; PDF; EventBridge status notifications. </w:t>
            </w:r>
          </w:p>
        </w:tc>
      </w:tr>
      <w:tr w:rsidR="001410DB" w:rsidRPr="001410DB" w14:paraId="32C90802" w14:textId="77777777" w:rsidTr="00C42580">
        <w:trPr>
          <w:trHeight w:val="300"/>
        </w:trPr>
        <w:tc>
          <w:tcPr>
            <w:tcW w:w="555" w:type="dxa"/>
            <w:tcBorders>
              <w:top w:val="single" w:sz="6" w:space="0" w:color="auto"/>
              <w:left w:val="single" w:sz="6" w:space="0" w:color="auto"/>
              <w:bottom w:val="single" w:sz="6" w:space="0" w:color="auto"/>
              <w:right w:val="single" w:sz="6" w:space="0" w:color="auto"/>
            </w:tcBorders>
            <w:hideMark/>
          </w:tcPr>
          <w:p w14:paraId="014170BA"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15 </w:t>
            </w:r>
          </w:p>
        </w:tc>
        <w:tc>
          <w:tcPr>
            <w:tcW w:w="1980" w:type="dxa"/>
            <w:tcBorders>
              <w:top w:val="single" w:sz="6" w:space="0" w:color="auto"/>
              <w:left w:val="single" w:sz="6" w:space="0" w:color="auto"/>
              <w:bottom w:val="single" w:sz="6" w:space="0" w:color="auto"/>
              <w:right w:val="single" w:sz="6" w:space="0" w:color="auto"/>
            </w:tcBorders>
            <w:hideMark/>
          </w:tcPr>
          <w:p w14:paraId="468E31AA" w14:textId="77777777" w:rsidR="001410DB" w:rsidRPr="001410DB" w:rsidRDefault="001410DB" w:rsidP="001410DB">
            <w:pPr>
              <w:pStyle w:val="TableParagraph"/>
              <w:jc w:val="left"/>
              <w:rPr>
                <w:rFonts w:asciiTheme="minorHAnsi" w:eastAsia="Times New Roman" w:hAnsiTheme="minorHAnsi" w:cs="Times New Roman"/>
                <w:b/>
                <w:bCs/>
              </w:rPr>
            </w:pPr>
            <w:r w:rsidRPr="001410DB">
              <w:rPr>
                <w:rFonts w:asciiTheme="minorHAnsi" w:eastAsia="Times New Roman" w:hAnsiTheme="minorHAnsi" w:cs="Times New Roman"/>
                <w:b/>
                <w:bCs/>
              </w:rPr>
              <w:t>AWS Trusted Advisor </w:t>
            </w:r>
          </w:p>
        </w:tc>
        <w:tc>
          <w:tcPr>
            <w:tcW w:w="3525" w:type="dxa"/>
            <w:tcBorders>
              <w:top w:val="single" w:sz="6" w:space="0" w:color="auto"/>
              <w:left w:val="single" w:sz="6" w:space="0" w:color="auto"/>
              <w:bottom w:val="single" w:sz="6" w:space="0" w:color="auto"/>
              <w:right w:val="single" w:sz="6" w:space="0" w:color="auto"/>
            </w:tcBorders>
            <w:hideMark/>
          </w:tcPr>
          <w:p w14:paraId="58141309"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Continuous best-practice checks (Cost, Performance, Security, Fault-Tolerance, Limits); requires Business/Enterprise Support; weekly email digest. </w:t>
            </w:r>
          </w:p>
        </w:tc>
        <w:tc>
          <w:tcPr>
            <w:tcW w:w="3255" w:type="dxa"/>
            <w:tcBorders>
              <w:top w:val="single" w:sz="6" w:space="0" w:color="auto"/>
              <w:left w:val="single" w:sz="6" w:space="0" w:color="auto"/>
              <w:bottom w:val="single" w:sz="6" w:space="0" w:color="auto"/>
              <w:right w:val="single" w:sz="6" w:space="0" w:color="auto"/>
            </w:tcBorders>
            <w:hideMark/>
          </w:tcPr>
          <w:p w14:paraId="152B2221" w14:textId="77777777" w:rsidR="001410DB" w:rsidRPr="001410DB" w:rsidRDefault="001410DB" w:rsidP="001410DB">
            <w:pPr>
              <w:pStyle w:val="TableParagraph"/>
              <w:jc w:val="left"/>
              <w:rPr>
                <w:rFonts w:asciiTheme="minorHAnsi" w:eastAsia="Times New Roman" w:hAnsiTheme="minorHAnsi" w:cs="Times New Roman"/>
              </w:rPr>
            </w:pPr>
            <w:r w:rsidRPr="001410DB">
              <w:rPr>
                <w:rFonts w:asciiTheme="minorHAnsi" w:eastAsia="Times New Roman" w:hAnsiTheme="minorHAnsi" w:cs="Times New Roman"/>
              </w:rPr>
              <w:t>Results in Support Center &amp; Trusted Advisor API; optional import to Security- Hub; CSV exports;  </w:t>
            </w:r>
          </w:p>
        </w:tc>
      </w:tr>
    </w:tbl>
    <w:p w14:paraId="4FC4136F" w14:textId="77777777" w:rsidR="00C17873" w:rsidRPr="001410DB" w:rsidRDefault="00C17873" w:rsidP="001410DB">
      <w:pPr>
        <w:pStyle w:val="TableParagraph"/>
        <w:jc w:val="left"/>
        <w:rPr>
          <w:rFonts w:asciiTheme="minorHAnsi" w:eastAsia="Times New Roman" w:hAnsiTheme="minorHAnsi" w:cs="Times New Roman"/>
        </w:rPr>
      </w:pPr>
    </w:p>
    <w:p w14:paraId="08444059" w14:textId="77777777" w:rsidR="008F058F" w:rsidRPr="00276403" w:rsidRDefault="004D024D" w:rsidP="0043099A">
      <w:pPr>
        <w:pStyle w:val="Heading1"/>
      </w:pPr>
      <w:bookmarkStart w:id="114" w:name="_Toc204008410"/>
      <w:r w:rsidRPr="00276403">
        <w:lastRenderedPageBreak/>
        <w:t xml:space="preserve">DOCUMENTS </w:t>
      </w:r>
      <w:r w:rsidR="00AF12E9" w:rsidRPr="00276403">
        <w:t>REFERENCE</w:t>
      </w:r>
      <w:r w:rsidRPr="00276403">
        <w:t>D</w:t>
      </w:r>
      <w:bookmarkEnd w:id="114"/>
    </w:p>
    <w:p w14:paraId="7621D133" w14:textId="77777777" w:rsidR="00594415" w:rsidRPr="00276403" w:rsidRDefault="00594415" w:rsidP="004D024D">
      <w:pPr>
        <w:rPr>
          <w:rFonts w:eastAsiaTheme="minorEastAsia"/>
        </w:rPr>
      </w:pPr>
    </w:p>
    <w:tbl>
      <w:tblPr>
        <w:tblStyle w:val="LightList-Accent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
        <w:gridCol w:w="5416"/>
        <w:gridCol w:w="3387"/>
      </w:tblGrid>
      <w:tr w:rsidR="001F759F" w:rsidRPr="001A666E" w14:paraId="1F9336C5" w14:textId="3867E8FA" w:rsidTr="00C42580">
        <w:trPr>
          <w:cnfStyle w:val="100000000000" w:firstRow="1" w:lastRow="0" w:firstColumn="0" w:lastColumn="0" w:oddVBand="0" w:evenVBand="0" w:oddHBand="0" w:evenHBand="0" w:firstRowFirstColumn="0" w:firstRowLastColumn="0" w:lastRowFirstColumn="0" w:lastRowLastColumn="0"/>
          <w:trHeight w:val="316"/>
          <w:tblHeader/>
        </w:trPr>
        <w:tc>
          <w:tcPr>
            <w:cnfStyle w:val="001000000000" w:firstRow="0" w:lastRow="0" w:firstColumn="1" w:lastColumn="0" w:oddVBand="0" w:evenVBand="0" w:oddHBand="0" w:evenHBand="0" w:firstRowFirstColumn="0" w:firstRowLastColumn="0" w:lastRowFirstColumn="0" w:lastRowLastColumn="0"/>
            <w:tcW w:w="293" w:type="pct"/>
            <w:noWrap/>
          </w:tcPr>
          <w:p w14:paraId="3FA9FD18" w14:textId="1348501B" w:rsidR="001F759F" w:rsidRPr="001A666E" w:rsidRDefault="001F759F" w:rsidP="001F759F">
            <w:pPr>
              <w:jc w:val="left"/>
              <w:rPr>
                <w:b w:val="0"/>
                <w:bCs w:val="0"/>
                <w:color w:val="FFFFFF"/>
              </w:rPr>
            </w:pPr>
            <w:r w:rsidRPr="001410DB">
              <w:rPr>
                <w:rFonts w:eastAsia="Times New Roman" w:cs="Times New Roman"/>
              </w:rPr>
              <w:t># </w:t>
            </w:r>
          </w:p>
        </w:tc>
        <w:tc>
          <w:tcPr>
            <w:tcW w:w="2896" w:type="pct"/>
            <w:noWrap/>
          </w:tcPr>
          <w:p w14:paraId="775F56D6" w14:textId="5835D188" w:rsidR="001F759F" w:rsidRPr="001A666E" w:rsidRDefault="001F759F" w:rsidP="001F759F">
            <w:pPr>
              <w:jc w:val="left"/>
              <w:cnfStyle w:val="100000000000" w:firstRow="1" w:lastRow="0" w:firstColumn="0" w:lastColumn="0" w:oddVBand="0" w:evenVBand="0" w:oddHBand="0" w:evenHBand="0" w:firstRowFirstColumn="0" w:firstRowLastColumn="0" w:lastRowFirstColumn="0" w:lastRowLastColumn="0"/>
              <w:rPr>
                <w:b w:val="0"/>
                <w:bCs w:val="0"/>
                <w:color w:val="FFFFFF"/>
              </w:rPr>
            </w:pPr>
            <w:r w:rsidRPr="00594415">
              <w:rPr>
                <w:rFonts w:eastAsia="Times New Roman" w:cs="Times New Roman"/>
              </w:rPr>
              <w:t>Document Name</w:t>
            </w:r>
          </w:p>
        </w:tc>
        <w:tc>
          <w:tcPr>
            <w:tcW w:w="1811" w:type="pct"/>
          </w:tcPr>
          <w:p w14:paraId="05618315" w14:textId="23B43150" w:rsidR="001F759F" w:rsidRPr="001A666E" w:rsidRDefault="001F759F" w:rsidP="001F759F">
            <w:pPr>
              <w:jc w:val="left"/>
              <w:cnfStyle w:val="100000000000" w:firstRow="1" w:lastRow="0" w:firstColumn="0" w:lastColumn="0" w:oddVBand="0" w:evenVBand="0" w:oddHBand="0" w:evenHBand="0" w:firstRowFirstColumn="0" w:firstRowLastColumn="0" w:lastRowFirstColumn="0" w:lastRowLastColumn="0"/>
              <w:rPr>
                <w:color w:val="FFFFFF"/>
              </w:rPr>
            </w:pPr>
            <w:r w:rsidRPr="00594415">
              <w:rPr>
                <w:rFonts w:eastAsia="Times New Roman" w:cs="Times New Roman"/>
              </w:rPr>
              <w:t>Brief Description</w:t>
            </w:r>
          </w:p>
        </w:tc>
      </w:tr>
      <w:tr w:rsidR="00C42580" w:rsidRPr="001A666E" w14:paraId="6116013C" w14:textId="39CA0481" w:rsidTr="00C4258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93" w:type="pct"/>
            <w:noWrap/>
            <w:vAlign w:val="center"/>
          </w:tcPr>
          <w:p w14:paraId="6DA8F41D" w14:textId="4F1AC3FC" w:rsidR="00C42580" w:rsidRPr="001A666E" w:rsidRDefault="00C42580" w:rsidP="00C42580">
            <w:pPr>
              <w:rPr>
                <w:rFonts w:eastAsia="Times New Roman" w:cs="Times New Roman"/>
                <w:lang w:eastAsia="en-GB"/>
              </w:rPr>
            </w:pPr>
            <w:r>
              <w:rPr>
                <w:rFonts w:eastAsia="Times New Roman" w:cs="Times New Roman"/>
                <w:lang w:eastAsia="en-GB"/>
              </w:rPr>
              <w:t>1</w:t>
            </w:r>
          </w:p>
        </w:tc>
        <w:tc>
          <w:tcPr>
            <w:tcW w:w="2896" w:type="pct"/>
            <w:noWrap/>
            <w:vAlign w:val="bottom"/>
          </w:tcPr>
          <w:p w14:paraId="05A9E07E" w14:textId="155444C0" w:rsidR="00C42580" w:rsidRPr="001A666E" w:rsidRDefault="00C42580" w:rsidP="00C42580">
            <w:pPr>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GB"/>
              </w:rPr>
            </w:pPr>
            <w:r w:rsidRPr="002A6D1F">
              <w:rPr>
                <w:rFonts w:eastAsia="Times New Roman" w:cs="Times New Roman"/>
                <w:b/>
                <w:bCs/>
              </w:rPr>
              <w:t>Matrix_Infra_Devops_IntegrationHub_HLD_8July2025</w:t>
            </w:r>
          </w:p>
        </w:tc>
        <w:tc>
          <w:tcPr>
            <w:tcW w:w="1811" w:type="pct"/>
          </w:tcPr>
          <w:p w14:paraId="161BA567" w14:textId="59601BC2" w:rsidR="00C42580" w:rsidRDefault="00C42580" w:rsidP="00C42580">
            <w:pPr>
              <w:cnfStyle w:val="000000100000" w:firstRow="0" w:lastRow="0" w:firstColumn="0" w:lastColumn="0" w:oddVBand="0" w:evenVBand="0" w:oddHBand="1" w:evenHBand="0" w:firstRowFirstColumn="0" w:firstRowLastColumn="0" w:lastRowFirstColumn="0" w:lastRowLastColumn="0"/>
              <w:rPr>
                <w:lang w:eastAsia="en-GB"/>
              </w:rPr>
            </w:pPr>
            <w:r w:rsidRPr="002A6D1F">
              <w:rPr>
                <w:rFonts w:eastAsia="Times New Roman" w:cs="Times New Roman"/>
              </w:rPr>
              <w:t>Matrix Infrastructure and DevOps HLD</w:t>
            </w:r>
          </w:p>
        </w:tc>
      </w:tr>
      <w:tr w:rsidR="00C42580" w:rsidRPr="005F4153" w14:paraId="16A7264C" w14:textId="5CEB506A" w:rsidTr="00C42580">
        <w:trPr>
          <w:trHeight w:val="316"/>
        </w:trPr>
        <w:tc>
          <w:tcPr>
            <w:cnfStyle w:val="001000000000" w:firstRow="0" w:lastRow="0" w:firstColumn="1" w:lastColumn="0" w:oddVBand="0" w:evenVBand="0" w:oddHBand="0" w:evenHBand="0" w:firstRowFirstColumn="0" w:firstRowLastColumn="0" w:lastRowFirstColumn="0" w:lastRowLastColumn="0"/>
            <w:tcW w:w="293" w:type="pct"/>
            <w:noWrap/>
            <w:vAlign w:val="center"/>
          </w:tcPr>
          <w:p w14:paraId="243A553B" w14:textId="25EEF8DA" w:rsidR="00C42580" w:rsidRPr="00DE7B0C" w:rsidRDefault="00C42580" w:rsidP="00C42580">
            <w:pPr>
              <w:rPr>
                <w:rFonts w:eastAsia="Times New Roman" w:cs="Times New Roman"/>
                <w:b w:val="0"/>
                <w:bCs w:val="0"/>
                <w:lang w:eastAsia="en-GB"/>
              </w:rPr>
            </w:pPr>
            <w:r>
              <w:rPr>
                <w:rFonts w:eastAsia="Times New Roman" w:cs="Times New Roman"/>
                <w:lang w:eastAsia="en-GB"/>
              </w:rPr>
              <w:t>2</w:t>
            </w:r>
          </w:p>
        </w:tc>
        <w:tc>
          <w:tcPr>
            <w:tcW w:w="2896" w:type="pct"/>
            <w:noWrap/>
            <w:vAlign w:val="bottom"/>
          </w:tcPr>
          <w:p w14:paraId="51A926FD" w14:textId="77777777" w:rsidR="00C42580" w:rsidRDefault="00C42580" w:rsidP="00C42580">
            <w:pPr>
              <w:cnfStyle w:val="000000000000" w:firstRow="0" w:lastRow="0" w:firstColumn="0" w:lastColumn="0" w:oddVBand="0" w:evenVBand="0" w:oddHBand="0" w:evenHBand="0" w:firstRowFirstColumn="0" w:firstRowLastColumn="0" w:lastRowFirstColumn="0" w:lastRowLastColumn="0"/>
              <w:rPr>
                <w:rFonts w:eastAsia="Times New Roman" w:cs="Times New Roman"/>
                <w:b/>
                <w:bCs/>
              </w:rPr>
            </w:pPr>
            <w:r w:rsidRPr="002A6D1F">
              <w:rPr>
                <w:rFonts w:eastAsia="Times New Roman" w:cs="Times New Roman"/>
                <w:b/>
                <w:bCs/>
              </w:rPr>
              <w:t xml:space="preserve">Schedule 02 - Matrix Programme SI - Services </w:t>
            </w:r>
          </w:p>
          <w:p w14:paraId="6CE48AA1" w14:textId="5D84FB4A" w:rsidR="00C42580" w:rsidRPr="005F4153" w:rsidRDefault="00C42580" w:rsidP="00C42580">
            <w:pPr>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GB"/>
              </w:rPr>
            </w:pPr>
            <w:r w:rsidRPr="002A6D1F">
              <w:rPr>
                <w:rFonts w:eastAsia="Times New Roman" w:cs="Times New Roman"/>
                <w:b/>
                <w:bCs/>
              </w:rPr>
              <w:t>Description + 16 Appendices FINAL 040924(156860464.1)</w:t>
            </w:r>
          </w:p>
        </w:tc>
        <w:tc>
          <w:tcPr>
            <w:tcW w:w="1811" w:type="pct"/>
          </w:tcPr>
          <w:p w14:paraId="4A78D8F0" w14:textId="5715D05F" w:rsidR="00C42580" w:rsidRPr="005F4153" w:rsidRDefault="00C42580" w:rsidP="00C42580">
            <w:pPr>
              <w:cnfStyle w:val="000000000000" w:firstRow="0" w:lastRow="0" w:firstColumn="0" w:lastColumn="0" w:oddVBand="0" w:evenVBand="0" w:oddHBand="0" w:evenHBand="0" w:firstRowFirstColumn="0" w:firstRowLastColumn="0" w:lastRowFirstColumn="0" w:lastRowLastColumn="0"/>
              <w:rPr>
                <w:lang w:eastAsia="en-GB"/>
              </w:rPr>
            </w:pPr>
            <w:r>
              <w:rPr>
                <w:rFonts w:eastAsia="Times New Roman" w:cs="Times New Roman"/>
              </w:rPr>
              <w:t>Requirement document</w:t>
            </w:r>
          </w:p>
        </w:tc>
      </w:tr>
      <w:tr w:rsidR="00C42580" w:rsidRPr="001A666E" w14:paraId="55741435" w14:textId="2C0F5FD7" w:rsidTr="00C4258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293" w:type="pct"/>
            <w:noWrap/>
            <w:vAlign w:val="center"/>
          </w:tcPr>
          <w:p w14:paraId="2574E2FD" w14:textId="476090C5" w:rsidR="00C42580" w:rsidRPr="001A666E" w:rsidRDefault="00C42580" w:rsidP="00C42580">
            <w:pPr>
              <w:rPr>
                <w:lang w:eastAsia="en-GB"/>
              </w:rPr>
            </w:pPr>
            <w:r>
              <w:rPr>
                <w:lang w:eastAsia="en-GB"/>
              </w:rPr>
              <w:t>3</w:t>
            </w:r>
          </w:p>
        </w:tc>
        <w:tc>
          <w:tcPr>
            <w:tcW w:w="2896" w:type="pct"/>
            <w:noWrap/>
            <w:vAlign w:val="bottom"/>
          </w:tcPr>
          <w:p w14:paraId="0C4BD2EC" w14:textId="07392DCB" w:rsidR="00C42580" w:rsidRDefault="00C42580" w:rsidP="00C42580">
            <w:pPr>
              <w:cnfStyle w:val="000000100000" w:firstRow="0" w:lastRow="0" w:firstColumn="0" w:lastColumn="0" w:oddVBand="0" w:evenVBand="0" w:oddHBand="1" w:evenHBand="0" w:firstRowFirstColumn="0" w:firstRowLastColumn="0" w:lastRowFirstColumn="0" w:lastRowLastColumn="0"/>
              <w:rPr>
                <w:rFonts w:eastAsia="Times New Roman" w:cs="Times New Roman"/>
                <w:b/>
                <w:bCs/>
              </w:rPr>
            </w:pPr>
            <w:r w:rsidRPr="002A6D1F">
              <w:rPr>
                <w:rFonts w:eastAsia="Times New Roman" w:cs="Times New Roman"/>
                <w:b/>
                <w:bCs/>
              </w:rPr>
              <w:t xml:space="preserve">Schedule 05 - Matrix Programme SI </w:t>
            </w:r>
            <w:r>
              <w:rPr>
                <w:rFonts w:eastAsia="Times New Roman" w:cs="Times New Roman"/>
                <w:b/>
                <w:bCs/>
              </w:rPr>
              <w:t>–</w:t>
            </w:r>
            <w:r w:rsidRPr="002A6D1F">
              <w:rPr>
                <w:rFonts w:eastAsia="Times New Roman" w:cs="Times New Roman"/>
                <w:b/>
                <w:bCs/>
              </w:rPr>
              <w:t xml:space="preserve"> Security</w:t>
            </w:r>
          </w:p>
          <w:p w14:paraId="1034D24A" w14:textId="387C1C06" w:rsidR="00C42580" w:rsidRPr="001A666E" w:rsidRDefault="00C42580" w:rsidP="00C42580">
            <w:pPr>
              <w:cnfStyle w:val="000000100000" w:firstRow="0" w:lastRow="0" w:firstColumn="0" w:lastColumn="0" w:oddVBand="0" w:evenVBand="0" w:oddHBand="1" w:evenHBand="0" w:firstRowFirstColumn="0" w:firstRowLastColumn="0" w:lastRowFirstColumn="0" w:lastRowLastColumn="0"/>
              <w:rPr>
                <w:lang w:eastAsia="en-GB"/>
              </w:rPr>
            </w:pPr>
            <w:r w:rsidRPr="002A6D1F">
              <w:rPr>
                <w:rFonts w:eastAsia="Times New Roman" w:cs="Times New Roman"/>
                <w:b/>
                <w:bCs/>
              </w:rPr>
              <w:t xml:space="preserve"> Management FINAL 040924(156829661.1)</w:t>
            </w:r>
          </w:p>
        </w:tc>
        <w:tc>
          <w:tcPr>
            <w:tcW w:w="1811" w:type="pct"/>
          </w:tcPr>
          <w:p w14:paraId="64DC7699" w14:textId="7AE79FC1" w:rsidR="00C42580" w:rsidRPr="001A666E" w:rsidRDefault="00C42580" w:rsidP="00C42580">
            <w:pPr>
              <w:cnfStyle w:val="000000100000" w:firstRow="0" w:lastRow="0" w:firstColumn="0" w:lastColumn="0" w:oddVBand="0" w:evenVBand="0" w:oddHBand="1" w:evenHBand="0" w:firstRowFirstColumn="0" w:firstRowLastColumn="0" w:lastRowFirstColumn="0" w:lastRowLastColumn="0"/>
              <w:rPr>
                <w:lang w:eastAsia="en-GB"/>
              </w:rPr>
            </w:pPr>
            <w:r>
              <w:rPr>
                <w:rFonts w:eastAsia="Times New Roman" w:cs="Times New Roman"/>
              </w:rPr>
              <w:t>Requirement document</w:t>
            </w:r>
          </w:p>
        </w:tc>
      </w:tr>
    </w:tbl>
    <w:p w14:paraId="67BA48DE" w14:textId="77777777" w:rsidR="00AF12E9" w:rsidRPr="00AF12E9" w:rsidRDefault="00AF12E9" w:rsidP="00AF12E9"/>
    <w:sectPr w:rsidR="00AF12E9" w:rsidRPr="00AF12E9" w:rsidSect="00B33A6A">
      <w:headerReference w:type="first" r:id="rId27"/>
      <w:footerReference w:type="first" r:id="rId28"/>
      <w:pgSz w:w="12240" w:h="15840" w:code="1"/>
      <w:pgMar w:top="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98D00" w14:textId="77777777" w:rsidR="0067231C" w:rsidRPr="00276403" w:rsidRDefault="0067231C" w:rsidP="004F6E84">
      <w:r w:rsidRPr="00276403">
        <w:separator/>
      </w:r>
    </w:p>
  </w:endnote>
  <w:endnote w:type="continuationSeparator" w:id="0">
    <w:p w14:paraId="0A4BE18C" w14:textId="77777777" w:rsidR="0067231C" w:rsidRPr="00276403" w:rsidRDefault="0067231C" w:rsidP="004F6E84">
      <w:r w:rsidRPr="00276403">
        <w:continuationSeparator/>
      </w:r>
    </w:p>
  </w:endnote>
  <w:endnote w:type="continuationNotice" w:id="1">
    <w:p w14:paraId="6EF1BE63" w14:textId="77777777" w:rsidR="0067231C" w:rsidRPr="00276403" w:rsidRDefault="0067231C" w:rsidP="004F6E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variable"/>
    <w:sig w:usb0="A00002AF" w:usb1="1000204B" w:usb2="00000028" w:usb3="00000000" w:csb0="000000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5A2D" w14:textId="1268F996" w:rsidR="007B7F7C" w:rsidRDefault="007B7F7C">
    <w:pPr>
      <w:pStyle w:val="Footer"/>
    </w:pPr>
    <w:r>
      <w:rPr>
        <w:noProof/>
      </w:rPr>
      <mc:AlternateContent>
        <mc:Choice Requires="wps">
          <w:drawing>
            <wp:anchor distT="0" distB="0" distL="0" distR="0" simplePos="0" relativeHeight="251663360" behindDoc="0" locked="0" layoutInCell="1" allowOverlap="1" wp14:anchorId="603BB0D4" wp14:editId="2B432213">
              <wp:simplePos x="635" y="635"/>
              <wp:positionH relativeFrom="page">
                <wp:align>center</wp:align>
              </wp:positionH>
              <wp:positionV relativeFrom="page">
                <wp:align>bottom</wp:align>
              </wp:positionV>
              <wp:extent cx="457200" cy="333375"/>
              <wp:effectExtent l="0" t="0" r="0" b="0"/>
              <wp:wrapNone/>
              <wp:docPr id="1873514095"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2337201C" w14:textId="14D7862D"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3BB0D4" id="_x0000_t202" coordsize="21600,21600" o:spt="202" path="m,l,21600r21600,l21600,xe">
              <v:stroke joinstyle="miter"/>
              <v:path gradientshapeok="t" o:connecttype="rect"/>
            </v:shapetype>
            <v:shape id="Text Box 6" o:spid="_x0000_s1030" type="#_x0000_t202" alt="OFFICIAL" style="position:absolute;left:0;text-align:left;margin-left:0;margin-top:0;width:36pt;height:26.2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" filled="f" stroked="f">
              <v:fill o:detectmouseclick="t"/>
              <v:textbox style="mso-fit-shape-to-text:t" inset="0,0,0,15pt">
                <w:txbxContent>
                  <w:p w14:paraId="2337201C" w14:textId="14D7862D"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Look w:val="04A0" w:firstRow="1" w:lastRow="0" w:firstColumn="1" w:lastColumn="0" w:noHBand="0" w:noVBand="1"/>
    </w:tblPr>
    <w:tblGrid>
      <w:gridCol w:w="630"/>
      <w:gridCol w:w="6295"/>
      <w:gridCol w:w="2425"/>
    </w:tblGrid>
    <w:tr w:rsidR="008473AA" w:rsidRPr="00276403" w14:paraId="5134B068" w14:textId="77777777" w:rsidTr="0005571A">
      <w:trPr>
        <w:trHeight w:val="1253"/>
      </w:trPr>
      <w:tc>
        <w:tcPr>
          <w:tcW w:w="630" w:type="dxa"/>
          <w:tcBorders>
            <w:top w:val="single" w:sz="4" w:space="0" w:color="auto"/>
            <w:left w:val="nil"/>
            <w:bottom w:val="nil"/>
            <w:right w:val="nil"/>
          </w:tcBorders>
          <w:vAlign w:val="center"/>
        </w:tcPr>
        <w:p w14:paraId="5F14A4BE" w14:textId="25B4B943" w:rsidR="008473AA" w:rsidRPr="00276403" w:rsidRDefault="007B7F7C" w:rsidP="00E2005C">
          <w:pPr>
            <w:pStyle w:val="Footer"/>
            <w:jc w:val="left"/>
          </w:pPr>
          <w:r>
            <w:rPr>
              <w:noProof/>
            </w:rPr>
            <mc:AlternateContent>
              <mc:Choice Requires="wps">
                <w:drawing>
                  <wp:anchor distT="0" distB="0" distL="0" distR="0" simplePos="0" relativeHeight="251664384" behindDoc="0" locked="0" layoutInCell="1" allowOverlap="1" wp14:anchorId="213418CE" wp14:editId="3E59BE0F">
                    <wp:simplePos x="635" y="635"/>
                    <wp:positionH relativeFrom="page">
                      <wp:align>center</wp:align>
                    </wp:positionH>
                    <wp:positionV relativeFrom="page">
                      <wp:align>bottom</wp:align>
                    </wp:positionV>
                    <wp:extent cx="457200" cy="333375"/>
                    <wp:effectExtent l="0" t="0" r="0" b="0"/>
                    <wp:wrapNone/>
                    <wp:docPr id="190320837"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084A187D" w14:textId="1D9A2A69"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3418CE" id="_x0000_t202" coordsize="21600,21600" o:spt="202" path="m,l,21600r21600,l21600,xe">
                    <v:stroke joinstyle="miter"/>
                    <v:path gradientshapeok="t" o:connecttype="rect"/>
                  </v:shapetype>
                  <v:shape id="_x0000_s1031" type="#_x0000_t202" alt="OFFICIAL" style="position:absolute;margin-left:0;margin-top:0;width:36pt;height:26.2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" filled="f" stroked="f">
                    <v:fill o:detectmouseclick="t"/>
                    <v:textbox style="mso-fit-shape-to-text:t" inset="0,0,0,15pt">
                      <w:txbxContent>
                        <w:p w14:paraId="084A187D" w14:textId="1D9A2A69"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r w:rsidR="008473AA" w:rsidRPr="00276403">
            <w:fldChar w:fldCharType="begin"/>
          </w:r>
          <w:r w:rsidR="008473AA" w:rsidRPr="00276403">
            <w:instrText xml:space="preserve"> PAGE </w:instrText>
          </w:r>
          <w:r w:rsidR="008473AA" w:rsidRPr="00276403">
            <w:fldChar w:fldCharType="separate"/>
          </w:r>
          <w:r w:rsidR="00D7187C" w:rsidRPr="00276403">
            <w:t>31</w:t>
          </w:r>
          <w:r w:rsidR="008473AA" w:rsidRPr="00276403">
            <w:fldChar w:fldCharType="end"/>
          </w:r>
          <w:r w:rsidR="008473AA" w:rsidRPr="00276403">
            <w:t xml:space="preserve">  </w:t>
          </w:r>
        </w:p>
      </w:tc>
      <w:tc>
        <w:tcPr>
          <w:tcW w:w="6295" w:type="dxa"/>
          <w:tcBorders>
            <w:top w:val="single" w:sz="4" w:space="0" w:color="auto"/>
            <w:left w:val="nil"/>
            <w:bottom w:val="nil"/>
            <w:right w:val="nil"/>
          </w:tcBorders>
          <w:vAlign w:val="center"/>
        </w:tcPr>
        <w:p w14:paraId="3600F07E" w14:textId="0BB59DC9" w:rsidR="008473AA" w:rsidRPr="00D948C7" w:rsidRDefault="008473AA" w:rsidP="00E2005C">
          <w:pPr>
            <w:pStyle w:val="Footer"/>
            <w:spacing w:before="120"/>
            <w:jc w:val="left"/>
            <w:rPr>
              <w:sz w:val="20"/>
              <w:szCs w:val="20"/>
            </w:rPr>
          </w:pPr>
          <w:r w:rsidRPr="00D948C7">
            <w:rPr>
              <w:b/>
              <w:bCs/>
              <w:sz w:val="20"/>
              <w:szCs w:val="20"/>
            </w:rPr>
            <w:fldChar w:fldCharType="begin"/>
          </w:r>
          <w:r w:rsidRPr="00D948C7">
            <w:rPr>
              <w:b/>
              <w:bCs/>
              <w:sz w:val="20"/>
              <w:szCs w:val="20"/>
            </w:rPr>
            <w:instrText xml:space="preserve"> STYLEREF  Title  \* MERGEFORMAT </w:instrText>
          </w:r>
          <w:r w:rsidRPr="00D948C7">
            <w:rPr>
              <w:b/>
              <w:bCs/>
              <w:sz w:val="20"/>
              <w:szCs w:val="20"/>
            </w:rPr>
            <w:fldChar w:fldCharType="separate"/>
          </w:r>
          <w:r w:rsidR="0036023E">
            <w:rPr>
              <w:b/>
              <w:bCs/>
              <w:noProof/>
              <w:sz w:val="20"/>
              <w:szCs w:val="20"/>
            </w:rPr>
            <w:t>CONFIDENTIAL</w:t>
          </w:r>
          <w:r w:rsidRPr="00D948C7">
            <w:rPr>
              <w:b/>
              <w:bCs/>
              <w:sz w:val="20"/>
              <w:szCs w:val="20"/>
            </w:rPr>
            <w:fldChar w:fldCharType="end"/>
          </w:r>
          <w:r w:rsidRPr="00D948C7">
            <w:rPr>
              <w:sz w:val="20"/>
              <w:szCs w:val="20"/>
            </w:rPr>
            <w:t>|</w:t>
          </w:r>
          <w:r w:rsidR="001917CC" w:rsidRPr="00D948C7">
            <w:rPr>
              <w:sz w:val="20"/>
              <w:szCs w:val="20"/>
            </w:rPr>
            <w:fldChar w:fldCharType="begin"/>
          </w:r>
          <w:r w:rsidR="001917CC" w:rsidRPr="00D948C7">
            <w:rPr>
              <w:sz w:val="20"/>
              <w:szCs w:val="20"/>
            </w:rPr>
            <w:instrText xml:space="preserve"> STYLEREF  Subtitle  \* MERGEFORMAT </w:instrText>
          </w:r>
          <w:r w:rsidR="001917CC" w:rsidRPr="00D948C7">
            <w:rPr>
              <w:sz w:val="20"/>
              <w:szCs w:val="20"/>
            </w:rPr>
            <w:fldChar w:fldCharType="separate"/>
          </w:r>
          <w:r w:rsidR="0036023E">
            <w:rPr>
              <w:noProof/>
              <w:sz w:val="20"/>
              <w:szCs w:val="20"/>
            </w:rPr>
            <w:t>Matrix (Neo) Integration Hub -Security High Level Design</w:t>
          </w:r>
          <w:r w:rsidR="001917CC" w:rsidRPr="00D948C7">
            <w:rPr>
              <w:noProof/>
              <w:sz w:val="20"/>
              <w:szCs w:val="20"/>
            </w:rPr>
            <w:fldChar w:fldCharType="end"/>
          </w:r>
        </w:p>
      </w:tc>
      <w:tc>
        <w:tcPr>
          <w:tcW w:w="2425" w:type="dxa"/>
          <w:tcBorders>
            <w:top w:val="single" w:sz="4" w:space="0" w:color="auto"/>
            <w:left w:val="nil"/>
            <w:bottom w:val="nil"/>
            <w:right w:val="nil"/>
          </w:tcBorders>
          <w:vAlign w:val="center"/>
        </w:tcPr>
        <w:p w14:paraId="5D16DD4D" w14:textId="77777777" w:rsidR="008473AA" w:rsidRPr="00276403" w:rsidRDefault="001C0063" w:rsidP="008412C8">
          <w:pPr>
            <w:pStyle w:val="Footer"/>
            <w:spacing w:before="120"/>
            <w:rPr>
              <w:b/>
              <w:bCs/>
            </w:rPr>
          </w:pPr>
          <w:r w:rsidRPr="00276403">
            <w:rPr>
              <w:noProof/>
            </w:rPr>
            <w:drawing>
              <wp:inline distT="0" distB="0" distL="0" distR="0" wp14:anchorId="28E8DDF7" wp14:editId="0EE4523B">
                <wp:extent cx="1375200" cy="414000"/>
                <wp:effectExtent l="0" t="0" r="0" b="5715"/>
                <wp:docPr id="3" name="Picture 3" descr="A blue and white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5200" cy="414000"/>
                        </a:xfrm>
                        <a:prstGeom prst="rect">
                          <a:avLst/>
                        </a:prstGeom>
                      </pic:spPr>
                    </pic:pic>
                  </a:graphicData>
                </a:graphic>
              </wp:inline>
            </w:drawing>
          </w:r>
        </w:p>
      </w:tc>
    </w:tr>
  </w:tbl>
  <w:p w14:paraId="6D607306" w14:textId="77777777" w:rsidR="008473AA" w:rsidRPr="00276403" w:rsidRDefault="008473AA" w:rsidP="00E200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579E" w14:textId="30B47EA5" w:rsidR="007B7F7C" w:rsidRDefault="007B7F7C">
    <w:pPr>
      <w:pStyle w:val="Footer"/>
    </w:pPr>
    <w:r>
      <w:rPr>
        <w:noProof/>
      </w:rPr>
      <mc:AlternateContent>
        <mc:Choice Requires="wps">
          <w:drawing>
            <wp:anchor distT="0" distB="0" distL="0" distR="0" simplePos="0" relativeHeight="251662336" behindDoc="0" locked="0" layoutInCell="1" allowOverlap="1" wp14:anchorId="176B5FDA" wp14:editId="17F81E96">
              <wp:simplePos x="635" y="635"/>
              <wp:positionH relativeFrom="page">
                <wp:align>center</wp:align>
              </wp:positionH>
              <wp:positionV relativeFrom="page">
                <wp:align>bottom</wp:align>
              </wp:positionV>
              <wp:extent cx="457200" cy="333375"/>
              <wp:effectExtent l="0" t="0" r="0" b="0"/>
              <wp:wrapNone/>
              <wp:docPr id="309381818"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14679CEF" w14:textId="65FC37DE"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6B5FDA" id="_x0000_t202" coordsize="21600,21600" o:spt="202" path="m,l,21600r21600,l21600,xe">
              <v:stroke joinstyle="miter"/>
              <v:path gradientshapeok="t" o:connecttype="rect"/>
            </v:shapetype>
            <v:shape id="Text Box 5" o:spid="_x0000_s1033" type="#_x0000_t202" alt="OFFICIAL" style="position:absolute;left:0;text-align:left;margin-left:0;margin-top:0;width:36pt;height:26.2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" filled="f" stroked="f">
              <v:fill o:detectmouseclick="t"/>
              <v:textbox style="mso-fit-shape-to-text:t" inset="0,0,0,15pt">
                <w:txbxContent>
                  <w:p w14:paraId="14679CEF" w14:textId="65FC37DE"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Look w:val="04A0" w:firstRow="1" w:lastRow="0" w:firstColumn="1" w:lastColumn="0" w:noHBand="0" w:noVBand="1"/>
    </w:tblPr>
    <w:tblGrid>
      <w:gridCol w:w="630"/>
      <w:gridCol w:w="6295"/>
      <w:gridCol w:w="2425"/>
    </w:tblGrid>
    <w:tr w:rsidR="008473AA" w:rsidRPr="00276403" w14:paraId="2220A872" w14:textId="77777777" w:rsidTr="0005571A">
      <w:trPr>
        <w:trHeight w:val="1253"/>
      </w:trPr>
      <w:tc>
        <w:tcPr>
          <w:tcW w:w="630" w:type="dxa"/>
          <w:tcBorders>
            <w:top w:val="single" w:sz="4" w:space="0" w:color="auto"/>
            <w:left w:val="nil"/>
            <w:bottom w:val="nil"/>
            <w:right w:val="nil"/>
          </w:tcBorders>
          <w:vAlign w:val="center"/>
        </w:tcPr>
        <w:p w14:paraId="0F57E6A5" w14:textId="24AD0F91" w:rsidR="008473AA" w:rsidRPr="00276403" w:rsidRDefault="007B7F7C" w:rsidP="00E2005C">
          <w:pPr>
            <w:pStyle w:val="Footer"/>
            <w:jc w:val="left"/>
          </w:pPr>
          <w:r>
            <w:rPr>
              <w:noProof/>
            </w:rPr>
            <mc:AlternateContent>
              <mc:Choice Requires="wps">
                <w:drawing>
                  <wp:anchor distT="0" distB="0" distL="0" distR="0" simplePos="0" relativeHeight="251665408" behindDoc="0" locked="0" layoutInCell="1" allowOverlap="1" wp14:anchorId="1E3AED5E" wp14:editId="1FD5B240">
                    <wp:simplePos x="635" y="635"/>
                    <wp:positionH relativeFrom="page">
                      <wp:align>center</wp:align>
                    </wp:positionH>
                    <wp:positionV relativeFrom="page">
                      <wp:align>bottom</wp:align>
                    </wp:positionV>
                    <wp:extent cx="457200" cy="333375"/>
                    <wp:effectExtent l="0" t="0" r="0" b="0"/>
                    <wp:wrapNone/>
                    <wp:docPr id="1773079766"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6DF62A69" w14:textId="17C5F1B0"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3AED5E" id="_x0000_t202" coordsize="21600,21600" o:spt="202" path="m,l,21600r21600,l21600,xe">
                    <v:stroke joinstyle="miter"/>
                    <v:path gradientshapeok="t" o:connecttype="rect"/>
                  </v:shapetype>
                  <v:shape id="Text Box 8" o:spid="_x0000_s1035" type="#_x0000_t202" alt="OFFICIAL" style="position:absolute;margin-left:0;margin-top:0;width:36pt;height:26.2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" filled="f" stroked="f">
                    <v:fill o:detectmouseclick="t"/>
                    <v:textbox style="mso-fit-shape-to-text:t" inset="0,0,0,15pt">
                      <w:txbxContent>
                        <w:p w14:paraId="6DF62A69" w14:textId="17C5F1B0"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r w:rsidR="008473AA" w:rsidRPr="00276403">
            <w:fldChar w:fldCharType="begin"/>
          </w:r>
          <w:r w:rsidR="008473AA" w:rsidRPr="00276403">
            <w:instrText xml:space="preserve"> PAGE </w:instrText>
          </w:r>
          <w:r w:rsidR="008473AA" w:rsidRPr="00276403">
            <w:fldChar w:fldCharType="separate"/>
          </w:r>
          <w:r w:rsidR="00D7187C" w:rsidRPr="00276403">
            <w:t>2</w:t>
          </w:r>
          <w:r w:rsidR="008473AA" w:rsidRPr="00276403">
            <w:fldChar w:fldCharType="end"/>
          </w:r>
          <w:r w:rsidR="008473AA" w:rsidRPr="00276403">
            <w:t xml:space="preserve">   </w:t>
          </w:r>
        </w:p>
      </w:tc>
      <w:tc>
        <w:tcPr>
          <w:tcW w:w="6295" w:type="dxa"/>
          <w:tcBorders>
            <w:top w:val="single" w:sz="4" w:space="0" w:color="auto"/>
            <w:left w:val="nil"/>
            <w:bottom w:val="nil"/>
            <w:right w:val="nil"/>
          </w:tcBorders>
          <w:vAlign w:val="center"/>
        </w:tcPr>
        <w:p w14:paraId="3A37F220" w14:textId="54CA8E0B" w:rsidR="008473AA" w:rsidRPr="00432DE2" w:rsidRDefault="008473AA" w:rsidP="00E2005C">
          <w:pPr>
            <w:pStyle w:val="Footer"/>
            <w:spacing w:before="120"/>
            <w:jc w:val="left"/>
            <w:rPr>
              <w:b/>
              <w:bCs/>
              <w:sz w:val="20"/>
              <w:szCs w:val="20"/>
            </w:rPr>
          </w:pPr>
          <w:r w:rsidRPr="00432DE2">
            <w:rPr>
              <w:b/>
              <w:bCs/>
              <w:sz w:val="20"/>
              <w:szCs w:val="20"/>
            </w:rPr>
            <w:fldChar w:fldCharType="begin"/>
          </w:r>
          <w:r w:rsidRPr="00432DE2">
            <w:rPr>
              <w:b/>
              <w:bCs/>
              <w:sz w:val="20"/>
              <w:szCs w:val="20"/>
            </w:rPr>
            <w:instrText xml:space="preserve"> STYLEREF  Title  \* MERGEFORMAT </w:instrText>
          </w:r>
          <w:r w:rsidRPr="00432DE2">
            <w:rPr>
              <w:b/>
              <w:bCs/>
              <w:sz w:val="20"/>
              <w:szCs w:val="20"/>
            </w:rPr>
            <w:fldChar w:fldCharType="separate"/>
          </w:r>
          <w:r w:rsidR="0036023E">
            <w:rPr>
              <w:b/>
              <w:bCs/>
              <w:noProof/>
              <w:sz w:val="20"/>
              <w:szCs w:val="20"/>
            </w:rPr>
            <w:t>CONFIDENTIAL</w:t>
          </w:r>
          <w:r w:rsidRPr="00432DE2">
            <w:rPr>
              <w:b/>
              <w:bCs/>
              <w:sz w:val="20"/>
              <w:szCs w:val="20"/>
            </w:rPr>
            <w:fldChar w:fldCharType="end"/>
          </w:r>
          <w:r w:rsidRPr="00432DE2">
            <w:rPr>
              <w:sz w:val="20"/>
              <w:szCs w:val="20"/>
            </w:rPr>
            <w:t>|</w:t>
          </w:r>
          <w:r w:rsidR="00CC65B2" w:rsidRPr="00432DE2">
            <w:rPr>
              <w:sz w:val="20"/>
              <w:szCs w:val="20"/>
            </w:rPr>
            <w:fldChar w:fldCharType="begin"/>
          </w:r>
          <w:r w:rsidR="00CC65B2" w:rsidRPr="00432DE2">
            <w:rPr>
              <w:sz w:val="20"/>
              <w:szCs w:val="20"/>
            </w:rPr>
            <w:instrText xml:space="preserve"> STYLEREF  Subtitle  \* MERGEFORMAT </w:instrText>
          </w:r>
          <w:r w:rsidR="00CC65B2" w:rsidRPr="00432DE2">
            <w:rPr>
              <w:sz w:val="20"/>
              <w:szCs w:val="20"/>
            </w:rPr>
            <w:fldChar w:fldCharType="separate"/>
          </w:r>
          <w:r w:rsidR="0036023E">
            <w:rPr>
              <w:noProof/>
              <w:sz w:val="20"/>
              <w:szCs w:val="20"/>
            </w:rPr>
            <w:t>Matrix (Neo) Integration Hub -Security High Level Design</w:t>
          </w:r>
          <w:r w:rsidR="00CC65B2" w:rsidRPr="00432DE2">
            <w:rPr>
              <w:noProof/>
              <w:sz w:val="20"/>
              <w:szCs w:val="20"/>
            </w:rPr>
            <w:fldChar w:fldCharType="end"/>
          </w:r>
        </w:p>
      </w:tc>
      <w:tc>
        <w:tcPr>
          <w:tcW w:w="2425" w:type="dxa"/>
          <w:tcBorders>
            <w:top w:val="single" w:sz="4" w:space="0" w:color="auto"/>
            <w:left w:val="nil"/>
            <w:bottom w:val="nil"/>
            <w:right w:val="nil"/>
          </w:tcBorders>
          <w:vAlign w:val="center"/>
        </w:tcPr>
        <w:p w14:paraId="0F509995" w14:textId="77777777" w:rsidR="008473AA" w:rsidRPr="00276403" w:rsidRDefault="001C0063" w:rsidP="00E2005C">
          <w:pPr>
            <w:pStyle w:val="Footer"/>
            <w:spacing w:before="120"/>
            <w:jc w:val="right"/>
            <w:rPr>
              <w:b/>
              <w:bCs/>
            </w:rPr>
          </w:pPr>
          <w:r w:rsidRPr="00276403">
            <w:rPr>
              <w:noProof/>
            </w:rPr>
            <w:drawing>
              <wp:inline distT="0" distB="0" distL="0" distR="0" wp14:anchorId="4B639661" wp14:editId="4910204A">
                <wp:extent cx="1375200" cy="414000"/>
                <wp:effectExtent l="0" t="0" r="0" b="5715"/>
                <wp:docPr id="759959719" name="Picture 759959719" descr="A blue and white logo&#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5200" cy="414000"/>
                        </a:xfrm>
                        <a:prstGeom prst="rect">
                          <a:avLst/>
                        </a:prstGeom>
                      </pic:spPr>
                    </pic:pic>
                  </a:graphicData>
                </a:graphic>
              </wp:inline>
            </w:drawing>
          </w:r>
        </w:p>
      </w:tc>
    </w:tr>
  </w:tbl>
  <w:p w14:paraId="59EAE38C" w14:textId="77777777" w:rsidR="008473AA" w:rsidRPr="00276403" w:rsidRDefault="008473AA" w:rsidP="00E20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4A396" w14:textId="77777777" w:rsidR="0067231C" w:rsidRPr="00276403" w:rsidRDefault="0067231C" w:rsidP="004F6E84">
      <w:r w:rsidRPr="00276403">
        <w:separator/>
      </w:r>
    </w:p>
  </w:footnote>
  <w:footnote w:type="continuationSeparator" w:id="0">
    <w:p w14:paraId="4BA0CE54" w14:textId="77777777" w:rsidR="0067231C" w:rsidRPr="00276403" w:rsidRDefault="0067231C" w:rsidP="004F6E84">
      <w:r w:rsidRPr="00276403">
        <w:continuationSeparator/>
      </w:r>
    </w:p>
  </w:footnote>
  <w:footnote w:type="continuationNotice" w:id="1">
    <w:p w14:paraId="03337B0C" w14:textId="77777777" w:rsidR="0067231C" w:rsidRPr="00276403" w:rsidRDefault="0067231C" w:rsidP="004F6E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71520" w14:textId="38F44F59" w:rsidR="007B7F7C" w:rsidRDefault="007B7F7C">
    <w:pPr>
      <w:pStyle w:val="Header"/>
    </w:pPr>
    <w:r>
      <w:rPr>
        <w:noProof/>
      </w:rPr>
      <mc:AlternateContent>
        <mc:Choice Requires="wps">
          <w:drawing>
            <wp:anchor distT="0" distB="0" distL="0" distR="0" simplePos="0" relativeHeight="251659264" behindDoc="0" locked="0" layoutInCell="1" allowOverlap="1" wp14:anchorId="0F94DDEE" wp14:editId="68F84949">
              <wp:simplePos x="635" y="635"/>
              <wp:positionH relativeFrom="page">
                <wp:align>center</wp:align>
              </wp:positionH>
              <wp:positionV relativeFrom="page">
                <wp:align>top</wp:align>
              </wp:positionV>
              <wp:extent cx="457200" cy="333375"/>
              <wp:effectExtent l="0" t="0" r="0" b="9525"/>
              <wp:wrapNone/>
              <wp:docPr id="116051804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5BF61D44" w14:textId="0BCD95CB"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94DDEE" id="_x0000_t202" coordsize="21600,21600" o:spt="202" path="m,l,21600r21600,l21600,xe">
              <v:stroke joinstyle="miter"/>
              <v:path gradientshapeok="t" o:connecttype="rect"/>
            </v:shapetype>
            <v:shape id="Text Box 2" o:spid="_x0000_s1028" type="#_x0000_t202" alt="OFFICIAL" style="position:absolute;left:0;text-align:left;margin-left:0;margin-top:0;width:36pt;height:26.2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" filled="f" stroked="f">
              <v:fill o:detectmouseclick="t"/>
              <v:textbox style="mso-fit-shape-to-text:t" inset="0,15pt,0,0">
                <w:txbxContent>
                  <w:p w14:paraId="5BF61D44" w14:textId="0BCD95CB"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8" w:type="dxa"/>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6096"/>
      <w:gridCol w:w="3260"/>
    </w:tblGrid>
    <w:tr w:rsidR="001C3A78" w:rsidRPr="00276403" w14:paraId="01291757" w14:textId="77777777" w:rsidTr="0089404C">
      <w:trPr>
        <w:trHeight w:val="269"/>
      </w:trPr>
      <w:tc>
        <w:tcPr>
          <w:tcW w:w="6096" w:type="dxa"/>
          <w:tcBorders>
            <w:top w:val="single" w:sz="6" w:space="0" w:color="auto"/>
            <w:left w:val="single" w:sz="6" w:space="0" w:color="auto"/>
            <w:bottom w:val="single" w:sz="6" w:space="0" w:color="auto"/>
            <w:right w:val="single" w:sz="6" w:space="0" w:color="auto"/>
          </w:tcBorders>
          <w:vAlign w:val="center"/>
        </w:tcPr>
        <w:p w14:paraId="05D5E69B" w14:textId="2EF81B66" w:rsidR="001C3A78" w:rsidRPr="00276403" w:rsidRDefault="007B7F7C" w:rsidP="0042110C">
          <w:pPr>
            <w:widowControl w:val="0"/>
            <w:tabs>
              <w:tab w:val="left" w:pos="766"/>
              <w:tab w:val="right" w:pos="8640"/>
            </w:tabs>
            <w:jc w:val="left"/>
            <w:rPr>
              <w:rFonts w:ascii="Arial" w:hAnsi="Arial" w:cs="Arial"/>
              <w:b/>
              <w:snapToGrid w:val="0"/>
              <w:sz w:val="18"/>
            </w:rPr>
          </w:pPr>
          <w:r>
            <w:rPr>
              <w:rFonts w:ascii="Arial" w:hAnsi="Arial" w:cs="Arial"/>
              <w:b/>
              <w:noProof/>
            </w:rPr>
            <mc:AlternateContent>
              <mc:Choice Requires="wps">
                <w:drawing>
                  <wp:anchor distT="0" distB="0" distL="0" distR="0" simplePos="0" relativeHeight="251660288" behindDoc="0" locked="0" layoutInCell="1" allowOverlap="1" wp14:anchorId="7F3FED3F" wp14:editId="2714DDD0">
                    <wp:simplePos x="635" y="635"/>
                    <wp:positionH relativeFrom="page">
                      <wp:align>center</wp:align>
                    </wp:positionH>
                    <wp:positionV relativeFrom="page">
                      <wp:align>top</wp:align>
                    </wp:positionV>
                    <wp:extent cx="457200" cy="333375"/>
                    <wp:effectExtent l="0" t="0" r="0" b="9525"/>
                    <wp:wrapNone/>
                    <wp:docPr id="108645326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16AB7081" w14:textId="4A07C4C7"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3FED3F" id="_x0000_t202" coordsize="21600,21600" o:spt="202" path="m,l,21600r21600,l21600,xe">
                    <v:stroke joinstyle="miter"/>
                    <v:path gradientshapeok="t" o:connecttype="rect"/>
                  </v:shapetype>
                  <v:shape id="Text Box 3" o:spid="_x0000_s1029" type="#_x0000_t202" alt="OFFICIAL" style="position:absolute;margin-left:0;margin-top:0;width:36pt;height:26.2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" filled="f" stroked="f">
                    <v:fill o:detectmouseclick="t"/>
                    <v:textbox style="mso-fit-shape-to-text:t" inset="0,15pt,0,0">
                      <w:txbxContent>
                        <w:p w14:paraId="16AB7081" w14:textId="4A07C4C7"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r w:rsidR="0042110C">
            <w:rPr>
              <w:rFonts w:ascii="Arial" w:hAnsi="Arial" w:cs="Arial"/>
              <w:b/>
              <w:snapToGrid w:val="0"/>
            </w:rPr>
            <w:t xml:space="preserve">Integration Hub- Security </w:t>
          </w:r>
          <w:r w:rsidR="001C3A78" w:rsidRPr="00276403">
            <w:rPr>
              <w:rFonts w:ascii="Arial" w:hAnsi="Arial" w:cs="Arial"/>
              <w:b/>
              <w:snapToGrid w:val="0"/>
            </w:rPr>
            <w:t>High Level Design</w:t>
          </w:r>
        </w:p>
      </w:tc>
      <w:tc>
        <w:tcPr>
          <w:tcW w:w="3260" w:type="dxa"/>
          <w:tcBorders>
            <w:top w:val="single" w:sz="6" w:space="0" w:color="auto"/>
            <w:left w:val="single" w:sz="6" w:space="0" w:color="auto"/>
            <w:bottom w:val="single" w:sz="6" w:space="0" w:color="auto"/>
            <w:right w:val="single" w:sz="6" w:space="0" w:color="auto"/>
          </w:tcBorders>
          <w:vAlign w:val="center"/>
        </w:tcPr>
        <w:p w14:paraId="79FC84FF" w14:textId="77777777" w:rsidR="001C3A78" w:rsidRPr="00276403" w:rsidRDefault="001C3A78" w:rsidP="00B33A6A">
          <w:pPr>
            <w:widowControl w:val="0"/>
            <w:tabs>
              <w:tab w:val="center" w:pos="4320"/>
              <w:tab w:val="right" w:pos="8640"/>
            </w:tabs>
            <w:jc w:val="right"/>
            <w:rPr>
              <w:rFonts w:ascii="Arial" w:hAnsi="Arial"/>
              <w:b/>
              <w:snapToGrid w:val="0"/>
              <w:sz w:val="18"/>
              <w:szCs w:val="18"/>
            </w:rPr>
          </w:pPr>
          <w:r w:rsidRPr="00276403">
            <w:rPr>
              <w:rFonts w:ascii="Arial" w:hAnsi="Arial"/>
              <w:b/>
              <w:snapToGrid w:val="0"/>
              <w:sz w:val="18"/>
              <w:szCs w:val="18"/>
            </w:rPr>
            <w:t xml:space="preserve">Page </w:t>
          </w:r>
          <w:r w:rsidRPr="00276403">
            <w:rPr>
              <w:rFonts w:ascii="Arial" w:hAnsi="Arial"/>
              <w:b/>
              <w:snapToGrid w:val="0"/>
              <w:sz w:val="18"/>
              <w:szCs w:val="18"/>
            </w:rPr>
            <w:fldChar w:fldCharType="begin"/>
          </w:r>
          <w:r w:rsidRPr="00276403">
            <w:rPr>
              <w:rFonts w:ascii="Arial" w:hAnsi="Arial"/>
              <w:b/>
              <w:snapToGrid w:val="0"/>
              <w:sz w:val="18"/>
              <w:szCs w:val="18"/>
            </w:rPr>
            <w:instrText xml:space="preserve"> PAGE </w:instrText>
          </w:r>
          <w:r w:rsidRPr="00276403">
            <w:rPr>
              <w:rFonts w:ascii="Arial" w:hAnsi="Arial"/>
              <w:b/>
              <w:snapToGrid w:val="0"/>
              <w:sz w:val="18"/>
              <w:szCs w:val="18"/>
            </w:rPr>
            <w:fldChar w:fldCharType="separate"/>
          </w:r>
          <w:r w:rsidRPr="00276403">
            <w:rPr>
              <w:rFonts w:ascii="Arial" w:hAnsi="Arial"/>
              <w:b/>
              <w:snapToGrid w:val="0"/>
              <w:sz w:val="18"/>
              <w:szCs w:val="18"/>
            </w:rPr>
            <w:t>31</w:t>
          </w:r>
          <w:r w:rsidRPr="00276403">
            <w:rPr>
              <w:rFonts w:ascii="Arial" w:hAnsi="Arial"/>
              <w:b/>
              <w:snapToGrid w:val="0"/>
              <w:sz w:val="18"/>
              <w:szCs w:val="18"/>
            </w:rPr>
            <w:fldChar w:fldCharType="end"/>
          </w:r>
          <w:r w:rsidRPr="00276403">
            <w:rPr>
              <w:rFonts w:ascii="Arial" w:hAnsi="Arial"/>
              <w:b/>
              <w:snapToGrid w:val="0"/>
              <w:sz w:val="18"/>
              <w:szCs w:val="18"/>
            </w:rPr>
            <w:t xml:space="preserve"> of </w:t>
          </w:r>
          <w:r w:rsidRPr="00276403">
            <w:rPr>
              <w:rFonts w:ascii="Arial" w:hAnsi="Arial"/>
              <w:b/>
              <w:snapToGrid w:val="0"/>
              <w:sz w:val="18"/>
              <w:szCs w:val="18"/>
            </w:rPr>
            <w:fldChar w:fldCharType="begin"/>
          </w:r>
          <w:r w:rsidRPr="00276403">
            <w:rPr>
              <w:rFonts w:ascii="Arial" w:hAnsi="Arial"/>
              <w:b/>
              <w:snapToGrid w:val="0"/>
              <w:sz w:val="18"/>
              <w:szCs w:val="18"/>
            </w:rPr>
            <w:instrText xml:space="preserve"> NUMPAGES </w:instrText>
          </w:r>
          <w:r w:rsidRPr="00276403">
            <w:rPr>
              <w:rFonts w:ascii="Arial" w:hAnsi="Arial"/>
              <w:b/>
              <w:snapToGrid w:val="0"/>
              <w:sz w:val="18"/>
              <w:szCs w:val="18"/>
            </w:rPr>
            <w:fldChar w:fldCharType="separate"/>
          </w:r>
          <w:r w:rsidRPr="00276403">
            <w:rPr>
              <w:rFonts w:ascii="Arial" w:hAnsi="Arial"/>
              <w:b/>
              <w:snapToGrid w:val="0"/>
              <w:sz w:val="18"/>
              <w:szCs w:val="18"/>
            </w:rPr>
            <w:t>42</w:t>
          </w:r>
          <w:r w:rsidRPr="00276403">
            <w:rPr>
              <w:rFonts w:ascii="Arial" w:hAnsi="Arial"/>
              <w:b/>
              <w:snapToGrid w:val="0"/>
              <w:sz w:val="18"/>
              <w:szCs w:val="18"/>
            </w:rPr>
            <w:fldChar w:fldCharType="end"/>
          </w:r>
        </w:p>
        <w:p w14:paraId="67872FC8" w14:textId="77777777" w:rsidR="001C3A78" w:rsidRPr="00276403" w:rsidRDefault="001C3A78" w:rsidP="00B33A6A">
          <w:pPr>
            <w:widowControl w:val="0"/>
            <w:tabs>
              <w:tab w:val="center" w:pos="4320"/>
              <w:tab w:val="right" w:pos="8640"/>
            </w:tabs>
            <w:jc w:val="right"/>
            <w:rPr>
              <w:rFonts w:ascii="Arial" w:hAnsi="Arial"/>
              <w:b/>
              <w:snapToGrid w:val="0"/>
              <w:sz w:val="18"/>
              <w:szCs w:val="18"/>
            </w:rPr>
          </w:pPr>
        </w:p>
        <w:p w14:paraId="48410351" w14:textId="77777777" w:rsidR="001C3A78" w:rsidRPr="00276403" w:rsidRDefault="001C3A78" w:rsidP="00B33A6A">
          <w:pPr>
            <w:widowControl w:val="0"/>
            <w:tabs>
              <w:tab w:val="center" w:pos="4320"/>
              <w:tab w:val="right" w:pos="8640"/>
            </w:tabs>
            <w:jc w:val="right"/>
            <w:rPr>
              <w:rFonts w:ascii="Arial" w:hAnsi="Arial"/>
              <w:b/>
              <w:snapToGrid w:val="0"/>
              <w:sz w:val="18"/>
            </w:rPr>
          </w:pPr>
        </w:p>
      </w:tc>
    </w:tr>
  </w:tbl>
  <w:p w14:paraId="20712113" w14:textId="77777777" w:rsidR="008473AA" w:rsidRPr="00276403" w:rsidRDefault="008473AA" w:rsidP="004F6E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2837" w14:textId="0C85D73F" w:rsidR="007B7F7C" w:rsidRDefault="007B7F7C">
    <w:pPr>
      <w:pStyle w:val="Header"/>
    </w:pPr>
    <w:r>
      <w:rPr>
        <w:noProof/>
      </w:rPr>
      <mc:AlternateContent>
        <mc:Choice Requires="wps">
          <w:drawing>
            <wp:anchor distT="0" distB="0" distL="0" distR="0" simplePos="0" relativeHeight="251658240" behindDoc="0" locked="0" layoutInCell="1" allowOverlap="1" wp14:anchorId="059F4CB4" wp14:editId="09A26F74">
              <wp:simplePos x="635" y="635"/>
              <wp:positionH relativeFrom="page">
                <wp:align>center</wp:align>
              </wp:positionH>
              <wp:positionV relativeFrom="page">
                <wp:align>top</wp:align>
              </wp:positionV>
              <wp:extent cx="457200" cy="333375"/>
              <wp:effectExtent l="0" t="0" r="0" b="9525"/>
              <wp:wrapNone/>
              <wp:docPr id="152682751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3C80E482" w14:textId="37CB344E"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9F4CB4" id="_x0000_t202" coordsize="21600,21600" o:spt="202" path="m,l,21600r21600,l21600,xe">
              <v:stroke joinstyle="miter"/>
              <v:path gradientshapeok="t" o:connecttype="rect"/>
            </v:shapetype>
            <v:shape id="Text Box 1" o:spid="_x0000_s1032" type="#_x0000_t202" alt="OFFICIAL" style="position:absolute;left:0;text-align:left;margin-left:0;margin-top:0;width:36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" filled="f" stroked="f">
              <v:fill o:detectmouseclick="t"/>
              <v:textbox style="mso-fit-shape-to-text:t" inset="0,15pt,0,0">
                <w:txbxContent>
                  <w:p w14:paraId="3C80E482" w14:textId="37CB344E"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8" w:type="dxa"/>
      <w:tblBorders>
        <w:top w:val="single" w:sz="6" w:space="0" w:color="auto"/>
        <w:left w:val="single" w:sz="6" w:space="0" w:color="auto"/>
        <w:bottom w:val="sing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019"/>
      <w:gridCol w:w="4337"/>
    </w:tblGrid>
    <w:tr w:rsidR="001C3A78" w:rsidRPr="00276403" w14:paraId="2A665B60" w14:textId="77777777" w:rsidTr="0089404C">
      <w:trPr>
        <w:trHeight w:val="411"/>
      </w:trPr>
      <w:tc>
        <w:tcPr>
          <w:tcW w:w="5019" w:type="dxa"/>
          <w:tcBorders>
            <w:top w:val="single" w:sz="6" w:space="0" w:color="auto"/>
            <w:left w:val="single" w:sz="6" w:space="0" w:color="auto"/>
            <w:bottom w:val="single" w:sz="6" w:space="0" w:color="auto"/>
            <w:right w:val="single" w:sz="6" w:space="0" w:color="auto"/>
          </w:tcBorders>
          <w:vAlign w:val="center"/>
        </w:tcPr>
        <w:p w14:paraId="00DBA6F9" w14:textId="7788CEF5" w:rsidR="001C3A78" w:rsidRPr="00276403" w:rsidRDefault="007B7F7C" w:rsidP="001C3A78">
          <w:pPr>
            <w:widowControl w:val="0"/>
            <w:tabs>
              <w:tab w:val="left" w:pos="766"/>
              <w:tab w:val="right" w:pos="8640"/>
            </w:tabs>
            <w:jc w:val="left"/>
            <w:rPr>
              <w:rFonts w:ascii="Arial" w:hAnsi="Arial" w:cs="Arial"/>
              <w:b/>
              <w:snapToGrid w:val="0"/>
              <w:sz w:val="18"/>
            </w:rPr>
          </w:pPr>
          <w:r>
            <w:rPr>
              <w:rFonts w:ascii="Arial" w:hAnsi="Arial" w:cs="Arial"/>
              <w:b/>
              <w:noProof/>
            </w:rPr>
            <mc:AlternateContent>
              <mc:Choice Requires="wps">
                <w:drawing>
                  <wp:anchor distT="0" distB="0" distL="0" distR="0" simplePos="0" relativeHeight="251661312" behindDoc="0" locked="0" layoutInCell="1" allowOverlap="1" wp14:anchorId="567875FA" wp14:editId="3C7B6D72">
                    <wp:simplePos x="635" y="635"/>
                    <wp:positionH relativeFrom="page">
                      <wp:align>center</wp:align>
                    </wp:positionH>
                    <wp:positionV relativeFrom="page">
                      <wp:align>top</wp:align>
                    </wp:positionV>
                    <wp:extent cx="457200" cy="333375"/>
                    <wp:effectExtent l="0" t="0" r="0" b="9525"/>
                    <wp:wrapNone/>
                    <wp:docPr id="1398243659"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7200" cy="333375"/>
                            </a:xfrm>
                            <a:prstGeom prst="rect">
                              <a:avLst/>
                            </a:prstGeom>
                            <a:noFill/>
                            <a:ln>
                              <a:noFill/>
                            </a:ln>
                          </wps:spPr>
                          <wps:txbx>
                            <w:txbxContent>
                              <w:p w14:paraId="0365B0AC" w14:textId="6F376DC7"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7875FA" id="_x0000_t202" coordsize="21600,21600" o:spt="202" path="m,l,21600r21600,l21600,xe">
                    <v:stroke joinstyle="miter"/>
                    <v:path gradientshapeok="t" o:connecttype="rect"/>
                  </v:shapetype>
                  <v:shape id="Text Box 4" o:spid="_x0000_s1034" type="#_x0000_t202" alt="OFFICIAL" style="position:absolute;margin-left:0;margin-top:0;width:36pt;height:26.2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" filled="f" stroked="f">
                    <v:fill o:detectmouseclick="t"/>
                    <v:textbox style="mso-fit-shape-to-text:t" inset="0,15pt,0,0">
                      <w:txbxContent>
                        <w:p w14:paraId="0365B0AC" w14:textId="6F376DC7" w:rsidR="007B7F7C" w:rsidRPr="007B7F7C" w:rsidRDefault="007B7F7C" w:rsidP="007B7F7C">
                          <w:pPr>
                            <w:rPr>
                              <w:rFonts w:eastAsia="Calibri" w:cs="Calibri"/>
                              <w:noProof/>
                              <w:color w:val="000000"/>
                              <w:sz w:val="20"/>
                              <w:szCs w:val="20"/>
                            </w:rPr>
                          </w:pPr>
                          <w:r w:rsidRPr="007B7F7C">
                            <w:rPr>
                              <w:rFonts w:eastAsia="Calibri" w:cs="Calibri"/>
                              <w:noProof/>
                              <w:color w:val="000000"/>
                              <w:sz w:val="20"/>
                              <w:szCs w:val="20"/>
                            </w:rPr>
                            <w:t>OFFICIAL</w:t>
                          </w:r>
                        </w:p>
                      </w:txbxContent>
                    </v:textbox>
                    <w10:wrap anchorx="page" anchory="page"/>
                  </v:shape>
                </w:pict>
              </mc:Fallback>
            </mc:AlternateContent>
          </w:r>
          <w:r w:rsidR="001C3A78" w:rsidRPr="00276403">
            <w:rPr>
              <w:rFonts w:ascii="Arial" w:hAnsi="Arial" w:cs="Arial"/>
              <w:b/>
              <w:snapToGrid w:val="0"/>
            </w:rPr>
            <w:t>Integration Hub -Security High Level Design</w:t>
          </w:r>
        </w:p>
      </w:tc>
      <w:tc>
        <w:tcPr>
          <w:tcW w:w="4337" w:type="dxa"/>
          <w:tcBorders>
            <w:top w:val="single" w:sz="6" w:space="0" w:color="auto"/>
            <w:left w:val="single" w:sz="6" w:space="0" w:color="auto"/>
            <w:bottom w:val="single" w:sz="6" w:space="0" w:color="auto"/>
            <w:right w:val="single" w:sz="6" w:space="0" w:color="auto"/>
          </w:tcBorders>
          <w:vAlign w:val="center"/>
        </w:tcPr>
        <w:p w14:paraId="05A1402E" w14:textId="77777777" w:rsidR="001C3A78" w:rsidRPr="00276403" w:rsidRDefault="001C3A78" w:rsidP="00B33A6A">
          <w:pPr>
            <w:widowControl w:val="0"/>
            <w:tabs>
              <w:tab w:val="center" w:pos="4320"/>
              <w:tab w:val="right" w:pos="8640"/>
            </w:tabs>
            <w:jc w:val="right"/>
            <w:rPr>
              <w:rFonts w:ascii="Arial" w:hAnsi="Arial"/>
              <w:b/>
              <w:snapToGrid w:val="0"/>
              <w:sz w:val="18"/>
              <w:szCs w:val="18"/>
            </w:rPr>
          </w:pPr>
          <w:r w:rsidRPr="00276403">
            <w:rPr>
              <w:rFonts w:ascii="Arial" w:hAnsi="Arial"/>
              <w:b/>
              <w:snapToGrid w:val="0"/>
              <w:sz w:val="18"/>
              <w:szCs w:val="18"/>
            </w:rPr>
            <w:t xml:space="preserve">Page </w:t>
          </w:r>
          <w:r w:rsidRPr="00276403">
            <w:rPr>
              <w:rFonts w:ascii="Arial" w:hAnsi="Arial"/>
              <w:b/>
              <w:snapToGrid w:val="0"/>
              <w:sz w:val="18"/>
              <w:szCs w:val="18"/>
            </w:rPr>
            <w:fldChar w:fldCharType="begin"/>
          </w:r>
          <w:r w:rsidRPr="00276403">
            <w:rPr>
              <w:rFonts w:ascii="Arial" w:hAnsi="Arial"/>
              <w:b/>
              <w:snapToGrid w:val="0"/>
              <w:sz w:val="18"/>
              <w:szCs w:val="18"/>
            </w:rPr>
            <w:instrText xml:space="preserve"> PAGE </w:instrText>
          </w:r>
          <w:r w:rsidRPr="00276403">
            <w:rPr>
              <w:rFonts w:ascii="Arial" w:hAnsi="Arial"/>
              <w:b/>
              <w:snapToGrid w:val="0"/>
              <w:sz w:val="18"/>
              <w:szCs w:val="18"/>
            </w:rPr>
            <w:fldChar w:fldCharType="separate"/>
          </w:r>
          <w:r w:rsidRPr="00276403">
            <w:rPr>
              <w:rFonts w:ascii="Arial" w:hAnsi="Arial"/>
              <w:b/>
              <w:snapToGrid w:val="0"/>
              <w:sz w:val="18"/>
              <w:szCs w:val="18"/>
            </w:rPr>
            <w:t>2</w:t>
          </w:r>
          <w:r w:rsidRPr="00276403">
            <w:rPr>
              <w:rFonts w:ascii="Arial" w:hAnsi="Arial"/>
              <w:b/>
              <w:snapToGrid w:val="0"/>
              <w:sz w:val="18"/>
              <w:szCs w:val="18"/>
            </w:rPr>
            <w:fldChar w:fldCharType="end"/>
          </w:r>
          <w:r w:rsidRPr="00276403">
            <w:rPr>
              <w:rFonts w:ascii="Arial" w:hAnsi="Arial"/>
              <w:b/>
              <w:snapToGrid w:val="0"/>
              <w:sz w:val="18"/>
              <w:szCs w:val="18"/>
            </w:rPr>
            <w:t xml:space="preserve"> of </w:t>
          </w:r>
          <w:r w:rsidRPr="00276403">
            <w:rPr>
              <w:rFonts w:ascii="Arial" w:hAnsi="Arial"/>
              <w:b/>
              <w:snapToGrid w:val="0"/>
              <w:sz w:val="18"/>
              <w:szCs w:val="18"/>
            </w:rPr>
            <w:fldChar w:fldCharType="begin"/>
          </w:r>
          <w:r w:rsidRPr="00276403">
            <w:rPr>
              <w:rFonts w:ascii="Arial" w:hAnsi="Arial"/>
              <w:b/>
              <w:snapToGrid w:val="0"/>
              <w:sz w:val="18"/>
              <w:szCs w:val="18"/>
            </w:rPr>
            <w:instrText xml:space="preserve"> NUMPAGES </w:instrText>
          </w:r>
          <w:r w:rsidRPr="00276403">
            <w:rPr>
              <w:rFonts w:ascii="Arial" w:hAnsi="Arial"/>
              <w:b/>
              <w:snapToGrid w:val="0"/>
              <w:sz w:val="18"/>
              <w:szCs w:val="18"/>
            </w:rPr>
            <w:fldChar w:fldCharType="separate"/>
          </w:r>
          <w:r w:rsidRPr="00276403">
            <w:rPr>
              <w:rFonts w:ascii="Arial" w:hAnsi="Arial"/>
              <w:b/>
              <w:snapToGrid w:val="0"/>
              <w:sz w:val="18"/>
              <w:szCs w:val="18"/>
            </w:rPr>
            <w:t>42</w:t>
          </w:r>
          <w:r w:rsidRPr="00276403">
            <w:rPr>
              <w:rFonts w:ascii="Arial" w:hAnsi="Arial"/>
              <w:b/>
              <w:snapToGrid w:val="0"/>
              <w:sz w:val="18"/>
              <w:szCs w:val="18"/>
            </w:rPr>
            <w:fldChar w:fldCharType="end"/>
          </w:r>
        </w:p>
        <w:p w14:paraId="1627CE26" w14:textId="77777777" w:rsidR="001C3A78" w:rsidRPr="00276403" w:rsidRDefault="001C3A78" w:rsidP="00B33A6A">
          <w:pPr>
            <w:widowControl w:val="0"/>
            <w:tabs>
              <w:tab w:val="center" w:pos="4320"/>
              <w:tab w:val="right" w:pos="8640"/>
            </w:tabs>
            <w:jc w:val="right"/>
            <w:rPr>
              <w:rFonts w:ascii="Arial" w:hAnsi="Arial"/>
              <w:b/>
              <w:snapToGrid w:val="0"/>
              <w:sz w:val="18"/>
              <w:szCs w:val="18"/>
            </w:rPr>
          </w:pPr>
        </w:p>
        <w:p w14:paraId="101C57F0" w14:textId="77777777" w:rsidR="001C3A78" w:rsidRPr="00276403" w:rsidRDefault="001C3A78" w:rsidP="00B33A6A">
          <w:pPr>
            <w:widowControl w:val="0"/>
            <w:tabs>
              <w:tab w:val="center" w:pos="4320"/>
              <w:tab w:val="right" w:pos="8640"/>
            </w:tabs>
            <w:jc w:val="right"/>
            <w:rPr>
              <w:rFonts w:ascii="Arial" w:hAnsi="Arial"/>
              <w:b/>
              <w:snapToGrid w:val="0"/>
              <w:sz w:val="18"/>
            </w:rPr>
          </w:pPr>
        </w:p>
      </w:tc>
    </w:tr>
  </w:tbl>
  <w:p w14:paraId="33CC3EF5" w14:textId="77777777" w:rsidR="008473AA" w:rsidRPr="00276403" w:rsidRDefault="00847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6B9"/>
    <w:multiLevelType w:val="hybridMultilevel"/>
    <w:tmpl w:val="B88A1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37CB8"/>
    <w:multiLevelType w:val="hybridMultilevel"/>
    <w:tmpl w:val="03484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24793"/>
    <w:multiLevelType w:val="hybridMultilevel"/>
    <w:tmpl w:val="F59E7326"/>
    <w:lvl w:ilvl="0" w:tplc="EB1AEB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F54FCC"/>
    <w:multiLevelType w:val="multilevel"/>
    <w:tmpl w:val="1EA863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FC70915"/>
    <w:multiLevelType w:val="hybridMultilevel"/>
    <w:tmpl w:val="28E67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0C4EA0"/>
    <w:multiLevelType w:val="hybridMultilevel"/>
    <w:tmpl w:val="413C1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333887"/>
    <w:multiLevelType w:val="hybridMultilevel"/>
    <w:tmpl w:val="830496E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 w15:restartNumberingAfterBreak="0">
    <w:nsid w:val="11FA584E"/>
    <w:multiLevelType w:val="hybridMultilevel"/>
    <w:tmpl w:val="E78C8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682C7E"/>
    <w:multiLevelType w:val="hybridMultilevel"/>
    <w:tmpl w:val="0F1E5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302C55"/>
    <w:multiLevelType w:val="hybridMultilevel"/>
    <w:tmpl w:val="D874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63592A"/>
    <w:multiLevelType w:val="hybridMultilevel"/>
    <w:tmpl w:val="E2160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58706D2"/>
    <w:multiLevelType w:val="hybridMultilevel"/>
    <w:tmpl w:val="B052B166"/>
    <w:lvl w:ilvl="0" w:tplc="028858BA">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16A297EA">
      <w:start w:val="1"/>
      <w:numFmt w:val="bullet"/>
      <w:lvlText w:val=""/>
      <w:lvlJc w:val="left"/>
      <w:pPr>
        <w:ind w:left="2160" w:hanging="360"/>
      </w:pPr>
      <w:rPr>
        <w:rFonts w:ascii="Wingdings" w:hAnsi="Wingdings" w:hint="default"/>
      </w:rPr>
    </w:lvl>
    <w:lvl w:ilvl="3" w:tplc="65A280BE">
      <w:start w:val="1"/>
      <w:numFmt w:val="bullet"/>
      <w:lvlText w:val=""/>
      <w:lvlJc w:val="left"/>
      <w:pPr>
        <w:ind w:left="2880" w:hanging="360"/>
      </w:pPr>
      <w:rPr>
        <w:rFonts w:ascii="Symbol" w:hAnsi="Symbol" w:hint="default"/>
      </w:rPr>
    </w:lvl>
    <w:lvl w:ilvl="4" w:tplc="702CB9B4">
      <w:start w:val="1"/>
      <w:numFmt w:val="bullet"/>
      <w:lvlText w:val="o"/>
      <w:lvlJc w:val="left"/>
      <w:pPr>
        <w:ind w:left="3600" w:hanging="360"/>
      </w:pPr>
      <w:rPr>
        <w:rFonts w:ascii="Courier New" w:hAnsi="Courier New" w:hint="default"/>
      </w:rPr>
    </w:lvl>
    <w:lvl w:ilvl="5" w:tplc="C520E88C">
      <w:start w:val="1"/>
      <w:numFmt w:val="bullet"/>
      <w:lvlText w:val=""/>
      <w:lvlJc w:val="left"/>
      <w:pPr>
        <w:ind w:left="4320" w:hanging="360"/>
      </w:pPr>
      <w:rPr>
        <w:rFonts w:ascii="Wingdings" w:hAnsi="Wingdings" w:hint="default"/>
      </w:rPr>
    </w:lvl>
    <w:lvl w:ilvl="6" w:tplc="D6A4D050">
      <w:start w:val="1"/>
      <w:numFmt w:val="bullet"/>
      <w:lvlText w:val=""/>
      <w:lvlJc w:val="left"/>
      <w:pPr>
        <w:ind w:left="5040" w:hanging="360"/>
      </w:pPr>
      <w:rPr>
        <w:rFonts w:ascii="Symbol" w:hAnsi="Symbol" w:hint="default"/>
      </w:rPr>
    </w:lvl>
    <w:lvl w:ilvl="7" w:tplc="452AE786">
      <w:start w:val="1"/>
      <w:numFmt w:val="bullet"/>
      <w:lvlText w:val="o"/>
      <w:lvlJc w:val="left"/>
      <w:pPr>
        <w:ind w:left="5760" w:hanging="360"/>
      </w:pPr>
      <w:rPr>
        <w:rFonts w:ascii="Courier New" w:hAnsi="Courier New" w:hint="default"/>
      </w:rPr>
    </w:lvl>
    <w:lvl w:ilvl="8" w:tplc="B334488A">
      <w:start w:val="1"/>
      <w:numFmt w:val="bullet"/>
      <w:lvlText w:val=""/>
      <w:lvlJc w:val="left"/>
      <w:pPr>
        <w:ind w:left="6480" w:hanging="360"/>
      </w:pPr>
      <w:rPr>
        <w:rFonts w:ascii="Wingdings" w:hAnsi="Wingdings" w:hint="default"/>
      </w:rPr>
    </w:lvl>
  </w:abstractNum>
  <w:abstractNum w:abstractNumId="15" w15:restartNumberingAfterBreak="0">
    <w:nsid w:val="16A5740B"/>
    <w:multiLevelType w:val="hybridMultilevel"/>
    <w:tmpl w:val="2A9C1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8318B3"/>
    <w:multiLevelType w:val="hybridMultilevel"/>
    <w:tmpl w:val="2DD801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1C8F5F05"/>
    <w:multiLevelType w:val="hybridMultilevel"/>
    <w:tmpl w:val="FD4A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B8539E"/>
    <w:multiLevelType w:val="hybridMultilevel"/>
    <w:tmpl w:val="52C0F758"/>
    <w:lvl w:ilvl="0" w:tplc="77A09A0C">
      <w:start w:val="1"/>
      <w:numFmt w:val="bullet"/>
      <w:pStyle w:val="forBullets"/>
      <w:lvlText w:val=""/>
      <w:lvlJc w:val="left"/>
      <w:pPr>
        <w:ind w:left="108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0272302"/>
    <w:multiLevelType w:val="hybridMultilevel"/>
    <w:tmpl w:val="740E9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2F69C9"/>
    <w:multiLevelType w:val="hybridMultilevel"/>
    <w:tmpl w:val="3A80D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17D779D"/>
    <w:multiLevelType w:val="hybridMultilevel"/>
    <w:tmpl w:val="47B41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C35D1D"/>
    <w:multiLevelType w:val="hybridMultilevel"/>
    <w:tmpl w:val="CFD46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CA46CE"/>
    <w:multiLevelType w:val="hybridMultilevel"/>
    <w:tmpl w:val="4048881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8" w15:restartNumberingAfterBreak="0">
    <w:nsid w:val="29026E8D"/>
    <w:multiLevelType w:val="hybridMultilevel"/>
    <w:tmpl w:val="ADE6C3CC"/>
    <w:lvl w:ilvl="0" w:tplc="661E230E">
      <w:start w:val="1"/>
      <w:numFmt w:val="decimal"/>
      <w:pStyle w:val="TableTitle"/>
      <w:lvlText w:val="Table %1."/>
      <w:lvlJc w:val="center"/>
      <w:pPr>
        <w:ind w:left="36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A7E626B"/>
    <w:multiLevelType w:val="hybridMultilevel"/>
    <w:tmpl w:val="D6807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pPr>
        <w:tabs>
          <w:tab w:val="num" w:pos="1440"/>
        </w:tabs>
        <w:ind w:left="1440" w:hanging="360"/>
      </w:pPr>
      <w:rPr>
        <w:rFonts w:ascii="Wingdings" w:hAnsi="Wingdings" w:hint="default"/>
        <w:color w:val="000000" w:themeColor="text1"/>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pPr>
        <w:ind w:left="3600" w:hanging="720"/>
      </w:pPr>
      <w:rPr>
        <w:rFonts w:ascii="Arial" w:eastAsiaTheme="minorHAns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32"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7FA2EF9"/>
    <w:multiLevelType w:val="hybridMultilevel"/>
    <w:tmpl w:val="8E6EA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5" w15:restartNumberingAfterBreak="0">
    <w:nsid w:val="38B0675D"/>
    <w:multiLevelType w:val="hybridMultilevel"/>
    <w:tmpl w:val="566E4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F1B256B"/>
    <w:multiLevelType w:val="hybridMultilevel"/>
    <w:tmpl w:val="72AC9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2376F00"/>
    <w:multiLevelType w:val="hybridMultilevel"/>
    <w:tmpl w:val="351E4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7F105C"/>
    <w:multiLevelType w:val="hybridMultilevel"/>
    <w:tmpl w:val="7932F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96854F9"/>
    <w:multiLevelType w:val="hybridMultilevel"/>
    <w:tmpl w:val="51CEA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AB56A9"/>
    <w:multiLevelType w:val="hybridMultilevel"/>
    <w:tmpl w:val="B9AEE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BD20762"/>
    <w:multiLevelType w:val="hybridMultilevel"/>
    <w:tmpl w:val="F73094DE"/>
    <w:lvl w:ilvl="0" w:tplc="ADDC7BE4">
      <w:start w:val="1"/>
      <w:numFmt w:val="bullet"/>
      <w:lvlText w:val=""/>
      <w:lvlJc w:val="left"/>
      <w:pPr>
        <w:ind w:left="720" w:hanging="360"/>
      </w:pPr>
      <w:rPr>
        <w:rFonts w:ascii="Symbol" w:hAnsi="Symbol" w:hint="default"/>
      </w:rPr>
    </w:lvl>
    <w:lvl w:ilvl="1" w:tplc="79AC4D46">
      <w:start w:val="1"/>
      <w:numFmt w:val="bullet"/>
      <w:lvlText w:val=""/>
      <w:lvlJc w:val="left"/>
      <w:pPr>
        <w:ind w:left="1440" w:hanging="360"/>
      </w:pPr>
      <w:rPr>
        <w:rFonts w:ascii="Symbol" w:hAnsi="Symbol" w:hint="default"/>
      </w:rPr>
    </w:lvl>
    <w:lvl w:ilvl="2" w:tplc="CF546CDC">
      <w:start w:val="1"/>
      <w:numFmt w:val="bullet"/>
      <w:lvlText w:val=""/>
      <w:lvlJc w:val="left"/>
      <w:pPr>
        <w:ind w:left="2160" w:hanging="360"/>
      </w:pPr>
      <w:rPr>
        <w:rFonts w:ascii="Wingdings" w:hAnsi="Wingdings" w:hint="default"/>
      </w:rPr>
    </w:lvl>
    <w:lvl w:ilvl="3" w:tplc="95ECE74A">
      <w:start w:val="1"/>
      <w:numFmt w:val="bullet"/>
      <w:lvlText w:val=""/>
      <w:lvlJc w:val="left"/>
      <w:pPr>
        <w:ind w:left="2880" w:hanging="360"/>
      </w:pPr>
      <w:rPr>
        <w:rFonts w:ascii="Symbol" w:hAnsi="Symbol" w:hint="default"/>
      </w:rPr>
    </w:lvl>
    <w:lvl w:ilvl="4" w:tplc="C6AE9B0A">
      <w:start w:val="1"/>
      <w:numFmt w:val="bullet"/>
      <w:lvlText w:val="o"/>
      <w:lvlJc w:val="left"/>
      <w:pPr>
        <w:ind w:left="3600" w:hanging="360"/>
      </w:pPr>
      <w:rPr>
        <w:rFonts w:ascii="Courier New" w:hAnsi="Courier New" w:hint="default"/>
      </w:rPr>
    </w:lvl>
    <w:lvl w:ilvl="5" w:tplc="7CD09A44">
      <w:start w:val="1"/>
      <w:numFmt w:val="bullet"/>
      <w:lvlText w:val=""/>
      <w:lvlJc w:val="left"/>
      <w:pPr>
        <w:ind w:left="4320" w:hanging="360"/>
      </w:pPr>
      <w:rPr>
        <w:rFonts w:ascii="Wingdings" w:hAnsi="Wingdings" w:hint="default"/>
      </w:rPr>
    </w:lvl>
    <w:lvl w:ilvl="6" w:tplc="8D768ED0">
      <w:start w:val="1"/>
      <w:numFmt w:val="bullet"/>
      <w:lvlText w:val=""/>
      <w:lvlJc w:val="left"/>
      <w:pPr>
        <w:ind w:left="5040" w:hanging="360"/>
      </w:pPr>
      <w:rPr>
        <w:rFonts w:ascii="Symbol" w:hAnsi="Symbol" w:hint="default"/>
      </w:rPr>
    </w:lvl>
    <w:lvl w:ilvl="7" w:tplc="56DCA156">
      <w:start w:val="1"/>
      <w:numFmt w:val="bullet"/>
      <w:lvlText w:val="o"/>
      <w:lvlJc w:val="left"/>
      <w:pPr>
        <w:ind w:left="5760" w:hanging="360"/>
      </w:pPr>
      <w:rPr>
        <w:rFonts w:ascii="Courier New" w:hAnsi="Courier New" w:hint="default"/>
      </w:rPr>
    </w:lvl>
    <w:lvl w:ilvl="8" w:tplc="F8F69AE2">
      <w:start w:val="1"/>
      <w:numFmt w:val="bullet"/>
      <w:lvlText w:val=""/>
      <w:lvlJc w:val="left"/>
      <w:pPr>
        <w:ind w:left="6480" w:hanging="360"/>
      </w:pPr>
      <w:rPr>
        <w:rFonts w:ascii="Wingdings" w:hAnsi="Wingdings" w:hint="default"/>
      </w:rPr>
    </w:lvl>
  </w:abstractNum>
  <w:abstractNum w:abstractNumId="44" w15:restartNumberingAfterBreak="0">
    <w:nsid w:val="4BEE380F"/>
    <w:multiLevelType w:val="hybridMultilevel"/>
    <w:tmpl w:val="BC746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D04375"/>
    <w:multiLevelType w:val="hybridMultilevel"/>
    <w:tmpl w:val="27122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F1113D4"/>
    <w:multiLevelType w:val="hybridMultilevel"/>
    <w:tmpl w:val="67BC1EB4"/>
    <w:lvl w:ilvl="0" w:tplc="8D36B648">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F7F11A0"/>
    <w:multiLevelType w:val="hybridMultilevel"/>
    <w:tmpl w:val="D18C61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3AE078C"/>
    <w:multiLevelType w:val="hybridMultilevel"/>
    <w:tmpl w:val="59347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5CA6B39"/>
    <w:multiLevelType w:val="hybridMultilevel"/>
    <w:tmpl w:val="89841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2636C8"/>
    <w:multiLevelType w:val="hybridMultilevel"/>
    <w:tmpl w:val="F5206926"/>
    <w:lvl w:ilvl="0" w:tplc="61AEAF22">
      <w:start w:val="1"/>
      <w:numFmt w:val="decimal"/>
      <w:pStyle w:val="Requirement"/>
      <w:lvlText w:val="R%1 : "/>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57477BD9"/>
    <w:multiLevelType w:val="hybridMultilevel"/>
    <w:tmpl w:val="26784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81A3364"/>
    <w:multiLevelType w:val="multilevel"/>
    <w:tmpl w:val="19506902"/>
    <w:styleLink w:val="Level1"/>
    <w:lvl w:ilvl="0">
      <w:start w:val="1"/>
      <w:numFmt w:val="decimal"/>
      <w:lvlText w:val="%1."/>
      <w:lvlJc w:val="left"/>
      <w:pPr>
        <w:ind w:left="0" w:firstLine="0"/>
      </w:pPr>
      <w:rPr>
        <w:rFonts w:hint="default"/>
      </w:rPr>
    </w:lvl>
    <w:lvl w:ilvl="1">
      <w:start w:val="1"/>
      <w:numFmt w:val="decimal"/>
      <w:pStyle w:val="cts2"/>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6" w15:restartNumberingAfterBreak="0">
    <w:nsid w:val="59E14D2C"/>
    <w:multiLevelType w:val="hybridMultilevel"/>
    <w:tmpl w:val="8F8A21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B7565F8"/>
    <w:multiLevelType w:val="hybridMultilevel"/>
    <w:tmpl w:val="60E6D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3C952BE"/>
    <w:multiLevelType w:val="hybridMultilevel"/>
    <w:tmpl w:val="1248B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64" w15:restartNumberingAfterBreak="0">
    <w:nsid w:val="69DD01E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0"/>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6D9838A4"/>
    <w:multiLevelType w:val="hybridMultilevel"/>
    <w:tmpl w:val="58FE68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EEC1AD1"/>
    <w:multiLevelType w:val="hybridMultilevel"/>
    <w:tmpl w:val="15581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5F34EC"/>
    <w:multiLevelType w:val="hybridMultilevel"/>
    <w:tmpl w:val="23B2E3C6"/>
    <w:lvl w:ilvl="0" w:tplc="E9AE4E9C">
      <w:start w:val="1"/>
      <w:numFmt w:val="decimal"/>
      <w:pStyle w:val="FigureTitle"/>
      <w:lvlText w:val="Figure %1."/>
      <w:lvlJc w:val="left"/>
      <w:pPr>
        <w:ind w:left="720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69" w15:restartNumberingAfterBreak="0">
    <w:nsid w:val="71324FD7"/>
    <w:multiLevelType w:val="hybridMultilevel"/>
    <w:tmpl w:val="84E8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4C464A0"/>
    <w:multiLevelType w:val="hybridMultilevel"/>
    <w:tmpl w:val="57CC8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5923EF6"/>
    <w:multiLevelType w:val="hybridMultilevel"/>
    <w:tmpl w:val="6C767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6D10735"/>
    <w:multiLevelType w:val="hybridMultilevel"/>
    <w:tmpl w:val="4C108AAA"/>
    <w:lvl w:ilvl="0" w:tplc="44DAC7D2">
      <w:start w:val="1"/>
      <w:numFmt w:val="bullet"/>
      <w:lvlText w:val=""/>
      <w:lvlJc w:val="left"/>
      <w:pPr>
        <w:ind w:left="720" w:hanging="360"/>
      </w:pPr>
      <w:rPr>
        <w:rFonts w:ascii="Symbol" w:hAnsi="Symbol" w:hint="default"/>
      </w:rPr>
    </w:lvl>
    <w:lvl w:ilvl="1" w:tplc="4A0890F8">
      <w:start w:val="1"/>
      <w:numFmt w:val="bullet"/>
      <w:lvlText w:val=""/>
      <w:lvlJc w:val="left"/>
      <w:pPr>
        <w:ind w:left="1440" w:hanging="360"/>
      </w:pPr>
      <w:rPr>
        <w:rFonts w:ascii="Symbol" w:hAnsi="Symbol" w:hint="default"/>
      </w:rPr>
    </w:lvl>
    <w:lvl w:ilvl="2" w:tplc="2848AE7C">
      <w:start w:val="1"/>
      <w:numFmt w:val="bullet"/>
      <w:lvlText w:val=""/>
      <w:lvlJc w:val="left"/>
      <w:pPr>
        <w:ind w:left="2160" w:hanging="360"/>
      </w:pPr>
      <w:rPr>
        <w:rFonts w:ascii="Wingdings" w:hAnsi="Wingdings" w:hint="default"/>
      </w:rPr>
    </w:lvl>
    <w:lvl w:ilvl="3" w:tplc="7298D200">
      <w:start w:val="1"/>
      <w:numFmt w:val="bullet"/>
      <w:lvlText w:val=""/>
      <w:lvlJc w:val="left"/>
      <w:pPr>
        <w:ind w:left="2880" w:hanging="360"/>
      </w:pPr>
      <w:rPr>
        <w:rFonts w:ascii="Symbol" w:hAnsi="Symbol" w:hint="default"/>
      </w:rPr>
    </w:lvl>
    <w:lvl w:ilvl="4" w:tplc="090A1C96">
      <w:start w:val="1"/>
      <w:numFmt w:val="bullet"/>
      <w:lvlText w:val="o"/>
      <w:lvlJc w:val="left"/>
      <w:pPr>
        <w:ind w:left="3600" w:hanging="360"/>
      </w:pPr>
      <w:rPr>
        <w:rFonts w:ascii="Courier New" w:hAnsi="Courier New" w:hint="default"/>
      </w:rPr>
    </w:lvl>
    <w:lvl w:ilvl="5" w:tplc="3164533E">
      <w:start w:val="1"/>
      <w:numFmt w:val="bullet"/>
      <w:lvlText w:val=""/>
      <w:lvlJc w:val="left"/>
      <w:pPr>
        <w:ind w:left="4320" w:hanging="360"/>
      </w:pPr>
      <w:rPr>
        <w:rFonts w:ascii="Wingdings" w:hAnsi="Wingdings" w:hint="default"/>
      </w:rPr>
    </w:lvl>
    <w:lvl w:ilvl="6" w:tplc="F6327196">
      <w:start w:val="1"/>
      <w:numFmt w:val="bullet"/>
      <w:lvlText w:val=""/>
      <w:lvlJc w:val="left"/>
      <w:pPr>
        <w:ind w:left="5040" w:hanging="360"/>
      </w:pPr>
      <w:rPr>
        <w:rFonts w:ascii="Symbol" w:hAnsi="Symbol" w:hint="default"/>
      </w:rPr>
    </w:lvl>
    <w:lvl w:ilvl="7" w:tplc="14902E1C">
      <w:start w:val="1"/>
      <w:numFmt w:val="bullet"/>
      <w:lvlText w:val="o"/>
      <w:lvlJc w:val="left"/>
      <w:pPr>
        <w:ind w:left="5760" w:hanging="360"/>
      </w:pPr>
      <w:rPr>
        <w:rFonts w:ascii="Courier New" w:hAnsi="Courier New" w:hint="default"/>
      </w:rPr>
    </w:lvl>
    <w:lvl w:ilvl="8" w:tplc="4DD6583C">
      <w:start w:val="1"/>
      <w:numFmt w:val="bullet"/>
      <w:lvlText w:val=""/>
      <w:lvlJc w:val="left"/>
      <w:pPr>
        <w:ind w:left="6480" w:hanging="360"/>
      </w:pPr>
      <w:rPr>
        <w:rFonts w:ascii="Wingdings" w:hAnsi="Wingdings" w:hint="default"/>
      </w:rPr>
    </w:lvl>
  </w:abstractNum>
  <w:abstractNum w:abstractNumId="73" w15:restartNumberingAfterBreak="0">
    <w:nsid w:val="7D3A7F68"/>
    <w:multiLevelType w:val="hybridMultilevel"/>
    <w:tmpl w:val="40AEA9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2996086">
    <w:abstractNumId w:val="25"/>
  </w:num>
  <w:num w:numId="2" w16cid:durableId="837889047">
    <w:abstractNumId w:val="13"/>
  </w:num>
  <w:num w:numId="3" w16cid:durableId="7027837">
    <w:abstractNumId w:val="50"/>
  </w:num>
  <w:num w:numId="4" w16cid:durableId="1146163546">
    <w:abstractNumId w:val="31"/>
  </w:num>
  <w:num w:numId="5" w16cid:durableId="498692375">
    <w:abstractNumId w:val="67"/>
  </w:num>
  <w:num w:numId="6" w16cid:durableId="1625037565">
    <w:abstractNumId w:val="30"/>
  </w:num>
  <w:num w:numId="7" w16cid:durableId="1787847759">
    <w:abstractNumId w:val="21"/>
  </w:num>
  <w:num w:numId="8" w16cid:durableId="1439989661">
    <w:abstractNumId w:val="32"/>
  </w:num>
  <w:num w:numId="9" w16cid:durableId="146870089">
    <w:abstractNumId w:val="61"/>
  </w:num>
  <w:num w:numId="10" w16cid:durableId="2018842698">
    <w:abstractNumId w:val="37"/>
  </w:num>
  <w:num w:numId="11" w16cid:durableId="1559396184">
    <w:abstractNumId w:val="58"/>
  </w:num>
  <w:num w:numId="12" w16cid:durableId="1631397472">
    <w:abstractNumId w:val="63"/>
  </w:num>
  <w:num w:numId="13" w16cid:durableId="25109927">
    <w:abstractNumId w:val="27"/>
  </w:num>
  <w:num w:numId="14" w16cid:durableId="1583250799">
    <w:abstractNumId w:val="59"/>
  </w:num>
  <w:num w:numId="15" w16cid:durableId="1331178085">
    <w:abstractNumId w:val="36"/>
  </w:num>
  <w:num w:numId="16" w16cid:durableId="682436127">
    <w:abstractNumId w:val="62"/>
  </w:num>
  <w:num w:numId="17" w16cid:durableId="893470283">
    <w:abstractNumId w:val="34"/>
  </w:num>
  <w:num w:numId="18" w16cid:durableId="1698774929">
    <w:abstractNumId w:val="68"/>
  </w:num>
  <w:num w:numId="19" w16cid:durableId="1344160604">
    <w:abstractNumId w:val="9"/>
  </w:num>
  <w:num w:numId="20" w16cid:durableId="860628007">
    <w:abstractNumId w:val="55"/>
    <w:lvlOverride w:ilvl="0">
      <w:lvl w:ilvl="0">
        <w:start w:val="1"/>
        <w:numFmt w:val="decimal"/>
        <w:lvlText w:val="%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cts2"/>
        <w:isLgl/>
        <w:lvlText w:val="%1.%2."/>
        <w:lvlJc w:val="left"/>
        <w:pPr>
          <w:ind w:left="315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ind w:left="0" w:firstLine="0"/>
        </w:pPr>
        <w:rPr>
          <w:rFonts w:hint="default"/>
          <w:i w:val="0"/>
          <w:sz w:val="26"/>
          <w:szCs w:val="26"/>
        </w:rPr>
      </w:lvl>
    </w:lvlOverride>
  </w:num>
  <w:num w:numId="21" w16cid:durableId="1932083352">
    <w:abstractNumId w:val="55"/>
  </w:num>
  <w:num w:numId="22" w16cid:durableId="590086995">
    <w:abstractNumId w:val="26"/>
  </w:num>
  <w:num w:numId="23" w16cid:durableId="766345040">
    <w:abstractNumId w:val="46"/>
  </w:num>
  <w:num w:numId="24" w16cid:durableId="43409546">
    <w:abstractNumId w:val="2"/>
  </w:num>
  <w:num w:numId="25" w16cid:durableId="1584219968">
    <w:abstractNumId w:val="49"/>
  </w:num>
  <w:num w:numId="26" w16cid:durableId="1372654684">
    <w:abstractNumId w:val="48"/>
  </w:num>
  <w:num w:numId="27" w16cid:durableId="986278140">
    <w:abstractNumId w:val="64"/>
  </w:num>
  <w:num w:numId="28" w16cid:durableId="809598039">
    <w:abstractNumId w:val="56"/>
  </w:num>
  <w:num w:numId="29" w16cid:durableId="1740588766">
    <w:abstractNumId w:val="44"/>
  </w:num>
  <w:num w:numId="30" w16cid:durableId="1026638908">
    <w:abstractNumId w:val="3"/>
  </w:num>
  <w:num w:numId="31" w16cid:durableId="1897667338">
    <w:abstractNumId w:val="4"/>
  </w:num>
  <w:num w:numId="32" w16cid:durableId="225384955">
    <w:abstractNumId w:val="28"/>
  </w:num>
  <w:num w:numId="33" w16cid:durableId="874847469">
    <w:abstractNumId w:val="18"/>
  </w:num>
  <w:num w:numId="34" w16cid:durableId="946893085">
    <w:abstractNumId w:val="53"/>
  </w:num>
  <w:num w:numId="35" w16cid:durableId="1496338317">
    <w:abstractNumId w:val="47"/>
  </w:num>
  <w:num w:numId="36" w16cid:durableId="1684747402">
    <w:abstractNumId w:val="14"/>
  </w:num>
  <w:num w:numId="37" w16cid:durableId="1464033011">
    <w:abstractNumId w:val="7"/>
  </w:num>
  <w:num w:numId="38" w16cid:durableId="125055021">
    <w:abstractNumId w:val="70"/>
  </w:num>
  <w:num w:numId="39" w16cid:durableId="1615477887">
    <w:abstractNumId w:val="10"/>
  </w:num>
  <w:num w:numId="40" w16cid:durableId="21634886">
    <w:abstractNumId w:val="43"/>
  </w:num>
  <w:num w:numId="41" w16cid:durableId="20252715">
    <w:abstractNumId w:val="65"/>
  </w:num>
  <w:num w:numId="42" w16cid:durableId="935017712">
    <w:abstractNumId w:val="72"/>
  </w:num>
  <w:num w:numId="43" w16cid:durableId="1188644735">
    <w:abstractNumId w:val="23"/>
  </w:num>
  <w:num w:numId="44" w16cid:durableId="1715426305">
    <w:abstractNumId w:val="73"/>
  </w:num>
  <w:num w:numId="45" w16cid:durableId="301816949">
    <w:abstractNumId w:val="24"/>
  </w:num>
  <w:num w:numId="46" w16cid:durableId="1771780491">
    <w:abstractNumId w:val="57"/>
  </w:num>
  <w:num w:numId="47" w16cid:durableId="496582697">
    <w:abstractNumId w:val="15"/>
  </w:num>
  <w:num w:numId="48" w16cid:durableId="532690800">
    <w:abstractNumId w:val="20"/>
  </w:num>
  <w:num w:numId="49" w16cid:durableId="1975410205">
    <w:abstractNumId w:val="6"/>
  </w:num>
  <w:num w:numId="50" w16cid:durableId="262345026">
    <w:abstractNumId w:val="29"/>
  </w:num>
  <w:num w:numId="51" w16cid:durableId="2018606989">
    <w:abstractNumId w:val="1"/>
  </w:num>
  <w:num w:numId="52" w16cid:durableId="1793599362">
    <w:abstractNumId w:val="45"/>
  </w:num>
  <w:num w:numId="53" w16cid:durableId="1203207345">
    <w:abstractNumId w:val="40"/>
  </w:num>
  <w:num w:numId="54" w16cid:durableId="4749094">
    <w:abstractNumId w:val="41"/>
  </w:num>
  <w:num w:numId="55" w16cid:durableId="714087129">
    <w:abstractNumId w:val="71"/>
  </w:num>
  <w:num w:numId="56" w16cid:durableId="2027243631">
    <w:abstractNumId w:val="8"/>
  </w:num>
  <w:num w:numId="57" w16cid:durableId="47650499">
    <w:abstractNumId w:val="12"/>
  </w:num>
  <w:num w:numId="58" w16cid:durableId="1729916170">
    <w:abstractNumId w:val="19"/>
  </w:num>
  <w:num w:numId="59" w16cid:durableId="1193305696">
    <w:abstractNumId w:val="66"/>
  </w:num>
  <w:num w:numId="60" w16cid:durableId="2074816539">
    <w:abstractNumId w:val="39"/>
  </w:num>
  <w:num w:numId="61" w16cid:durableId="938176290">
    <w:abstractNumId w:val="51"/>
  </w:num>
  <w:num w:numId="62" w16cid:durableId="73473127">
    <w:abstractNumId w:val="11"/>
  </w:num>
  <w:num w:numId="63" w16cid:durableId="1985088673">
    <w:abstractNumId w:val="33"/>
  </w:num>
  <w:num w:numId="64" w16cid:durableId="297613623">
    <w:abstractNumId w:val="69"/>
  </w:num>
  <w:num w:numId="65" w16cid:durableId="445003795">
    <w:abstractNumId w:val="17"/>
  </w:num>
  <w:num w:numId="66" w16cid:durableId="1234899626">
    <w:abstractNumId w:val="60"/>
  </w:num>
  <w:num w:numId="67" w16cid:durableId="1451169357">
    <w:abstractNumId w:val="22"/>
  </w:num>
  <w:num w:numId="68" w16cid:durableId="521478371">
    <w:abstractNumId w:val="42"/>
  </w:num>
  <w:num w:numId="69" w16cid:durableId="1936589053">
    <w:abstractNumId w:val="54"/>
  </w:num>
  <w:num w:numId="70" w16cid:durableId="1073967668">
    <w:abstractNumId w:val="5"/>
  </w:num>
  <w:num w:numId="71" w16cid:durableId="2037807621">
    <w:abstractNumId w:val="0"/>
  </w:num>
  <w:num w:numId="72" w16cid:durableId="1090347037">
    <w:abstractNumId w:val="38"/>
  </w:num>
  <w:num w:numId="73" w16cid:durableId="985865247">
    <w:abstractNumId w:val="52"/>
  </w:num>
  <w:num w:numId="74" w16cid:durableId="866452502">
    <w:abstractNumId w:val="16"/>
  </w:num>
  <w:num w:numId="75" w16cid:durableId="1702825238">
    <w:abstractNumId w:val="35"/>
  </w:num>
  <w:num w:numId="76" w16cid:durableId="1454053944">
    <w:abstractNumId w:val="64"/>
  </w:num>
  <w:num w:numId="77" w16cid:durableId="424423366">
    <w:abstractNumId w:val="6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446"/>
  <w:hyphenationZone w:val="425"/>
  <w:drawingGridHorizontalSpacing w:val="187"/>
  <w:drawingGridVerticalSpacing w:val="187"/>
  <w:noPunctuationKerning/>
  <w:characterSpacingControl w:val="doNotCompress"/>
  <w:hdrShapeDefaults>
    <o:shapedefaults v:ext="edit" spidmax="2050">
      <o:colormru v:ext="edit" colors="#00964f,#009a3d,#65cfff,#e2e2e2,#232323,#eb7c06,#1f4f80,#015aa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FB9"/>
    <w:rsid w:val="0000060B"/>
    <w:rsid w:val="000006EE"/>
    <w:rsid w:val="00001B98"/>
    <w:rsid w:val="00002E78"/>
    <w:rsid w:val="000044EC"/>
    <w:rsid w:val="00004980"/>
    <w:rsid w:val="00005169"/>
    <w:rsid w:val="0000553A"/>
    <w:rsid w:val="00005930"/>
    <w:rsid w:val="000063A9"/>
    <w:rsid w:val="00006C18"/>
    <w:rsid w:val="000070D0"/>
    <w:rsid w:val="00010904"/>
    <w:rsid w:val="0001128E"/>
    <w:rsid w:val="0001155F"/>
    <w:rsid w:val="000125E8"/>
    <w:rsid w:val="000127C2"/>
    <w:rsid w:val="00012B5B"/>
    <w:rsid w:val="0001364B"/>
    <w:rsid w:val="00013682"/>
    <w:rsid w:val="00013918"/>
    <w:rsid w:val="00014E97"/>
    <w:rsid w:val="000152AF"/>
    <w:rsid w:val="000155D3"/>
    <w:rsid w:val="0001591B"/>
    <w:rsid w:val="00015A8B"/>
    <w:rsid w:val="0001609B"/>
    <w:rsid w:val="000175CB"/>
    <w:rsid w:val="0001774D"/>
    <w:rsid w:val="000202B4"/>
    <w:rsid w:val="00020CE9"/>
    <w:rsid w:val="00020D6A"/>
    <w:rsid w:val="00021152"/>
    <w:rsid w:val="00021215"/>
    <w:rsid w:val="0002147D"/>
    <w:rsid w:val="00021757"/>
    <w:rsid w:val="00021BFF"/>
    <w:rsid w:val="00021EEC"/>
    <w:rsid w:val="00022448"/>
    <w:rsid w:val="00022FED"/>
    <w:rsid w:val="00023B91"/>
    <w:rsid w:val="00023F5C"/>
    <w:rsid w:val="0002500A"/>
    <w:rsid w:val="000250C0"/>
    <w:rsid w:val="00025575"/>
    <w:rsid w:val="00026439"/>
    <w:rsid w:val="00026E3C"/>
    <w:rsid w:val="00027431"/>
    <w:rsid w:val="000279CA"/>
    <w:rsid w:val="00027C98"/>
    <w:rsid w:val="00027EC4"/>
    <w:rsid w:val="00030205"/>
    <w:rsid w:val="00030E4A"/>
    <w:rsid w:val="000314D2"/>
    <w:rsid w:val="00031E49"/>
    <w:rsid w:val="0003210B"/>
    <w:rsid w:val="0003222E"/>
    <w:rsid w:val="00032311"/>
    <w:rsid w:val="000327ED"/>
    <w:rsid w:val="00032D50"/>
    <w:rsid w:val="000338F2"/>
    <w:rsid w:val="00033BD6"/>
    <w:rsid w:val="00034453"/>
    <w:rsid w:val="00034639"/>
    <w:rsid w:val="00034696"/>
    <w:rsid w:val="00035D3C"/>
    <w:rsid w:val="0003609A"/>
    <w:rsid w:val="00036F55"/>
    <w:rsid w:val="00037609"/>
    <w:rsid w:val="00037C34"/>
    <w:rsid w:val="00037CB6"/>
    <w:rsid w:val="00040250"/>
    <w:rsid w:val="00040708"/>
    <w:rsid w:val="00040825"/>
    <w:rsid w:val="000409D0"/>
    <w:rsid w:val="00041201"/>
    <w:rsid w:val="000414CA"/>
    <w:rsid w:val="00041A4B"/>
    <w:rsid w:val="0004244C"/>
    <w:rsid w:val="0004270F"/>
    <w:rsid w:val="00042A64"/>
    <w:rsid w:val="0004387A"/>
    <w:rsid w:val="00044104"/>
    <w:rsid w:val="00045CEA"/>
    <w:rsid w:val="00046AD3"/>
    <w:rsid w:val="00046E7D"/>
    <w:rsid w:val="00047363"/>
    <w:rsid w:val="000475D0"/>
    <w:rsid w:val="000478E0"/>
    <w:rsid w:val="00047C23"/>
    <w:rsid w:val="00050976"/>
    <w:rsid w:val="00050A73"/>
    <w:rsid w:val="00051094"/>
    <w:rsid w:val="00051E58"/>
    <w:rsid w:val="000520DB"/>
    <w:rsid w:val="000525F3"/>
    <w:rsid w:val="00052CE9"/>
    <w:rsid w:val="00052D7D"/>
    <w:rsid w:val="00052E61"/>
    <w:rsid w:val="000530A4"/>
    <w:rsid w:val="00053D19"/>
    <w:rsid w:val="00054E8A"/>
    <w:rsid w:val="0005571A"/>
    <w:rsid w:val="00055CD4"/>
    <w:rsid w:val="000562C4"/>
    <w:rsid w:val="00056D8B"/>
    <w:rsid w:val="00057D6A"/>
    <w:rsid w:val="000600D6"/>
    <w:rsid w:val="000602D8"/>
    <w:rsid w:val="000607DC"/>
    <w:rsid w:val="00061630"/>
    <w:rsid w:val="000618F3"/>
    <w:rsid w:val="00062CBD"/>
    <w:rsid w:val="00062F40"/>
    <w:rsid w:val="0006371D"/>
    <w:rsid w:val="00063922"/>
    <w:rsid w:val="00063D1E"/>
    <w:rsid w:val="00064A58"/>
    <w:rsid w:val="00065701"/>
    <w:rsid w:val="000658D7"/>
    <w:rsid w:val="00066642"/>
    <w:rsid w:val="00066B67"/>
    <w:rsid w:val="00067A44"/>
    <w:rsid w:val="00067ABC"/>
    <w:rsid w:val="00067FAC"/>
    <w:rsid w:val="00070105"/>
    <w:rsid w:val="0007011D"/>
    <w:rsid w:val="0007066C"/>
    <w:rsid w:val="00070831"/>
    <w:rsid w:val="00070BE2"/>
    <w:rsid w:val="00070FE4"/>
    <w:rsid w:val="000710A1"/>
    <w:rsid w:val="00071383"/>
    <w:rsid w:val="0007174D"/>
    <w:rsid w:val="000718C1"/>
    <w:rsid w:val="00072E4B"/>
    <w:rsid w:val="00074079"/>
    <w:rsid w:val="00074997"/>
    <w:rsid w:val="00074DD8"/>
    <w:rsid w:val="0007527F"/>
    <w:rsid w:val="00075421"/>
    <w:rsid w:val="000759AC"/>
    <w:rsid w:val="00075C09"/>
    <w:rsid w:val="0007728D"/>
    <w:rsid w:val="000774AA"/>
    <w:rsid w:val="00080ED5"/>
    <w:rsid w:val="000812C3"/>
    <w:rsid w:val="00081333"/>
    <w:rsid w:val="00081D57"/>
    <w:rsid w:val="000823E7"/>
    <w:rsid w:val="00082A33"/>
    <w:rsid w:val="000836DF"/>
    <w:rsid w:val="0008389F"/>
    <w:rsid w:val="00083A6A"/>
    <w:rsid w:val="00083ACC"/>
    <w:rsid w:val="00083C58"/>
    <w:rsid w:val="00084743"/>
    <w:rsid w:val="00084956"/>
    <w:rsid w:val="000852AD"/>
    <w:rsid w:val="000855D7"/>
    <w:rsid w:val="00086439"/>
    <w:rsid w:val="00086691"/>
    <w:rsid w:val="00086788"/>
    <w:rsid w:val="00086882"/>
    <w:rsid w:val="00086E4B"/>
    <w:rsid w:val="00086FBB"/>
    <w:rsid w:val="000871DD"/>
    <w:rsid w:val="00087A54"/>
    <w:rsid w:val="00087E24"/>
    <w:rsid w:val="00090213"/>
    <w:rsid w:val="00090ACA"/>
    <w:rsid w:val="000911B5"/>
    <w:rsid w:val="00091986"/>
    <w:rsid w:val="00091E61"/>
    <w:rsid w:val="000920B8"/>
    <w:rsid w:val="0009234F"/>
    <w:rsid w:val="000925F4"/>
    <w:rsid w:val="00092F1B"/>
    <w:rsid w:val="00093282"/>
    <w:rsid w:val="0009357A"/>
    <w:rsid w:val="000938B1"/>
    <w:rsid w:val="000946DD"/>
    <w:rsid w:val="00095AD6"/>
    <w:rsid w:val="00095D98"/>
    <w:rsid w:val="00095F1E"/>
    <w:rsid w:val="00096F8D"/>
    <w:rsid w:val="00097482"/>
    <w:rsid w:val="0009751B"/>
    <w:rsid w:val="000A0756"/>
    <w:rsid w:val="000A0A56"/>
    <w:rsid w:val="000A0CED"/>
    <w:rsid w:val="000A0DC3"/>
    <w:rsid w:val="000A1C4E"/>
    <w:rsid w:val="000A26E3"/>
    <w:rsid w:val="000A2D1D"/>
    <w:rsid w:val="000A2E4E"/>
    <w:rsid w:val="000A3032"/>
    <w:rsid w:val="000A3676"/>
    <w:rsid w:val="000A3913"/>
    <w:rsid w:val="000A3B23"/>
    <w:rsid w:val="000A5275"/>
    <w:rsid w:val="000A5584"/>
    <w:rsid w:val="000A5BB9"/>
    <w:rsid w:val="000A6650"/>
    <w:rsid w:val="000A6653"/>
    <w:rsid w:val="000A6718"/>
    <w:rsid w:val="000A72AA"/>
    <w:rsid w:val="000A75CA"/>
    <w:rsid w:val="000A77EC"/>
    <w:rsid w:val="000A7891"/>
    <w:rsid w:val="000A7999"/>
    <w:rsid w:val="000A7A67"/>
    <w:rsid w:val="000A7A72"/>
    <w:rsid w:val="000B0296"/>
    <w:rsid w:val="000B0E7A"/>
    <w:rsid w:val="000B3A7A"/>
    <w:rsid w:val="000B490D"/>
    <w:rsid w:val="000B4973"/>
    <w:rsid w:val="000B6031"/>
    <w:rsid w:val="000B64BF"/>
    <w:rsid w:val="000B7459"/>
    <w:rsid w:val="000B76E2"/>
    <w:rsid w:val="000B7CB5"/>
    <w:rsid w:val="000C0606"/>
    <w:rsid w:val="000C06EC"/>
    <w:rsid w:val="000C0B0A"/>
    <w:rsid w:val="000C0E7F"/>
    <w:rsid w:val="000C10F6"/>
    <w:rsid w:val="000C1667"/>
    <w:rsid w:val="000C1C5B"/>
    <w:rsid w:val="000C1DB3"/>
    <w:rsid w:val="000C2032"/>
    <w:rsid w:val="000C224A"/>
    <w:rsid w:val="000C2543"/>
    <w:rsid w:val="000C281F"/>
    <w:rsid w:val="000C29C8"/>
    <w:rsid w:val="000C3929"/>
    <w:rsid w:val="000C3E20"/>
    <w:rsid w:val="000C43F5"/>
    <w:rsid w:val="000C4DD5"/>
    <w:rsid w:val="000C53E8"/>
    <w:rsid w:val="000C632B"/>
    <w:rsid w:val="000C681B"/>
    <w:rsid w:val="000C6B31"/>
    <w:rsid w:val="000C713B"/>
    <w:rsid w:val="000C7291"/>
    <w:rsid w:val="000C7498"/>
    <w:rsid w:val="000C7601"/>
    <w:rsid w:val="000C78E4"/>
    <w:rsid w:val="000D0350"/>
    <w:rsid w:val="000D0B30"/>
    <w:rsid w:val="000D0CBB"/>
    <w:rsid w:val="000D0CC7"/>
    <w:rsid w:val="000D1DB0"/>
    <w:rsid w:val="000D1F8B"/>
    <w:rsid w:val="000D2EF7"/>
    <w:rsid w:val="000D2F33"/>
    <w:rsid w:val="000D352B"/>
    <w:rsid w:val="000D390F"/>
    <w:rsid w:val="000D42A0"/>
    <w:rsid w:val="000D43A9"/>
    <w:rsid w:val="000D460A"/>
    <w:rsid w:val="000D49FB"/>
    <w:rsid w:val="000D4AEC"/>
    <w:rsid w:val="000D54C7"/>
    <w:rsid w:val="000D6113"/>
    <w:rsid w:val="000D634E"/>
    <w:rsid w:val="000D6AA1"/>
    <w:rsid w:val="000D6C01"/>
    <w:rsid w:val="000D7390"/>
    <w:rsid w:val="000D74DD"/>
    <w:rsid w:val="000D76DF"/>
    <w:rsid w:val="000D78E2"/>
    <w:rsid w:val="000D79A1"/>
    <w:rsid w:val="000D7A43"/>
    <w:rsid w:val="000D7EA0"/>
    <w:rsid w:val="000E009C"/>
    <w:rsid w:val="000E07D1"/>
    <w:rsid w:val="000E0F1B"/>
    <w:rsid w:val="000E3127"/>
    <w:rsid w:val="000E3585"/>
    <w:rsid w:val="000E3CAB"/>
    <w:rsid w:val="000E3FC3"/>
    <w:rsid w:val="000E4000"/>
    <w:rsid w:val="000E458C"/>
    <w:rsid w:val="000E49CE"/>
    <w:rsid w:val="000E5294"/>
    <w:rsid w:val="000E573E"/>
    <w:rsid w:val="000E599E"/>
    <w:rsid w:val="000E60DA"/>
    <w:rsid w:val="000E6ADC"/>
    <w:rsid w:val="000E718F"/>
    <w:rsid w:val="000E76D5"/>
    <w:rsid w:val="000E7D3F"/>
    <w:rsid w:val="000E7D46"/>
    <w:rsid w:val="000F1224"/>
    <w:rsid w:val="000F1E35"/>
    <w:rsid w:val="000F2300"/>
    <w:rsid w:val="000F48C0"/>
    <w:rsid w:val="000F4AA7"/>
    <w:rsid w:val="000F4F0F"/>
    <w:rsid w:val="000F4F5F"/>
    <w:rsid w:val="000F5012"/>
    <w:rsid w:val="000F61ED"/>
    <w:rsid w:val="000F6655"/>
    <w:rsid w:val="000F688E"/>
    <w:rsid w:val="000F6F2C"/>
    <w:rsid w:val="000F719B"/>
    <w:rsid w:val="000F7C68"/>
    <w:rsid w:val="00100F96"/>
    <w:rsid w:val="00101124"/>
    <w:rsid w:val="00101838"/>
    <w:rsid w:val="0010198C"/>
    <w:rsid w:val="001019D8"/>
    <w:rsid w:val="001024F8"/>
    <w:rsid w:val="00102651"/>
    <w:rsid w:val="00102899"/>
    <w:rsid w:val="00102C59"/>
    <w:rsid w:val="001030EC"/>
    <w:rsid w:val="00104031"/>
    <w:rsid w:val="001045A9"/>
    <w:rsid w:val="001053B4"/>
    <w:rsid w:val="001053E8"/>
    <w:rsid w:val="00105A00"/>
    <w:rsid w:val="00105E51"/>
    <w:rsid w:val="001064A7"/>
    <w:rsid w:val="00106CA9"/>
    <w:rsid w:val="00106FAA"/>
    <w:rsid w:val="0011041A"/>
    <w:rsid w:val="00110F93"/>
    <w:rsid w:val="0011109D"/>
    <w:rsid w:val="00111246"/>
    <w:rsid w:val="00111686"/>
    <w:rsid w:val="00111708"/>
    <w:rsid w:val="00111BD8"/>
    <w:rsid w:val="00112518"/>
    <w:rsid w:val="00112F53"/>
    <w:rsid w:val="00112F59"/>
    <w:rsid w:val="0011337A"/>
    <w:rsid w:val="001141AC"/>
    <w:rsid w:val="001149C3"/>
    <w:rsid w:val="00114E42"/>
    <w:rsid w:val="00114F30"/>
    <w:rsid w:val="00115825"/>
    <w:rsid w:val="001159D1"/>
    <w:rsid w:val="00115EAB"/>
    <w:rsid w:val="00115F22"/>
    <w:rsid w:val="001160AD"/>
    <w:rsid w:val="0011663C"/>
    <w:rsid w:val="001168BA"/>
    <w:rsid w:val="00116E1B"/>
    <w:rsid w:val="00117236"/>
    <w:rsid w:val="00117F68"/>
    <w:rsid w:val="00120075"/>
    <w:rsid w:val="001207EA"/>
    <w:rsid w:val="0012163C"/>
    <w:rsid w:val="001216AA"/>
    <w:rsid w:val="001219A7"/>
    <w:rsid w:val="00121BE2"/>
    <w:rsid w:val="00122828"/>
    <w:rsid w:val="00122B67"/>
    <w:rsid w:val="00122DBD"/>
    <w:rsid w:val="00123237"/>
    <w:rsid w:val="00123425"/>
    <w:rsid w:val="0012344D"/>
    <w:rsid w:val="00123830"/>
    <w:rsid w:val="00123932"/>
    <w:rsid w:val="001245AA"/>
    <w:rsid w:val="00125172"/>
    <w:rsid w:val="001253F3"/>
    <w:rsid w:val="00125488"/>
    <w:rsid w:val="0012567D"/>
    <w:rsid w:val="001259F8"/>
    <w:rsid w:val="00125A0D"/>
    <w:rsid w:val="0012637A"/>
    <w:rsid w:val="0012663B"/>
    <w:rsid w:val="00126F00"/>
    <w:rsid w:val="001274A2"/>
    <w:rsid w:val="001276A3"/>
    <w:rsid w:val="00127EEA"/>
    <w:rsid w:val="00130DD5"/>
    <w:rsid w:val="001313B5"/>
    <w:rsid w:val="001316D1"/>
    <w:rsid w:val="0013186E"/>
    <w:rsid w:val="00132723"/>
    <w:rsid w:val="00132EC3"/>
    <w:rsid w:val="00133E94"/>
    <w:rsid w:val="001349CA"/>
    <w:rsid w:val="001354DC"/>
    <w:rsid w:val="00137195"/>
    <w:rsid w:val="001400E8"/>
    <w:rsid w:val="00140D1B"/>
    <w:rsid w:val="001410DB"/>
    <w:rsid w:val="001423AF"/>
    <w:rsid w:val="00143DED"/>
    <w:rsid w:val="00144708"/>
    <w:rsid w:val="00144CB4"/>
    <w:rsid w:val="00145983"/>
    <w:rsid w:val="0014626D"/>
    <w:rsid w:val="00146D04"/>
    <w:rsid w:val="00147DDA"/>
    <w:rsid w:val="001503CD"/>
    <w:rsid w:val="00150AA6"/>
    <w:rsid w:val="001516E2"/>
    <w:rsid w:val="00151C5D"/>
    <w:rsid w:val="0015219F"/>
    <w:rsid w:val="001521B6"/>
    <w:rsid w:val="00152690"/>
    <w:rsid w:val="001527BB"/>
    <w:rsid w:val="001531A3"/>
    <w:rsid w:val="0015398E"/>
    <w:rsid w:val="00154707"/>
    <w:rsid w:val="00154741"/>
    <w:rsid w:val="001551BC"/>
    <w:rsid w:val="001553A9"/>
    <w:rsid w:val="0015541A"/>
    <w:rsid w:val="00155CC0"/>
    <w:rsid w:val="00155D10"/>
    <w:rsid w:val="0015677E"/>
    <w:rsid w:val="0016084C"/>
    <w:rsid w:val="0016095D"/>
    <w:rsid w:val="001614CA"/>
    <w:rsid w:val="00161609"/>
    <w:rsid w:val="00161C07"/>
    <w:rsid w:val="001626DE"/>
    <w:rsid w:val="00162B6A"/>
    <w:rsid w:val="00163598"/>
    <w:rsid w:val="00163B06"/>
    <w:rsid w:val="00163D9A"/>
    <w:rsid w:val="001646BF"/>
    <w:rsid w:val="0016491D"/>
    <w:rsid w:val="0016504B"/>
    <w:rsid w:val="001650B9"/>
    <w:rsid w:val="00166A82"/>
    <w:rsid w:val="00167014"/>
    <w:rsid w:val="00167302"/>
    <w:rsid w:val="00167394"/>
    <w:rsid w:val="00167F03"/>
    <w:rsid w:val="00170C89"/>
    <w:rsid w:val="00170FBD"/>
    <w:rsid w:val="00171522"/>
    <w:rsid w:val="001716BB"/>
    <w:rsid w:val="001717EC"/>
    <w:rsid w:val="00171B4D"/>
    <w:rsid w:val="00171DD9"/>
    <w:rsid w:val="00171E5B"/>
    <w:rsid w:val="00172055"/>
    <w:rsid w:val="001725D3"/>
    <w:rsid w:val="00172905"/>
    <w:rsid w:val="001731FF"/>
    <w:rsid w:val="00173282"/>
    <w:rsid w:val="00173E1C"/>
    <w:rsid w:val="00173F69"/>
    <w:rsid w:val="0017402B"/>
    <w:rsid w:val="00174781"/>
    <w:rsid w:val="00174E15"/>
    <w:rsid w:val="001762A1"/>
    <w:rsid w:val="001765E2"/>
    <w:rsid w:val="00176936"/>
    <w:rsid w:val="00176CD3"/>
    <w:rsid w:val="00177A68"/>
    <w:rsid w:val="0018176F"/>
    <w:rsid w:val="00181940"/>
    <w:rsid w:val="00181C5B"/>
    <w:rsid w:val="00181FEF"/>
    <w:rsid w:val="00182544"/>
    <w:rsid w:val="00182E35"/>
    <w:rsid w:val="001835F0"/>
    <w:rsid w:val="001844BB"/>
    <w:rsid w:val="00184E98"/>
    <w:rsid w:val="00186906"/>
    <w:rsid w:val="00186E58"/>
    <w:rsid w:val="00187D1E"/>
    <w:rsid w:val="0019020C"/>
    <w:rsid w:val="0019155D"/>
    <w:rsid w:val="001917CC"/>
    <w:rsid w:val="00191C2D"/>
    <w:rsid w:val="00191C8F"/>
    <w:rsid w:val="00192341"/>
    <w:rsid w:val="00192585"/>
    <w:rsid w:val="0019281D"/>
    <w:rsid w:val="00192D50"/>
    <w:rsid w:val="001931A5"/>
    <w:rsid w:val="00193EE7"/>
    <w:rsid w:val="00194100"/>
    <w:rsid w:val="00194508"/>
    <w:rsid w:val="001947F4"/>
    <w:rsid w:val="001951D8"/>
    <w:rsid w:val="00195421"/>
    <w:rsid w:val="00195A58"/>
    <w:rsid w:val="00195BA4"/>
    <w:rsid w:val="00196312"/>
    <w:rsid w:val="0019664B"/>
    <w:rsid w:val="001979A2"/>
    <w:rsid w:val="00197EEF"/>
    <w:rsid w:val="001A07BA"/>
    <w:rsid w:val="001A162E"/>
    <w:rsid w:val="001A20BE"/>
    <w:rsid w:val="001A22A8"/>
    <w:rsid w:val="001A2654"/>
    <w:rsid w:val="001A33BF"/>
    <w:rsid w:val="001A4A75"/>
    <w:rsid w:val="001A4ACD"/>
    <w:rsid w:val="001A5763"/>
    <w:rsid w:val="001A5B07"/>
    <w:rsid w:val="001A666E"/>
    <w:rsid w:val="001A6A7D"/>
    <w:rsid w:val="001A6C6A"/>
    <w:rsid w:val="001A6F1F"/>
    <w:rsid w:val="001B02EA"/>
    <w:rsid w:val="001B0510"/>
    <w:rsid w:val="001B05E4"/>
    <w:rsid w:val="001B0716"/>
    <w:rsid w:val="001B0CFC"/>
    <w:rsid w:val="001B11A1"/>
    <w:rsid w:val="001B1A18"/>
    <w:rsid w:val="001B1B27"/>
    <w:rsid w:val="001B2796"/>
    <w:rsid w:val="001B2A6B"/>
    <w:rsid w:val="001B31A6"/>
    <w:rsid w:val="001B4094"/>
    <w:rsid w:val="001B43F3"/>
    <w:rsid w:val="001B4AFC"/>
    <w:rsid w:val="001B5B9F"/>
    <w:rsid w:val="001B620F"/>
    <w:rsid w:val="001B6442"/>
    <w:rsid w:val="001B6BCC"/>
    <w:rsid w:val="001B6CBA"/>
    <w:rsid w:val="001B6CD1"/>
    <w:rsid w:val="001B74D1"/>
    <w:rsid w:val="001B7945"/>
    <w:rsid w:val="001B7948"/>
    <w:rsid w:val="001C0063"/>
    <w:rsid w:val="001C03F9"/>
    <w:rsid w:val="001C0798"/>
    <w:rsid w:val="001C1512"/>
    <w:rsid w:val="001C1AB0"/>
    <w:rsid w:val="001C2B58"/>
    <w:rsid w:val="001C2D1D"/>
    <w:rsid w:val="001C3441"/>
    <w:rsid w:val="001C3A78"/>
    <w:rsid w:val="001C3D14"/>
    <w:rsid w:val="001C439A"/>
    <w:rsid w:val="001C4FA8"/>
    <w:rsid w:val="001C5124"/>
    <w:rsid w:val="001C5A20"/>
    <w:rsid w:val="001C5AF3"/>
    <w:rsid w:val="001C5CAA"/>
    <w:rsid w:val="001C5D38"/>
    <w:rsid w:val="001C78DF"/>
    <w:rsid w:val="001C79DF"/>
    <w:rsid w:val="001D0A5C"/>
    <w:rsid w:val="001D0C10"/>
    <w:rsid w:val="001D0C72"/>
    <w:rsid w:val="001D0E38"/>
    <w:rsid w:val="001D0F42"/>
    <w:rsid w:val="001D0F79"/>
    <w:rsid w:val="001D1167"/>
    <w:rsid w:val="001D1CA3"/>
    <w:rsid w:val="001D2483"/>
    <w:rsid w:val="001D2694"/>
    <w:rsid w:val="001D2C32"/>
    <w:rsid w:val="001D2E89"/>
    <w:rsid w:val="001D3048"/>
    <w:rsid w:val="001D367F"/>
    <w:rsid w:val="001D48B4"/>
    <w:rsid w:val="001D4A43"/>
    <w:rsid w:val="001D4AC3"/>
    <w:rsid w:val="001D4C43"/>
    <w:rsid w:val="001D518B"/>
    <w:rsid w:val="001D53AA"/>
    <w:rsid w:val="001D53EE"/>
    <w:rsid w:val="001D710A"/>
    <w:rsid w:val="001D74F5"/>
    <w:rsid w:val="001D7719"/>
    <w:rsid w:val="001D776F"/>
    <w:rsid w:val="001D78DD"/>
    <w:rsid w:val="001D7D0E"/>
    <w:rsid w:val="001E0771"/>
    <w:rsid w:val="001E0A43"/>
    <w:rsid w:val="001E0E32"/>
    <w:rsid w:val="001E0FDA"/>
    <w:rsid w:val="001E1208"/>
    <w:rsid w:val="001E1F78"/>
    <w:rsid w:val="001E25D1"/>
    <w:rsid w:val="001E33D7"/>
    <w:rsid w:val="001E3BBA"/>
    <w:rsid w:val="001E4254"/>
    <w:rsid w:val="001E46E1"/>
    <w:rsid w:val="001E482E"/>
    <w:rsid w:val="001E4F92"/>
    <w:rsid w:val="001E542C"/>
    <w:rsid w:val="001E5B46"/>
    <w:rsid w:val="001E5FBB"/>
    <w:rsid w:val="001E607D"/>
    <w:rsid w:val="001E691D"/>
    <w:rsid w:val="001E6A0B"/>
    <w:rsid w:val="001E6DB3"/>
    <w:rsid w:val="001E743A"/>
    <w:rsid w:val="001E7D7D"/>
    <w:rsid w:val="001F0818"/>
    <w:rsid w:val="001F0B8A"/>
    <w:rsid w:val="001F1270"/>
    <w:rsid w:val="001F1EAD"/>
    <w:rsid w:val="001F261F"/>
    <w:rsid w:val="001F2FE7"/>
    <w:rsid w:val="001F3A1A"/>
    <w:rsid w:val="001F3B2B"/>
    <w:rsid w:val="001F3CF2"/>
    <w:rsid w:val="001F46F1"/>
    <w:rsid w:val="001F4881"/>
    <w:rsid w:val="001F4D97"/>
    <w:rsid w:val="001F4F79"/>
    <w:rsid w:val="001F5B04"/>
    <w:rsid w:val="001F6330"/>
    <w:rsid w:val="001F6573"/>
    <w:rsid w:val="001F683C"/>
    <w:rsid w:val="001F6BB6"/>
    <w:rsid w:val="001F6D4D"/>
    <w:rsid w:val="001F759F"/>
    <w:rsid w:val="001F7864"/>
    <w:rsid w:val="001F79B0"/>
    <w:rsid w:val="001F7A4B"/>
    <w:rsid w:val="00200BA5"/>
    <w:rsid w:val="0020134D"/>
    <w:rsid w:val="00202162"/>
    <w:rsid w:val="0020385B"/>
    <w:rsid w:val="00203DA9"/>
    <w:rsid w:val="00204FF9"/>
    <w:rsid w:val="0020505A"/>
    <w:rsid w:val="002054FB"/>
    <w:rsid w:val="0020560F"/>
    <w:rsid w:val="00205B0E"/>
    <w:rsid w:val="002063C7"/>
    <w:rsid w:val="002073A2"/>
    <w:rsid w:val="00207880"/>
    <w:rsid w:val="00207FC9"/>
    <w:rsid w:val="00210392"/>
    <w:rsid w:val="002104EF"/>
    <w:rsid w:val="00211218"/>
    <w:rsid w:val="00211534"/>
    <w:rsid w:val="00211767"/>
    <w:rsid w:val="00213408"/>
    <w:rsid w:val="002134D6"/>
    <w:rsid w:val="00213A3A"/>
    <w:rsid w:val="00213E31"/>
    <w:rsid w:val="0021425F"/>
    <w:rsid w:val="0021488C"/>
    <w:rsid w:val="002157AE"/>
    <w:rsid w:val="00215F9F"/>
    <w:rsid w:val="0021698A"/>
    <w:rsid w:val="00216E7B"/>
    <w:rsid w:val="00217050"/>
    <w:rsid w:val="00217591"/>
    <w:rsid w:val="002204F2"/>
    <w:rsid w:val="00220ACF"/>
    <w:rsid w:val="00221479"/>
    <w:rsid w:val="002218FC"/>
    <w:rsid w:val="00221BC4"/>
    <w:rsid w:val="002222C2"/>
    <w:rsid w:val="00222D5F"/>
    <w:rsid w:val="002235DC"/>
    <w:rsid w:val="002235FD"/>
    <w:rsid w:val="00224A2D"/>
    <w:rsid w:val="00225017"/>
    <w:rsid w:val="00225021"/>
    <w:rsid w:val="00225A16"/>
    <w:rsid w:val="00225E2B"/>
    <w:rsid w:val="00226846"/>
    <w:rsid w:val="00226A82"/>
    <w:rsid w:val="002277FE"/>
    <w:rsid w:val="0023129B"/>
    <w:rsid w:val="00231661"/>
    <w:rsid w:val="00231B5B"/>
    <w:rsid w:val="002325B0"/>
    <w:rsid w:val="002328E6"/>
    <w:rsid w:val="00233A7E"/>
    <w:rsid w:val="00233EA7"/>
    <w:rsid w:val="002342BC"/>
    <w:rsid w:val="00234D49"/>
    <w:rsid w:val="00235848"/>
    <w:rsid w:val="00235A38"/>
    <w:rsid w:val="00235CD8"/>
    <w:rsid w:val="00235CE2"/>
    <w:rsid w:val="00236597"/>
    <w:rsid w:val="002366A8"/>
    <w:rsid w:val="0023685D"/>
    <w:rsid w:val="002369E8"/>
    <w:rsid w:val="00236DD6"/>
    <w:rsid w:val="00236E6A"/>
    <w:rsid w:val="00237392"/>
    <w:rsid w:val="002406C7"/>
    <w:rsid w:val="00240973"/>
    <w:rsid w:val="00240F7A"/>
    <w:rsid w:val="00240F7D"/>
    <w:rsid w:val="0024134A"/>
    <w:rsid w:val="002415E2"/>
    <w:rsid w:val="002417EE"/>
    <w:rsid w:val="0024184C"/>
    <w:rsid w:val="00241F0F"/>
    <w:rsid w:val="00242043"/>
    <w:rsid w:val="0024298E"/>
    <w:rsid w:val="00242DA9"/>
    <w:rsid w:val="00243260"/>
    <w:rsid w:val="00243B1D"/>
    <w:rsid w:val="002441FE"/>
    <w:rsid w:val="00244C8B"/>
    <w:rsid w:val="00244F04"/>
    <w:rsid w:val="00245A30"/>
    <w:rsid w:val="00246537"/>
    <w:rsid w:val="0024678B"/>
    <w:rsid w:val="00247348"/>
    <w:rsid w:val="002504DD"/>
    <w:rsid w:val="00250820"/>
    <w:rsid w:val="0025097E"/>
    <w:rsid w:val="00250A03"/>
    <w:rsid w:val="00251019"/>
    <w:rsid w:val="002523CE"/>
    <w:rsid w:val="00252689"/>
    <w:rsid w:val="00252717"/>
    <w:rsid w:val="002527A1"/>
    <w:rsid w:val="00252E5B"/>
    <w:rsid w:val="00252EB7"/>
    <w:rsid w:val="002530EB"/>
    <w:rsid w:val="00254074"/>
    <w:rsid w:val="00254A1E"/>
    <w:rsid w:val="00254C8D"/>
    <w:rsid w:val="00254E0C"/>
    <w:rsid w:val="00255593"/>
    <w:rsid w:val="00255A40"/>
    <w:rsid w:val="00257E82"/>
    <w:rsid w:val="00257FD9"/>
    <w:rsid w:val="00260E31"/>
    <w:rsid w:val="00260EAE"/>
    <w:rsid w:val="002612BA"/>
    <w:rsid w:val="00261711"/>
    <w:rsid w:val="0026190D"/>
    <w:rsid w:val="00261A48"/>
    <w:rsid w:val="00261DE8"/>
    <w:rsid w:val="00262748"/>
    <w:rsid w:val="00262864"/>
    <w:rsid w:val="00262F65"/>
    <w:rsid w:val="00263184"/>
    <w:rsid w:val="00263289"/>
    <w:rsid w:val="002644DD"/>
    <w:rsid w:val="00264500"/>
    <w:rsid w:val="002645CB"/>
    <w:rsid w:val="00264756"/>
    <w:rsid w:val="0026509F"/>
    <w:rsid w:val="0026629C"/>
    <w:rsid w:val="00266390"/>
    <w:rsid w:val="002665F8"/>
    <w:rsid w:val="00266765"/>
    <w:rsid w:val="00267014"/>
    <w:rsid w:val="00267112"/>
    <w:rsid w:val="0026743E"/>
    <w:rsid w:val="002679C5"/>
    <w:rsid w:val="00270399"/>
    <w:rsid w:val="00270680"/>
    <w:rsid w:val="00270CA5"/>
    <w:rsid w:val="00270F01"/>
    <w:rsid w:val="00270F7A"/>
    <w:rsid w:val="00271ACF"/>
    <w:rsid w:val="00271DCA"/>
    <w:rsid w:val="002737A1"/>
    <w:rsid w:val="00275BA3"/>
    <w:rsid w:val="00275BC8"/>
    <w:rsid w:val="00275F7F"/>
    <w:rsid w:val="00276268"/>
    <w:rsid w:val="00276403"/>
    <w:rsid w:val="00276B6F"/>
    <w:rsid w:val="002774ED"/>
    <w:rsid w:val="00277526"/>
    <w:rsid w:val="00277728"/>
    <w:rsid w:val="00277F03"/>
    <w:rsid w:val="0028010E"/>
    <w:rsid w:val="00280AA9"/>
    <w:rsid w:val="0028113A"/>
    <w:rsid w:val="00281E90"/>
    <w:rsid w:val="00281F88"/>
    <w:rsid w:val="00282524"/>
    <w:rsid w:val="0028358D"/>
    <w:rsid w:val="0028396A"/>
    <w:rsid w:val="00284572"/>
    <w:rsid w:val="0028461C"/>
    <w:rsid w:val="00284B86"/>
    <w:rsid w:val="002856EB"/>
    <w:rsid w:val="00285AE6"/>
    <w:rsid w:val="00285DDB"/>
    <w:rsid w:val="00285FC5"/>
    <w:rsid w:val="002863B1"/>
    <w:rsid w:val="00286835"/>
    <w:rsid w:val="00286C81"/>
    <w:rsid w:val="00286D18"/>
    <w:rsid w:val="00287967"/>
    <w:rsid w:val="00290398"/>
    <w:rsid w:val="002907D4"/>
    <w:rsid w:val="002912B4"/>
    <w:rsid w:val="0029165A"/>
    <w:rsid w:val="002918DF"/>
    <w:rsid w:val="0029240F"/>
    <w:rsid w:val="002925FE"/>
    <w:rsid w:val="00293109"/>
    <w:rsid w:val="00294065"/>
    <w:rsid w:val="00294134"/>
    <w:rsid w:val="00294A97"/>
    <w:rsid w:val="00296002"/>
    <w:rsid w:val="0029637F"/>
    <w:rsid w:val="002965D3"/>
    <w:rsid w:val="00297B7C"/>
    <w:rsid w:val="002A0756"/>
    <w:rsid w:val="002A0B94"/>
    <w:rsid w:val="002A0E22"/>
    <w:rsid w:val="002A1C4D"/>
    <w:rsid w:val="002A2C69"/>
    <w:rsid w:val="002A2FC5"/>
    <w:rsid w:val="002A371F"/>
    <w:rsid w:val="002A3D2D"/>
    <w:rsid w:val="002A3FBD"/>
    <w:rsid w:val="002A4D77"/>
    <w:rsid w:val="002A58A1"/>
    <w:rsid w:val="002A6792"/>
    <w:rsid w:val="002A6D1F"/>
    <w:rsid w:val="002A79FF"/>
    <w:rsid w:val="002B0BB8"/>
    <w:rsid w:val="002B0D01"/>
    <w:rsid w:val="002B18ED"/>
    <w:rsid w:val="002B1D4E"/>
    <w:rsid w:val="002B2D31"/>
    <w:rsid w:val="002B2D33"/>
    <w:rsid w:val="002B43EB"/>
    <w:rsid w:val="002B4417"/>
    <w:rsid w:val="002B4D37"/>
    <w:rsid w:val="002B6C2C"/>
    <w:rsid w:val="002B6C94"/>
    <w:rsid w:val="002B6DDF"/>
    <w:rsid w:val="002B71EF"/>
    <w:rsid w:val="002B7A40"/>
    <w:rsid w:val="002B7AFF"/>
    <w:rsid w:val="002B7BE5"/>
    <w:rsid w:val="002B7C38"/>
    <w:rsid w:val="002C090B"/>
    <w:rsid w:val="002C0DBE"/>
    <w:rsid w:val="002C1356"/>
    <w:rsid w:val="002C1588"/>
    <w:rsid w:val="002C19E2"/>
    <w:rsid w:val="002C1AE3"/>
    <w:rsid w:val="002C1BE9"/>
    <w:rsid w:val="002C1C76"/>
    <w:rsid w:val="002C288B"/>
    <w:rsid w:val="002C2A44"/>
    <w:rsid w:val="002C38FF"/>
    <w:rsid w:val="002C3CD8"/>
    <w:rsid w:val="002C3E08"/>
    <w:rsid w:val="002C42F9"/>
    <w:rsid w:val="002C4DDE"/>
    <w:rsid w:val="002C4F2A"/>
    <w:rsid w:val="002C5337"/>
    <w:rsid w:val="002C5828"/>
    <w:rsid w:val="002C6B8C"/>
    <w:rsid w:val="002C6FE7"/>
    <w:rsid w:val="002C73E5"/>
    <w:rsid w:val="002C79EF"/>
    <w:rsid w:val="002C7B95"/>
    <w:rsid w:val="002D006A"/>
    <w:rsid w:val="002D0072"/>
    <w:rsid w:val="002D074E"/>
    <w:rsid w:val="002D0BEB"/>
    <w:rsid w:val="002D1A8F"/>
    <w:rsid w:val="002D2B9F"/>
    <w:rsid w:val="002D2C6D"/>
    <w:rsid w:val="002D2DC5"/>
    <w:rsid w:val="002D3457"/>
    <w:rsid w:val="002D360B"/>
    <w:rsid w:val="002D3F20"/>
    <w:rsid w:val="002D4006"/>
    <w:rsid w:val="002D4142"/>
    <w:rsid w:val="002D5346"/>
    <w:rsid w:val="002D5E6D"/>
    <w:rsid w:val="002D7327"/>
    <w:rsid w:val="002D7ACA"/>
    <w:rsid w:val="002E08D3"/>
    <w:rsid w:val="002E0B96"/>
    <w:rsid w:val="002E1236"/>
    <w:rsid w:val="002E12D4"/>
    <w:rsid w:val="002E176C"/>
    <w:rsid w:val="002E1C5C"/>
    <w:rsid w:val="002E28D7"/>
    <w:rsid w:val="002E3694"/>
    <w:rsid w:val="002E36FE"/>
    <w:rsid w:val="002E44E9"/>
    <w:rsid w:val="002E52AE"/>
    <w:rsid w:val="002E572D"/>
    <w:rsid w:val="002E5B34"/>
    <w:rsid w:val="002E5C94"/>
    <w:rsid w:val="002E60C7"/>
    <w:rsid w:val="002E653D"/>
    <w:rsid w:val="002E6988"/>
    <w:rsid w:val="002E7217"/>
    <w:rsid w:val="002E72AB"/>
    <w:rsid w:val="002E768F"/>
    <w:rsid w:val="002E79E7"/>
    <w:rsid w:val="002E7EDA"/>
    <w:rsid w:val="002E7FF1"/>
    <w:rsid w:val="002F0004"/>
    <w:rsid w:val="002F0291"/>
    <w:rsid w:val="002F122E"/>
    <w:rsid w:val="002F1532"/>
    <w:rsid w:val="002F1E69"/>
    <w:rsid w:val="002F219E"/>
    <w:rsid w:val="002F25DC"/>
    <w:rsid w:val="002F2793"/>
    <w:rsid w:val="002F2AE4"/>
    <w:rsid w:val="002F2E2F"/>
    <w:rsid w:val="002F368F"/>
    <w:rsid w:val="002F482E"/>
    <w:rsid w:val="002F4FF2"/>
    <w:rsid w:val="002F520F"/>
    <w:rsid w:val="002F679E"/>
    <w:rsid w:val="002F6B5C"/>
    <w:rsid w:val="002F72C9"/>
    <w:rsid w:val="002F74AA"/>
    <w:rsid w:val="002F7760"/>
    <w:rsid w:val="002F7D3C"/>
    <w:rsid w:val="003002DC"/>
    <w:rsid w:val="003003B1"/>
    <w:rsid w:val="00301BE3"/>
    <w:rsid w:val="00301EEC"/>
    <w:rsid w:val="00302006"/>
    <w:rsid w:val="00302E62"/>
    <w:rsid w:val="003033C5"/>
    <w:rsid w:val="003034AB"/>
    <w:rsid w:val="0030358B"/>
    <w:rsid w:val="003041D9"/>
    <w:rsid w:val="003046AB"/>
    <w:rsid w:val="003046FB"/>
    <w:rsid w:val="003053A6"/>
    <w:rsid w:val="00305493"/>
    <w:rsid w:val="00305618"/>
    <w:rsid w:val="003069AD"/>
    <w:rsid w:val="00307A23"/>
    <w:rsid w:val="0031037D"/>
    <w:rsid w:val="0031043D"/>
    <w:rsid w:val="00310EAE"/>
    <w:rsid w:val="00312541"/>
    <w:rsid w:val="00312DB5"/>
    <w:rsid w:val="003135BF"/>
    <w:rsid w:val="00313685"/>
    <w:rsid w:val="00313B8B"/>
    <w:rsid w:val="00314524"/>
    <w:rsid w:val="0031454C"/>
    <w:rsid w:val="0031502B"/>
    <w:rsid w:val="003155FC"/>
    <w:rsid w:val="003159AC"/>
    <w:rsid w:val="003169A9"/>
    <w:rsid w:val="00316A12"/>
    <w:rsid w:val="00316BF0"/>
    <w:rsid w:val="00316FC1"/>
    <w:rsid w:val="00317100"/>
    <w:rsid w:val="003171CE"/>
    <w:rsid w:val="003172CB"/>
    <w:rsid w:val="003174A0"/>
    <w:rsid w:val="003175A9"/>
    <w:rsid w:val="003204EA"/>
    <w:rsid w:val="00321268"/>
    <w:rsid w:val="003212FC"/>
    <w:rsid w:val="0032173C"/>
    <w:rsid w:val="00321E53"/>
    <w:rsid w:val="00321F12"/>
    <w:rsid w:val="0032281C"/>
    <w:rsid w:val="00323378"/>
    <w:rsid w:val="003241A7"/>
    <w:rsid w:val="0032422C"/>
    <w:rsid w:val="00324C9E"/>
    <w:rsid w:val="0032570C"/>
    <w:rsid w:val="00325BBE"/>
    <w:rsid w:val="0032606C"/>
    <w:rsid w:val="00326A76"/>
    <w:rsid w:val="00326C1F"/>
    <w:rsid w:val="00326EA4"/>
    <w:rsid w:val="0032732F"/>
    <w:rsid w:val="00327D78"/>
    <w:rsid w:val="003302A3"/>
    <w:rsid w:val="00330FA1"/>
    <w:rsid w:val="003311DB"/>
    <w:rsid w:val="00331458"/>
    <w:rsid w:val="00331A61"/>
    <w:rsid w:val="003324A2"/>
    <w:rsid w:val="0033283D"/>
    <w:rsid w:val="003328EE"/>
    <w:rsid w:val="003329DF"/>
    <w:rsid w:val="00333519"/>
    <w:rsid w:val="00333B27"/>
    <w:rsid w:val="00333B80"/>
    <w:rsid w:val="00333B83"/>
    <w:rsid w:val="003344B2"/>
    <w:rsid w:val="00335C55"/>
    <w:rsid w:val="00335F24"/>
    <w:rsid w:val="003360BA"/>
    <w:rsid w:val="00336C86"/>
    <w:rsid w:val="00337288"/>
    <w:rsid w:val="00337B6A"/>
    <w:rsid w:val="00337DC1"/>
    <w:rsid w:val="0034035E"/>
    <w:rsid w:val="00340416"/>
    <w:rsid w:val="003406F0"/>
    <w:rsid w:val="00340946"/>
    <w:rsid w:val="003413A9"/>
    <w:rsid w:val="003415E5"/>
    <w:rsid w:val="00341A40"/>
    <w:rsid w:val="00343772"/>
    <w:rsid w:val="00343F4C"/>
    <w:rsid w:val="00344759"/>
    <w:rsid w:val="00344B38"/>
    <w:rsid w:val="00344F17"/>
    <w:rsid w:val="003450EC"/>
    <w:rsid w:val="00345CD6"/>
    <w:rsid w:val="00345D60"/>
    <w:rsid w:val="00345DB6"/>
    <w:rsid w:val="0034620B"/>
    <w:rsid w:val="003467C6"/>
    <w:rsid w:val="003469EB"/>
    <w:rsid w:val="00346B8E"/>
    <w:rsid w:val="00346BD1"/>
    <w:rsid w:val="00346C76"/>
    <w:rsid w:val="00347934"/>
    <w:rsid w:val="003505AB"/>
    <w:rsid w:val="003507E2"/>
    <w:rsid w:val="00350C92"/>
    <w:rsid w:val="003511B6"/>
    <w:rsid w:val="00351A61"/>
    <w:rsid w:val="00352194"/>
    <w:rsid w:val="0035225D"/>
    <w:rsid w:val="00352CF4"/>
    <w:rsid w:val="003543A9"/>
    <w:rsid w:val="00354C22"/>
    <w:rsid w:val="003559B5"/>
    <w:rsid w:val="003560B6"/>
    <w:rsid w:val="00356385"/>
    <w:rsid w:val="00356838"/>
    <w:rsid w:val="00356CCE"/>
    <w:rsid w:val="003574ED"/>
    <w:rsid w:val="00360042"/>
    <w:rsid w:val="0036023E"/>
    <w:rsid w:val="00360371"/>
    <w:rsid w:val="00360F08"/>
    <w:rsid w:val="0036199E"/>
    <w:rsid w:val="00361BBA"/>
    <w:rsid w:val="00361D70"/>
    <w:rsid w:val="00362E8F"/>
    <w:rsid w:val="003632D2"/>
    <w:rsid w:val="003639B5"/>
    <w:rsid w:val="00363C39"/>
    <w:rsid w:val="0036401A"/>
    <w:rsid w:val="0036425C"/>
    <w:rsid w:val="003659C4"/>
    <w:rsid w:val="0036626B"/>
    <w:rsid w:val="00366C3F"/>
    <w:rsid w:val="0036737B"/>
    <w:rsid w:val="003676FE"/>
    <w:rsid w:val="003679AD"/>
    <w:rsid w:val="003705C0"/>
    <w:rsid w:val="003708A2"/>
    <w:rsid w:val="00370E04"/>
    <w:rsid w:val="003711D3"/>
    <w:rsid w:val="00372107"/>
    <w:rsid w:val="003725E8"/>
    <w:rsid w:val="003726FF"/>
    <w:rsid w:val="003728B7"/>
    <w:rsid w:val="00372CA0"/>
    <w:rsid w:val="00372F59"/>
    <w:rsid w:val="00373129"/>
    <w:rsid w:val="00373630"/>
    <w:rsid w:val="00374365"/>
    <w:rsid w:val="00374498"/>
    <w:rsid w:val="00374740"/>
    <w:rsid w:val="0037490E"/>
    <w:rsid w:val="00374A60"/>
    <w:rsid w:val="00375FA5"/>
    <w:rsid w:val="0037653B"/>
    <w:rsid w:val="003769BA"/>
    <w:rsid w:val="00377962"/>
    <w:rsid w:val="00377EA3"/>
    <w:rsid w:val="00377F06"/>
    <w:rsid w:val="00377F3F"/>
    <w:rsid w:val="00377F8C"/>
    <w:rsid w:val="00377FF9"/>
    <w:rsid w:val="0038023A"/>
    <w:rsid w:val="00380524"/>
    <w:rsid w:val="00381809"/>
    <w:rsid w:val="00382341"/>
    <w:rsid w:val="0038269F"/>
    <w:rsid w:val="003826E6"/>
    <w:rsid w:val="003828A2"/>
    <w:rsid w:val="00382AAC"/>
    <w:rsid w:val="0038319F"/>
    <w:rsid w:val="0038327F"/>
    <w:rsid w:val="00383E0E"/>
    <w:rsid w:val="0038527A"/>
    <w:rsid w:val="003855EC"/>
    <w:rsid w:val="00386FC5"/>
    <w:rsid w:val="00387F63"/>
    <w:rsid w:val="00387FCE"/>
    <w:rsid w:val="0039091E"/>
    <w:rsid w:val="00390D47"/>
    <w:rsid w:val="00391310"/>
    <w:rsid w:val="00391791"/>
    <w:rsid w:val="00391FF3"/>
    <w:rsid w:val="003933E0"/>
    <w:rsid w:val="00393673"/>
    <w:rsid w:val="00393EDA"/>
    <w:rsid w:val="0039401E"/>
    <w:rsid w:val="0039407B"/>
    <w:rsid w:val="00394579"/>
    <w:rsid w:val="00394BC0"/>
    <w:rsid w:val="00395A54"/>
    <w:rsid w:val="0039607F"/>
    <w:rsid w:val="00396705"/>
    <w:rsid w:val="00396787"/>
    <w:rsid w:val="003971CF"/>
    <w:rsid w:val="00397645"/>
    <w:rsid w:val="00397A8F"/>
    <w:rsid w:val="00397D9C"/>
    <w:rsid w:val="003A019E"/>
    <w:rsid w:val="003A054D"/>
    <w:rsid w:val="003A07D4"/>
    <w:rsid w:val="003A09F9"/>
    <w:rsid w:val="003A0CCD"/>
    <w:rsid w:val="003A15C9"/>
    <w:rsid w:val="003A20A5"/>
    <w:rsid w:val="003A2277"/>
    <w:rsid w:val="003A2A2B"/>
    <w:rsid w:val="003A2C7D"/>
    <w:rsid w:val="003A322F"/>
    <w:rsid w:val="003A3363"/>
    <w:rsid w:val="003A352A"/>
    <w:rsid w:val="003A35CF"/>
    <w:rsid w:val="003A39BD"/>
    <w:rsid w:val="003A43B4"/>
    <w:rsid w:val="003A4BCD"/>
    <w:rsid w:val="003A4D2C"/>
    <w:rsid w:val="003A50C1"/>
    <w:rsid w:val="003A51C0"/>
    <w:rsid w:val="003A5746"/>
    <w:rsid w:val="003A5E4D"/>
    <w:rsid w:val="003A6799"/>
    <w:rsid w:val="003A6BB4"/>
    <w:rsid w:val="003A6C8F"/>
    <w:rsid w:val="003A6CCC"/>
    <w:rsid w:val="003A6D77"/>
    <w:rsid w:val="003A7180"/>
    <w:rsid w:val="003A73D7"/>
    <w:rsid w:val="003A772B"/>
    <w:rsid w:val="003A7CA8"/>
    <w:rsid w:val="003B027A"/>
    <w:rsid w:val="003B04F3"/>
    <w:rsid w:val="003B0ECF"/>
    <w:rsid w:val="003B120C"/>
    <w:rsid w:val="003B168E"/>
    <w:rsid w:val="003B240B"/>
    <w:rsid w:val="003B26E0"/>
    <w:rsid w:val="003B2CD6"/>
    <w:rsid w:val="003B38BD"/>
    <w:rsid w:val="003B3E04"/>
    <w:rsid w:val="003B55E1"/>
    <w:rsid w:val="003B5A2C"/>
    <w:rsid w:val="003B5AA1"/>
    <w:rsid w:val="003B611D"/>
    <w:rsid w:val="003B6144"/>
    <w:rsid w:val="003B7997"/>
    <w:rsid w:val="003C13C4"/>
    <w:rsid w:val="003C1AB9"/>
    <w:rsid w:val="003C1CBF"/>
    <w:rsid w:val="003C222C"/>
    <w:rsid w:val="003C317E"/>
    <w:rsid w:val="003C383C"/>
    <w:rsid w:val="003C3D50"/>
    <w:rsid w:val="003C405E"/>
    <w:rsid w:val="003C49F0"/>
    <w:rsid w:val="003C4CBE"/>
    <w:rsid w:val="003C4E05"/>
    <w:rsid w:val="003C514B"/>
    <w:rsid w:val="003C5529"/>
    <w:rsid w:val="003C5AF3"/>
    <w:rsid w:val="003C5CED"/>
    <w:rsid w:val="003C614A"/>
    <w:rsid w:val="003C64D5"/>
    <w:rsid w:val="003C771A"/>
    <w:rsid w:val="003C7A06"/>
    <w:rsid w:val="003C7ACC"/>
    <w:rsid w:val="003C7C1B"/>
    <w:rsid w:val="003C7DDF"/>
    <w:rsid w:val="003C7EF0"/>
    <w:rsid w:val="003D0060"/>
    <w:rsid w:val="003D04F8"/>
    <w:rsid w:val="003D0A07"/>
    <w:rsid w:val="003D0AF9"/>
    <w:rsid w:val="003D0C4F"/>
    <w:rsid w:val="003D0E97"/>
    <w:rsid w:val="003D1431"/>
    <w:rsid w:val="003D18AC"/>
    <w:rsid w:val="003D1EA6"/>
    <w:rsid w:val="003D264F"/>
    <w:rsid w:val="003D292D"/>
    <w:rsid w:val="003D2E74"/>
    <w:rsid w:val="003D36A2"/>
    <w:rsid w:val="003D371D"/>
    <w:rsid w:val="003D3AA9"/>
    <w:rsid w:val="003D3C4A"/>
    <w:rsid w:val="003D4ABA"/>
    <w:rsid w:val="003D4C35"/>
    <w:rsid w:val="003D5E7C"/>
    <w:rsid w:val="003D65A3"/>
    <w:rsid w:val="003D77B9"/>
    <w:rsid w:val="003D7C8F"/>
    <w:rsid w:val="003D7E69"/>
    <w:rsid w:val="003D7FC3"/>
    <w:rsid w:val="003E04F7"/>
    <w:rsid w:val="003E1774"/>
    <w:rsid w:val="003E2175"/>
    <w:rsid w:val="003E2CE3"/>
    <w:rsid w:val="003E2ED0"/>
    <w:rsid w:val="003E374B"/>
    <w:rsid w:val="003E3866"/>
    <w:rsid w:val="003E44D0"/>
    <w:rsid w:val="003E52BF"/>
    <w:rsid w:val="003E53C9"/>
    <w:rsid w:val="003E5B78"/>
    <w:rsid w:val="003E5F53"/>
    <w:rsid w:val="003E60A6"/>
    <w:rsid w:val="003E67F6"/>
    <w:rsid w:val="003E68E0"/>
    <w:rsid w:val="003E6D99"/>
    <w:rsid w:val="003E6F88"/>
    <w:rsid w:val="003E7029"/>
    <w:rsid w:val="003E78BC"/>
    <w:rsid w:val="003E7986"/>
    <w:rsid w:val="003E7E76"/>
    <w:rsid w:val="003F00BB"/>
    <w:rsid w:val="003F09F0"/>
    <w:rsid w:val="003F35BB"/>
    <w:rsid w:val="003F48BD"/>
    <w:rsid w:val="003F5B6B"/>
    <w:rsid w:val="003F5D22"/>
    <w:rsid w:val="003F5DFF"/>
    <w:rsid w:val="003F5FEF"/>
    <w:rsid w:val="003F6184"/>
    <w:rsid w:val="003F63A2"/>
    <w:rsid w:val="003F6535"/>
    <w:rsid w:val="003F682C"/>
    <w:rsid w:val="003F6AF2"/>
    <w:rsid w:val="003F71B8"/>
    <w:rsid w:val="003F7A0E"/>
    <w:rsid w:val="003F7A28"/>
    <w:rsid w:val="003F7BB8"/>
    <w:rsid w:val="003F7EB8"/>
    <w:rsid w:val="00400171"/>
    <w:rsid w:val="00400FE7"/>
    <w:rsid w:val="00401090"/>
    <w:rsid w:val="00401096"/>
    <w:rsid w:val="00401097"/>
    <w:rsid w:val="004014EE"/>
    <w:rsid w:val="004016B0"/>
    <w:rsid w:val="00402071"/>
    <w:rsid w:val="00402125"/>
    <w:rsid w:val="004027D2"/>
    <w:rsid w:val="00402B13"/>
    <w:rsid w:val="00404297"/>
    <w:rsid w:val="0040450F"/>
    <w:rsid w:val="00404AD6"/>
    <w:rsid w:val="00405986"/>
    <w:rsid w:val="0040650F"/>
    <w:rsid w:val="00406CA6"/>
    <w:rsid w:val="00406E6C"/>
    <w:rsid w:val="00407174"/>
    <w:rsid w:val="0040724D"/>
    <w:rsid w:val="0040786C"/>
    <w:rsid w:val="00407E1C"/>
    <w:rsid w:val="00410034"/>
    <w:rsid w:val="00410169"/>
    <w:rsid w:val="004108E0"/>
    <w:rsid w:val="00410B07"/>
    <w:rsid w:val="00410EC9"/>
    <w:rsid w:val="004113FF"/>
    <w:rsid w:val="004117B1"/>
    <w:rsid w:val="00411E4B"/>
    <w:rsid w:val="004124B1"/>
    <w:rsid w:val="00412792"/>
    <w:rsid w:val="00413232"/>
    <w:rsid w:val="00413361"/>
    <w:rsid w:val="00414A31"/>
    <w:rsid w:val="0041540C"/>
    <w:rsid w:val="00415469"/>
    <w:rsid w:val="004154DD"/>
    <w:rsid w:val="00415F88"/>
    <w:rsid w:val="00416034"/>
    <w:rsid w:val="00416745"/>
    <w:rsid w:val="0041701F"/>
    <w:rsid w:val="004172C0"/>
    <w:rsid w:val="00417549"/>
    <w:rsid w:val="00417CDD"/>
    <w:rsid w:val="00417D1B"/>
    <w:rsid w:val="00420AE3"/>
    <w:rsid w:val="00420CB4"/>
    <w:rsid w:val="00420EB9"/>
    <w:rsid w:val="0042110C"/>
    <w:rsid w:val="00421149"/>
    <w:rsid w:val="00421B8C"/>
    <w:rsid w:val="00421F04"/>
    <w:rsid w:val="00422A1C"/>
    <w:rsid w:val="0042354C"/>
    <w:rsid w:val="00423AF2"/>
    <w:rsid w:val="00423BFA"/>
    <w:rsid w:val="00423F82"/>
    <w:rsid w:val="004242B6"/>
    <w:rsid w:val="004247E7"/>
    <w:rsid w:val="0042538C"/>
    <w:rsid w:val="00425401"/>
    <w:rsid w:val="004266D4"/>
    <w:rsid w:val="004270D6"/>
    <w:rsid w:val="0042745D"/>
    <w:rsid w:val="004303BE"/>
    <w:rsid w:val="00430885"/>
    <w:rsid w:val="0043099A"/>
    <w:rsid w:val="00430F76"/>
    <w:rsid w:val="00431825"/>
    <w:rsid w:val="00432DE2"/>
    <w:rsid w:val="00433088"/>
    <w:rsid w:val="0043336C"/>
    <w:rsid w:val="00433D3B"/>
    <w:rsid w:val="00433F92"/>
    <w:rsid w:val="00434D2E"/>
    <w:rsid w:val="004355FA"/>
    <w:rsid w:val="0043566E"/>
    <w:rsid w:val="0043588D"/>
    <w:rsid w:val="00435A87"/>
    <w:rsid w:val="00436006"/>
    <w:rsid w:val="0043629D"/>
    <w:rsid w:val="00436498"/>
    <w:rsid w:val="0043735C"/>
    <w:rsid w:val="004376C1"/>
    <w:rsid w:val="004379E9"/>
    <w:rsid w:val="00437AD3"/>
    <w:rsid w:val="00437BD5"/>
    <w:rsid w:val="00440449"/>
    <w:rsid w:val="00440662"/>
    <w:rsid w:val="004409DC"/>
    <w:rsid w:val="0044100A"/>
    <w:rsid w:val="004415F8"/>
    <w:rsid w:val="00441776"/>
    <w:rsid w:val="00441B15"/>
    <w:rsid w:val="00441F74"/>
    <w:rsid w:val="004421B3"/>
    <w:rsid w:val="0044229C"/>
    <w:rsid w:val="00442563"/>
    <w:rsid w:val="004426F5"/>
    <w:rsid w:val="00442FF1"/>
    <w:rsid w:val="004431EA"/>
    <w:rsid w:val="004432F8"/>
    <w:rsid w:val="0044379C"/>
    <w:rsid w:val="00443853"/>
    <w:rsid w:val="0044400C"/>
    <w:rsid w:val="00444ADC"/>
    <w:rsid w:val="0044587C"/>
    <w:rsid w:val="00445FA4"/>
    <w:rsid w:val="00446219"/>
    <w:rsid w:val="004462FF"/>
    <w:rsid w:val="00450206"/>
    <w:rsid w:val="00450778"/>
    <w:rsid w:val="00450E51"/>
    <w:rsid w:val="00451FA3"/>
    <w:rsid w:val="00452015"/>
    <w:rsid w:val="00452488"/>
    <w:rsid w:val="00456626"/>
    <w:rsid w:val="0045695F"/>
    <w:rsid w:val="00456D69"/>
    <w:rsid w:val="00457495"/>
    <w:rsid w:val="00457756"/>
    <w:rsid w:val="0045789F"/>
    <w:rsid w:val="00457959"/>
    <w:rsid w:val="00457BCF"/>
    <w:rsid w:val="00457FA7"/>
    <w:rsid w:val="004601C2"/>
    <w:rsid w:val="004603F3"/>
    <w:rsid w:val="00461014"/>
    <w:rsid w:val="00461704"/>
    <w:rsid w:val="00462405"/>
    <w:rsid w:val="00462B0D"/>
    <w:rsid w:val="00463576"/>
    <w:rsid w:val="004635D0"/>
    <w:rsid w:val="0046435B"/>
    <w:rsid w:val="0046498C"/>
    <w:rsid w:val="00464ADB"/>
    <w:rsid w:val="00465AFA"/>
    <w:rsid w:val="00465F1E"/>
    <w:rsid w:val="004661F4"/>
    <w:rsid w:val="004664F9"/>
    <w:rsid w:val="00466503"/>
    <w:rsid w:val="0046663C"/>
    <w:rsid w:val="0046688F"/>
    <w:rsid w:val="00466D4D"/>
    <w:rsid w:val="00466FB8"/>
    <w:rsid w:val="00467059"/>
    <w:rsid w:val="0046768F"/>
    <w:rsid w:val="00467934"/>
    <w:rsid w:val="00467A3A"/>
    <w:rsid w:val="0047106E"/>
    <w:rsid w:val="004721A3"/>
    <w:rsid w:val="00472536"/>
    <w:rsid w:val="004725BD"/>
    <w:rsid w:val="00472F22"/>
    <w:rsid w:val="004730A8"/>
    <w:rsid w:val="00473161"/>
    <w:rsid w:val="00473CBE"/>
    <w:rsid w:val="00473F21"/>
    <w:rsid w:val="00474054"/>
    <w:rsid w:val="00474139"/>
    <w:rsid w:val="004742A2"/>
    <w:rsid w:val="004742A6"/>
    <w:rsid w:val="0047435C"/>
    <w:rsid w:val="00474524"/>
    <w:rsid w:val="0047487A"/>
    <w:rsid w:val="004748C8"/>
    <w:rsid w:val="00475141"/>
    <w:rsid w:val="00475263"/>
    <w:rsid w:val="00476856"/>
    <w:rsid w:val="00476BC6"/>
    <w:rsid w:val="00476EB9"/>
    <w:rsid w:val="00477089"/>
    <w:rsid w:val="004772EE"/>
    <w:rsid w:val="004801C9"/>
    <w:rsid w:val="00480462"/>
    <w:rsid w:val="00480A6F"/>
    <w:rsid w:val="00480EAE"/>
    <w:rsid w:val="004813E9"/>
    <w:rsid w:val="00481A63"/>
    <w:rsid w:val="004829B6"/>
    <w:rsid w:val="004830B6"/>
    <w:rsid w:val="00483BF6"/>
    <w:rsid w:val="004846E4"/>
    <w:rsid w:val="0048470D"/>
    <w:rsid w:val="0048473A"/>
    <w:rsid w:val="00484F4A"/>
    <w:rsid w:val="004853E4"/>
    <w:rsid w:val="004853F0"/>
    <w:rsid w:val="004859A3"/>
    <w:rsid w:val="00485BD0"/>
    <w:rsid w:val="00485E83"/>
    <w:rsid w:val="004870C1"/>
    <w:rsid w:val="004870CD"/>
    <w:rsid w:val="004870E3"/>
    <w:rsid w:val="0048712C"/>
    <w:rsid w:val="004871FC"/>
    <w:rsid w:val="00487B21"/>
    <w:rsid w:val="00487FB5"/>
    <w:rsid w:val="0049050D"/>
    <w:rsid w:val="00490C14"/>
    <w:rsid w:val="004920DE"/>
    <w:rsid w:val="0049244C"/>
    <w:rsid w:val="0049284D"/>
    <w:rsid w:val="004928CF"/>
    <w:rsid w:val="00492A4B"/>
    <w:rsid w:val="00492C4C"/>
    <w:rsid w:val="00493607"/>
    <w:rsid w:val="004937C0"/>
    <w:rsid w:val="00494683"/>
    <w:rsid w:val="00494E8F"/>
    <w:rsid w:val="004953AA"/>
    <w:rsid w:val="004954DB"/>
    <w:rsid w:val="0049564D"/>
    <w:rsid w:val="004956BF"/>
    <w:rsid w:val="00495B2B"/>
    <w:rsid w:val="00495CF4"/>
    <w:rsid w:val="00496739"/>
    <w:rsid w:val="00496AD6"/>
    <w:rsid w:val="004975E8"/>
    <w:rsid w:val="004977A9"/>
    <w:rsid w:val="00497BCD"/>
    <w:rsid w:val="004A03F4"/>
    <w:rsid w:val="004A0B3C"/>
    <w:rsid w:val="004A115D"/>
    <w:rsid w:val="004A13C0"/>
    <w:rsid w:val="004A1CBE"/>
    <w:rsid w:val="004A1E07"/>
    <w:rsid w:val="004A2270"/>
    <w:rsid w:val="004A2EE3"/>
    <w:rsid w:val="004A3266"/>
    <w:rsid w:val="004A398E"/>
    <w:rsid w:val="004A4907"/>
    <w:rsid w:val="004A4921"/>
    <w:rsid w:val="004A4E56"/>
    <w:rsid w:val="004A4FC1"/>
    <w:rsid w:val="004A5213"/>
    <w:rsid w:val="004A5254"/>
    <w:rsid w:val="004A5A0D"/>
    <w:rsid w:val="004A6C17"/>
    <w:rsid w:val="004A7645"/>
    <w:rsid w:val="004A7C42"/>
    <w:rsid w:val="004A7EAD"/>
    <w:rsid w:val="004B15A1"/>
    <w:rsid w:val="004B2834"/>
    <w:rsid w:val="004B2B20"/>
    <w:rsid w:val="004B2DF0"/>
    <w:rsid w:val="004B3015"/>
    <w:rsid w:val="004B38CE"/>
    <w:rsid w:val="004B3EFF"/>
    <w:rsid w:val="004B43AF"/>
    <w:rsid w:val="004B47CE"/>
    <w:rsid w:val="004B5965"/>
    <w:rsid w:val="004B6C01"/>
    <w:rsid w:val="004B6D80"/>
    <w:rsid w:val="004B6FC0"/>
    <w:rsid w:val="004B7791"/>
    <w:rsid w:val="004B7D7A"/>
    <w:rsid w:val="004C0464"/>
    <w:rsid w:val="004C0CC9"/>
    <w:rsid w:val="004C10DA"/>
    <w:rsid w:val="004C1850"/>
    <w:rsid w:val="004C1EC5"/>
    <w:rsid w:val="004C2AA9"/>
    <w:rsid w:val="004C2B55"/>
    <w:rsid w:val="004C2E3A"/>
    <w:rsid w:val="004C2EA2"/>
    <w:rsid w:val="004C330F"/>
    <w:rsid w:val="004C3F2E"/>
    <w:rsid w:val="004C4BB2"/>
    <w:rsid w:val="004C4D51"/>
    <w:rsid w:val="004C4E49"/>
    <w:rsid w:val="004C4EA0"/>
    <w:rsid w:val="004C5097"/>
    <w:rsid w:val="004C58CC"/>
    <w:rsid w:val="004C6A04"/>
    <w:rsid w:val="004C6E0A"/>
    <w:rsid w:val="004C78BA"/>
    <w:rsid w:val="004C7E5A"/>
    <w:rsid w:val="004D024D"/>
    <w:rsid w:val="004D04E5"/>
    <w:rsid w:val="004D0F9B"/>
    <w:rsid w:val="004D2AFA"/>
    <w:rsid w:val="004D3324"/>
    <w:rsid w:val="004D3352"/>
    <w:rsid w:val="004D3882"/>
    <w:rsid w:val="004D41E2"/>
    <w:rsid w:val="004D5E08"/>
    <w:rsid w:val="004D6170"/>
    <w:rsid w:val="004D6E61"/>
    <w:rsid w:val="004D7310"/>
    <w:rsid w:val="004D74C7"/>
    <w:rsid w:val="004D7A40"/>
    <w:rsid w:val="004E03F3"/>
    <w:rsid w:val="004E04C4"/>
    <w:rsid w:val="004E04FE"/>
    <w:rsid w:val="004E08AE"/>
    <w:rsid w:val="004E0F0C"/>
    <w:rsid w:val="004E157E"/>
    <w:rsid w:val="004E295A"/>
    <w:rsid w:val="004E2AE6"/>
    <w:rsid w:val="004E2E1C"/>
    <w:rsid w:val="004E2F41"/>
    <w:rsid w:val="004E34C0"/>
    <w:rsid w:val="004E3514"/>
    <w:rsid w:val="004E3972"/>
    <w:rsid w:val="004E3A0F"/>
    <w:rsid w:val="004E3B9C"/>
    <w:rsid w:val="004E4624"/>
    <w:rsid w:val="004E4AC6"/>
    <w:rsid w:val="004E58B1"/>
    <w:rsid w:val="004E5DA6"/>
    <w:rsid w:val="004E640A"/>
    <w:rsid w:val="004E67AC"/>
    <w:rsid w:val="004E741E"/>
    <w:rsid w:val="004E7A7D"/>
    <w:rsid w:val="004E7E64"/>
    <w:rsid w:val="004F0AEF"/>
    <w:rsid w:val="004F1254"/>
    <w:rsid w:val="004F17D3"/>
    <w:rsid w:val="004F1E9E"/>
    <w:rsid w:val="004F2513"/>
    <w:rsid w:val="004F2B30"/>
    <w:rsid w:val="004F2CB7"/>
    <w:rsid w:val="004F2DF4"/>
    <w:rsid w:val="004F32E8"/>
    <w:rsid w:val="004F36ED"/>
    <w:rsid w:val="004F4142"/>
    <w:rsid w:val="004F451D"/>
    <w:rsid w:val="004F486F"/>
    <w:rsid w:val="004F60CB"/>
    <w:rsid w:val="004F6E84"/>
    <w:rsid w:val="004F6EFA"/>
    <w:rsid w:val="004F748B"/>
    <w:rsid w:val="004F7AFC"/>
    <w:rsid w:val="004F7B62"/>
    <w:rsid w:val="00501449"/>
    <w:rsid w:val="00501B58"/>
    <w:rsid w:val="00501D28"/>
    <w:rsid w:val="00501D8C"/>
    <w:rsid w:val="00502579"/>
    <w:rsid w:val="005031F4"/>
    <w:rsid w:val="005037C5"/>
    <w:rsid w:val="005044C3"/>
    <w:rsid w:val="00504A45"/>
    <w:rsid w:val="00505933"/>
    <w:rsid w:val="00505A76"/>
    <w:rsid w:val="00506C47"/>
    <w:rsid w:val="00506D1C"/>
    <w:rsid w:val="00506FC9"/>
    <w:rsid w:val="0050708B"/>
    <w:rsid w:val="0050720E"/>
    <w:rsid w:val="00507243"/>
    <w:rsid w:val="00507C38"/>
    <w:rsid w:val="00507D9D"/>
    <w:rsid w:val="00507F46"/>
    <w:rsid w:val="0051105A"/>
    <w:rsid w:val="005110A7"/>
    <w:rsid w:val="005110BA"/>
    <w:rsid w:val="00511A58"/>
    <w:rsid w:val="00511AB4"/>
    <w:rsid w:val="00511C1E"/>
    <w:rsid w:val="00511CB5"/>
    <w:rsid w:val="00512EA0"/>
    <w:rsid w:val="00513421"/>
    <w:rsid w:val="00513B1D"/>
    <w:rsid w:val="00513EA5"/>
    <w:rsid w:val="00513EE7"/>
    <w:rsid w:val="00514B90"/>
    <w:rsid w:val="00514FCE"/>
    <w:rsid w:val="00515431"/>
    <w:rsid w:val="0051563E"/>
    <w:rsid w:val="00516C45"/>
    <w:rsid w:val="00516DB4"/>
    <w:rsid w:val="0051797A"/>
    <w:rsid w:val="00517CDC"/>
    <w:rsid w:val="00517EEA"/>
    <w:rsid w:val="00520046"/>
    <w:rsid w:val="00520235"/>
    <w:rsid w:val="00520502"/>
    <w:rsid w:val="005206E4"/>
    <w:rsid w:val="0052146F"/>
    <w:rsid w:val="0052241C"/>
    <w:rsid w:val="00522564"/>
    <w:rsid w:val="00522686"/>
    <w:rsid w:val="00522A89"/>
    <w:rsid w:val="00522D45"/>
    <w:rsid w:val="00523D2B"/>
    <w:rsid w:val="00524992"/>
    <w:rsid w:val="00524FE6"/>
    <w:rsid w:val="00525C7C"/>
    <w:rsid w:val="00525CD2"/>
    <w:rsid w:val="005279B9"/>
    <w:rsid w:val="00527AED"/>
    <w:rsid w:val="00530E46"/>
    <w:rsid w:val="0053118C"/>
    <w:rsid w:val="005311BC"/>
    <w:rsid w:val="00532200"/>
    <w:rsid w:val="00533270"/>
    <w:rsid w:val="005332F1"/>
    <w:rsid w:val="005336CC"/>
    <w:rsid w:val="00533E37"/>
    <w:rsid w:val="0053431F"/>
    <w:rsid w:val="005343CD"/>
    <w:rsid w:val="005344C3"/>
    <w:rsid w:val="00534700"/>
    <w:rsid w:val="00534A43"/>
    <w:rsid w:val="00534E15"/>
    <w:rsid w:val="005350E7"/>
    <w:rsid w:val="0053514B"/>
    <w:rsid w:val="005352FA"/>
    <w:rsid w:val="00535506"/>
    <w:rsid w:val="005366A2"/>
    <w:rsid w:val="0053671A"/>
    <w:rsid w:val="00536EB9"/>
    <w:rsid w:val="00537175"/>
    <w:rsid w:val="0053733D"/>
    <w:rsid w:val="00540B28"/>
    <w:rsid w:val="00540BFA"/>
    <w:rsid w:val="00540C02"/>
    <w:rsid w:val="00541BAA"/>
    <w:rsid w:val="00541FBE"/>
    <w:rsid w:val="00542547"/>
    <w:rsid w:val="005434E1"/>
    <w:rsid w:val="00543639"/>
    <w:rsid w:val="005436F6"/>
    <w:rsid w:val="00543B80"/>
    <w:rsid w:val="00544300"/>
    <w:rsid w:val="00544696"/>
    <w:rsid w:val="00545636"/>
    <w:rsid w:val="00545734"/>
    <w:rsid w:val="00545878"/>
    <w:rsid w:val="005466D8"/>
    <w:rsid w:val="00546795"/>
    <w:rsid w:val="00546BE9"/>
    <w:rsid w:val="00547574"/>
    <w:rsid w:val="0055029A"/>
    <w:rsid w:val="0055048F"/>
    <w:rsid w:val="005505DD"/>
    <w:rsid w:val="0055074C"/>
    <w:rsid w:val="00550B8B"/>
    <w:rsid w:val="00550C1E"/>
    <w:rsid w:val="00550CAF"/>
    <w:rsid w:val="00550EA9"/>
    <w:rsid w:val="005517B5"/>
    <w:rsid w:val="00551ECA"/>
    <w:rsid w:val="005523AE"/>
    <w:rsid w:val="00552779"/>
    <w:rsid w:val="00552B32"/>
    <w:rsid w:val="00552CAC"/>
    <w:rsid w:val="00553A7B"/>
    <w:rsid w:val="005541F9"/>
    <w:rsid w:val="0055458C"/>
    <w:rsid w:val="00554745"/>
    <w:rsid w:val="00555572"/>
    <w:rsid w:val="00555E9F"/>
    <w:rsid w:val="00556A1F"/>
    <w:rsid w:val="00557C63"/>
    <w:rsid w:val="0056050B"/>
    <w:rsid w:val="005608D3"/>
    <w:rsid w:val="00560BA7"/>
    <w:rsid w:val="00562E42"/>
    <w:rsid w:val="00563311"/>
    <w:rsid w:val="00564246"/>
    <w:rsid w:val="0056430F"/>
    <w:rsid w:val="0056469E"/>
    <w:rsid w:val="005651E3"/>
    <w:rsid w:val="00565484"/>
    <w:rsid w:val="00565B93"/>
    <w:rsid w:val="00565FBC"/>
    <w:rsid w:val="0056675B"/>
    <w:rsid w:val="00566C0A"/>
    <w:rsid w:val="00566FF5"/>
    <w:rsid w:val="00567219"/>
    <w:rsid w:val="00567384"/>
    <w:rsid w:val="00567449"/>
    <w:rsid w:val="00567540"/>
    <w:rsid w:val="00567A8F"/>
    <w:rsid w:val="00567CA1"/>
    <w:rsid w:val="00567DF6"/>
    <w:rsid w:val="0057013A"/>
    <w:rsid w:val="005702BB"/>
    <w:rsid w:val="005707EB"/>
    <w:rsid w:val="00570A7A"/>
    <w:rsid w:val="00571286"/>
    <w:rsid w:val="00571904"/>
    <w:rsid w:val="00571C96"/>
    <w:rsid w:val="0057225A"/>
    <w:rsid w:val="0057333D"/>
    <w:rsid w:val="005739BF"/>
    <w:rsid w:val="00573B83"/>
    <w:rsid w:val="00574620"/>
    <w:rsid w:val="00574F7C"/>
    <w:rsid w:val="005753FD"/>
    <w:rsid w:val="005754ED"/>
    <w:rsid w:val="005755F1"/>
    <w:rsid w:val="0057667E"/>
    <w:rsid w:val="00576AC6"/>
    <w:rsid w:val="0057788A"/>
    <w:rsid w:val="00580279"/>
    <w:rsid w:val="00580974"/>
    <w:rsid w:val="005817F8"/>
    <w:rsid w:val="00581859"/>
    <w:rsid w:val="00581C71"/>
    <w:rsid w:val="00582029"/>
    <w:rsid w:val="00582047"/>
    <w:rsid w:val="00582F31"/>
    <w:rsid w:val="005830B9"/>
    <w:rsid w:val="00583329"/>
    <w:rsid w:val="00583523"/>
    <w:rsid w:val="00583B0E"/>
    <w:rsid w:val="005841F2"/>
    <w:rsid w:val="005846D6"/>
    <w:rsid w:val="005846F6"/>
    <w:rsid w:val="005848DA"/>
    <w:rsid w:val="00584A89"/>
    <w:rsid w:val="00585F65"/>
    <w:rsid w:val="00585FB3"/>
    <w:rsid w:val="005860A0"/>
    <w:rsid w:val="005862CF"/>
    <w:rsid w:val="00586AA8"/>
    <w:rsid w:val="00586BE9"/>
    <w:rsid w:val="0058748E"/>
    <w:rsid w:val="00587AD1"/>
    <w:rsid w:val="00587D32"/>
    <w:rsid w:val="00587FB1"/>
    <w:rsid w:val="005903BB"/>
    <w:rsid w:val="00590AAE"/>
    <w:rsid w:val="005912AF"/>
    <w:rsid w:val="005912E1"/>
    <w:rsid w:val="00591A04"/>
    <w:rsid w:val="00591B9E"/>
    <w:rsid w:val="00592233"/>
    <w:rsid w:val="005922B7"/>
    <w:rsid w:val="005927CF"/>
    <w:rsid w:val="00592D39"/>
    <w:rsid w:val="0059316B"/>
    <w:rsid w:val="005941B7"/>
    <w:rsid w:val="00594415"/>
    <w:rsid w:val="005948E2"/>
    <w:rsid w:val="00594A48"/>
    <w:rsid w:val="00594DFE"/>
    <w:rsid w:val="00594F19"/>
    <w:rsid w:val="0059559E"/>
    <w:rsid w:val="00595ECA"/>
    <w:rsid w:val="00595FDE"/>
    <w:rsid w:val="005962AE"/>
    <w:rsid w:val="00596320"/>
    <w:rsid w:val="005966A5"/>
    <w:rsid w:val="00596A50"/>
    <w:rsid w:val="00596F15"/>
    <w:rsid w:val="005970D2"/>
    <w:rsid w:val="00597732"/>
    <w:rsid w:val="005A0027"/>
    <w:rsid w:val="005A26AC"/>
    <w:rsid w:val="005A28A7"/>
    <w:rsid w:val="005A3E14"/>
    <w:rsid w:val="005A3FF2"/>
    <w:rsid w:val="005A40DE"/>
    <w:rsid w:val="005A421B"/>
    <w:rsid w:val="005A4469"/>
    <w:rsid w:val="005A47B2"/>
    <w:rsid w:val="005A4CFA"/>
    <w:rsid w:val="005A543A"/>
    <w:rsid w:val="005A59F9"/>
    <w:rsid w:val="005A5D4D"/>
    <w:rsid w:val="005A64A2"/>
    <w:rsid w:val="005A6607"/>
    <w:rsid w:val="005A775E"/>
    <w:rsid w:val="005B055A"/>
    <w:rsid w:val="005B05F1"/>
    <w:rsid w:val="005B0614"/>
    <w:rsid w:val="005B071C"/>
    <w:rsid w:val="005B0980"/>
    <w:rsid w:val="005B1565"/>
    <w:rsid w:val="005B2312"/>
    <w:rsid w:val="005B2A17"/>
    <w:rsid w:val="005B33C0"/>
    <w:rsid w:val="005B407D"/>
    <w:rsid w:val="005B5F76"/>
    <w:rsid w:val="005B65C1"/>
    <w:rsid w:val="005B777E"/>
    <w:rsid w:val="005B7DB4"/>
    <w:rsid w:val="005C0EC4"/>
    <w:rsid w:val="005C0EEB"/>
    <w:rsid w:val="005C120B"/>
    <w:rsid w:val="005C13A2"/>
    <w:rsid w:val="005C1FD5"/>
    <w:rsid w:val="005C2094"/>
    <w:rsid w:val="005C239B"/>
    <w:rsid w:val="005C2535"/>
    <w:rsid w:val="005C26BB"/>
    <w:rsid w:val="005C2C9F"/>
    <w:rsid w:val="005C2DC9"/>
    <w:rsid w:val="005C2F96"/>
    <w:rsid w:val="005C34E2"/>
    <w:rsid w:val="005C34E9"/>
    <w:rsid w:val="005C3987"/>
    <w:rsid w:val="005C4156"/>
    <w:rsid w:val="005C48C4"/>
    <w:rsid w:val="005C48C5"/>
    <w:rsid w:val="005C49C0"/>
    <w:rsid w:val="005C5BCF"/>
    <w:rsid w:val="005C5D69"/>
    <w:rsid w:val="005C5DEC"/>
    <w:rsid w:val="005C6D53"/>
    <w:rsid w:val="005C7AC7"/>
    <w:rsid w:val="005C7E3C"/>
    <w:rsid w:val="005D0981"/>
    <w:rsid w:val="005D152D"/>
    <w:rsid w:val="005D1A94"/>
    <w:rsid w:val="005D1BEA"/>
    <w:rsid w:val="005D2417"/>
    <w:rsid w:val="005D2C7E"/>
    <w:rsid w:val="005D3C42"/>
    <w:rsid w:val="005D4497"/>
    <w:rsid w:val="005D4E16"/>
    <w:rsid w:val="005D5624"/>
    <w:rsid w:val="005D5D01"/>
    <w:rsid w:val="005D5DF2"/>
    <w:rsid w:val="005D5FFD"/>
    <w:rsid w:val="005D6570"/>
    <w:rsid w:val="005D7084"/>
    <w:rsid w:val="005D72BD"/>
    <w:rsid w:val="005D75CF"/>
    <w:rsid w:val="005D7660"/>
    <w:rsid w:val="005D7BC2"/>
    <w:rsid w:val="005D7C9E"/>
    <w:rsid w:val="005D7ED0"/>
    <w:rsid w:val="005E0C88"/>
    <w:rsid w:val="005E0D2E"/>
    <w:rsid w:val="005E106C"/>
    <w:rsid w:val="005E1312"/>
    <w:rsid w:val="005E1378"/>
    <w:rsid w:val="005E1BC8"/>
    <w:rsid w:val="005E1F54"/>
    <w:rsid w:val="005E236F"/>
    <w:rsid w:val="005E33E5"/>
    <w:rsid w:val="005E3F8E"/>
    <w:rsid w:val="005E4353"/>
    <w:rsid w:val="005E4453"/>
    <w:rsid w:val="005E4669"/>
    <w:rsid w:val="005E4BD6"/>
    <w:rsid w:val="005E4EAA"/>
    <w:rsid w:val="005E5020"/>
    <w:rsid w:val="005E78D1"/>
    <w:rsid w:val="005E7C31"/>
    <w:rsid w:val="005F0E5A"/>
    <w:rsid w:val="005F0F18"/>
    <w:rsid w:val="005F18E8"/>
    <w:rsid w:val="005F2B8E"/>
    <w:rsid w:val="005F2B9F"/>
    <w:rsid w:val="005F2F41"/>
    <w:rsid w:val="005F3213"/>
    <w:rsid w:val="005F3529"/>
    <w:rsid w:val="005F3664"/>
    <w:rsid w:val="005F4153"/>
    <w:rsid w:val="005F4157"/>
    <w:rsid w:val="005F440E"/>
    <w:rsid w:val="005F44B0"/>
    <w:rsid w:val="005F44F9"/>
    <w:rsid w:val="005F4D43"/>
    <w:rsid w:val="005F5195"/>
    <w:rsid w:val="005F65F3"/>
    <w:rsid w:val="005F661E"/>
    <w:rsid w:val="005F6926"/>
    <w:rsid w:val="005F6B99"/>
    <w:rsid w:val="005F6E53"/>
    <w:rsid w:val="005F6F0F"/>
    <w:rsid w:val="005F730D"/>
    <w:rsid w:val="005F7B85"/>
    <w:rsid w:val="0060093A"/>
    <w:rsid w:val="00600AAE"/>
    <w:rsid w:val="00601467"/>
    <w:rsid w:val="00601620"/>
    <w:rsid w:val="0060172F"/>
    <w:rsid w:val="006030C9"/>
    <w:rsid w:val="006031B7"/>
    <w:rsid w:val="0060372C"/>
    <w:rsid w:val="006039E7"/>
    <w:rsid w:val="00603C58"/>
    <w:rsid w:val="006045A8"/>
    <w:rsid w:val="0060487E"/>
    <w:rsid w:val="0060523E"/>
    <w:rsid w:val="00605A2C"/>
    <w:rsid w:val="00605E7A"/>
    <w:rsid w:val="00606F19"/>
    <w:rsid w:val="006071F9"/>
    <w:rsid w:val="0061009D"/>
    <w:rsid w:val="006103F0"/>
    <w:rsid w:val="00610B0C"/>
    <w:rsid w:val="00610E20"/>
    <w:rsid w:val="0061100F"/>
    <w:rsid w:val="006118BF"/>
    <w:rsid w:val="00611B51"/>
    <w:rsid w:val="0061202E"/>
    <w:rsid w:val="00612E7E"/>
    <w:rsid w:val="00614263"/>
    <w:rsid w:val="00614802"/>
    <w:rsid w:val="00614D1F"/>
    <w:rsid w:val="00615A3F"/>
    <w:rsid w:val="00615F9B"/>
    <w:rsid w:val="0061607F"/>
    <w:rsid w:val="006168F6"/>
    <w:rsid w:val="00616982"/>
    <w:rsid w:val="006171B0"/>
    <w:rsid w:val="006173B7"/>
    <w:rsid w:val="00617C89"/>
    <w:rsid w:val="00617E95"/>
    <w:rsid w:val="00621977"/>
    <w:rsid w:val="00621F7D"/>
    <w:rsid w:val="0062272A"/>
    <w:rsid w:val="006227E5"/>
    <w:rsid w:val="006229CC"/>
    <w:rsid w:val="00622C69"/>
    <w:rsid w:val="00623005"/>
    <w:rsid w:val="00623669"/>
    <w:rsid w:val="00624D2E"/>
    <w:rsid w:val="00625681"/>
    <w:rsid w:val="00626E3F"/>
    <w:rsid w:val="006273C2"/>
    <w:rsid w:val="00630806"/>
    <w:rsid w:val="00630BD7"/>
    <w:rsid w:val="00632E7A"/>
    <w:rsid w:val="00633EB1"/>
    <w:rsid w:val="0063501F"/>
    <w:rsid w:val="006355A7"/>
    <w:rsid w:val="0063586D"/>
    <w:rsid w:val="00635F4A"/>
    <w:rsid w:val="00635FDC"/>
    <w:rsid w:val="0063666C"/>
    <w:rsid w:val="00636A44"/>
    <w:rsid w:val="00636E4D"/>
    <w:rsid w:val="00636E56"/>
    <w:rsid w:val="00637865"/>
    <w:rsid w:val="00637CF6"/>
    <w:rsid w:val="00637D21"/>
    <w:rsid w:val="00637FBB"/>
    <w:rsid w:val="00640506"/>
    <w:rsid w:val="00640784"/>
    <w:rsid w:val="00640942"/>
    <w:rsid w:val="00641658"/>
    <w:rsid w:val="006418D8"/>
    <w:rsid w:val="006425AB"/>
    <w:rsid w:val="00642A82"/>
    <w:rsid w:val="00643744"/>
    <w:rsid w:val="0064457B"/>
    <w:rsid w:val="00644637"/>
    <w:rsid w:val="00644F2D"/>
    <w:rsid w:val="00645BC5"/>
    <w:rsid w:val="00645CF8"/>
    <w:rsid w:val="006468E1"/>
    <w:rsid w:val="00647170"/>
    <w:rsid w:val="006473EF"/>
    <w:rsid w:val="00651027"/>
    <w:rsid w:val="00651309"/>
    <w:rsid w:val="006517B0"/>
    <w:rsid w:val="00651A68"/>
    <w:rsid w:val="00651E95"/>
    <w:rsid w:val="00651F9A"/>
    <w:rsid w:val="00652610"/>
    <w:rsid w:val="006530AA"/>
    <w:rsid w:val="00653258"/>
    <w:rsid w:val="00653CCC"/>
    <w:rsid w:val="006542CB"/>
    <w:rsid w:val="0065498C"/>
    <w:rsid w:val="00654C06"/>
    <w:rsid w:val="006551ED"/>
    <w:rsid w:val="00655654"/>
    <w:rsid w:val="00655D61"/>
    <w:rsid w:val="00655F5E"/>
    <w:rsid w:val="006565B6"/>
    <w:rsid w:val="00656D8F"/>
    <w:rsid w:val="00656EE9"/>
    <w:rsid w:val="006570E8"/>
    <w:rsid w:val="00657214"/>
    <w:rsid w:val="00657709"/>
    <w:rsid w:val="0065771F"/>
    <w:rsid w:val="00657F1A"/>
    <w:rsid w:val="00660031"/>
    <w:rsid w:val="00660340"/>
    <w:rsid w:val="00660F5A"/>
    <w:rsid w:val="00661148"/>
    <w:rsid w:val="006614B0"/>
    <w:rsid w:val="00661CD1"/>
    <w:rsid w:val="00662509"/>
    <w:rsid w:val="00662825"/>
    <w:rsid w:val="00662B3E"/>
    <w:rsid w:val="00663048"/>
    <w:rsid w:val="006633DD"/>
    <w:rsid w:val="00663952"/>
    <w:rsid w:val="00663DEC"/>
    <w:rsid w:val="00663E74"/>
    <w:rsid w:val="0066447C"/>
    <w:rsid w:val="0066479C"/>
    <w:rsid w:val="0066542F"/>
    <w:rsid w:val="0066557F"/>
    <w:rsid w:val="00665B4F"/>
    <w:rsid w:val="00665DCA"/>
    <w:rsid w:val="00666E79"/>
    <w:rsid w:val="00667758"/>
    <w:rsid w:val="00667E33"/>
    <w:rsid w:val="00670C9B"/>
    <w:rsid w:val="00671EBD"/>
    <w:rsid w:val="0067231C"/>
    <w:rsid w:val="006727D2"/>
    <w:rsid w:val="00672A29"/>
    <w:rsid w:val="006742AE"/>
    <w:rsid w:val="00674571"/>
    <w:rsid w:val="00674AEB"/>
    <w:rsid w:val="006753BE"/>
    <w:rsid w:val="00675A21"/>
    <w:rsid w:val="00676242"/>
    <w:rsid w:val="0067636E"/>
    <w:rsid w:val="00676627"/>
    <w:rsid w:val="006766B5"/>
    <w:rsid w:val="00676721"/>
    <w:rsid w:val="00676773"/>
    <w:rsid w:val="00676C9E"/>
    <w:rsid w:val="00676E36"/>
    <w:rsid w:val="00677130"/>
    <w:rsid w:val="00677BFD"/>
    <w:rsid w:val="006802CA"/>
    <w:rsid w:val="006814B0"/>
    <w:rsid w:val="00681741"/>
    <w:rsid w:val="00681EDA"/>
    <w:rsid w:val="00681FD4"/>
    <w:rsid w:val="00682343"/>
    <w:rsid w:val="0068299F"/>
    <w:rsid w:val="00682E53"/>
    <w:rsid w:val="006831CB"/>
    <w:rsid w:val="006836E7"/>
    <w:rsid w:val="006842A5"/>
    <w:rsid w:val="006846A1"/>
    <w:rsid w:val="006851ED"/>
    <w:rsid w:val="00685F0D"/>
    <w:rsid w:val="00686890"/>
    <w:rsid w:val="00686E42"/>
    <w:rsid w:val="006876D6"/>
    <w:rsid w:val="006876DA"/>
    <w:rsid w:val="006906BD"/>
    <w:rsid w:val="00690A52"/>
    <w:rsid w:val="00690ACE"/>
    <w:rsid w:val="006919F1"/>
    <w:rsid w:val="00693650"/>
    <w:rsid w:val="006937FA"/>
    <w:rsid w:val="006945A5"/>
    <w:rsid w:val="00694A1F"/>
    <w:rsid w:val="00695109"/>
    <w:rsid w:val="00695C5E"/>
    <w:rsid w:val="00695D35"/>
    <w:rsid w:val="006965BE"/>
    <w:rsid w:val="00696767"/>
    <w:rsid w:val="0069686D"/>
    <w:rsid w:val="00696F1F"/>
    <w:rsid w:val="006972E8"/>
    <w:rsid w:val="00697338"/>
    <w:rsid w:val="00697A17"/>
    <w:rsid w:val="00697DEE"/>
    <w:rsid w:val="00697E48"/>
    <w:rsid w:val="006A181C"/>
    <w:rsid w:val="006A1A76"/>
    <w:rsid w:val="006A22C0"/>
    <w:rsid w:val="006A2770"/>
    <w:rsid w:val="006A2920"/>
    <w:rsid w:val="006A317B"/>
    <w:rsid w:val="006A335A"/>
    <w:rsid w:val="006A3442"/>
    <w:rsid w:val="006A568F"/>
    <w:rsid w:val="006A5F95"/>
    <w:rsid w:val="006A6B39"/>
    <w:rsid w:val="006A6BB8"/>
    <w:rsid w:val="006A77E8"/>
    <w:rsid w:val="006B0556"/>
    <w:rsid w:val="006B09E2"/>
    <w:rsid w:val="006B179C"/>
    <w:rsid w:val="006B1FA1"/>
    <w:rsid w:val="006B2558"/>
    <w:rsid w:val="006B2C99"/>
    <w:rsid w:val="006B387A"/>
    <w:rsid w:val="006B3D19"/>
    <w:rsid w:val="006B3FBB"/>
    <w:rsid w:val="006B42C9"/>
    <w:rsid w:val="006B44C8"/>
    <w:rsid w:val="006B4DBC"/>
    <w:rsid w:val="006B54E7"/>
    <w:rsid w:val="006B560F"/>
    <w:rsid w:val="006B57F1"/>
    <w:rsid w:val="006B72AF"/>
    <w:rsid w:val="006B7589"/>
    <w:rsid w:val="006C1AAF"/>
    <w:rsid w:val="006C2BFF"/>
    <w:rsid w:val="006C2D24"/>
    <w:rsid w:val="006C3A7F"/>
    <w:rsid w:val="006C3E4B"/>
    <w:rsid w:val="006C4F37"/>
    <w:rsid w:val="006C5727"/>
    <w:rsid w:val="006C5F8D"/>
    <w:rsid w:val="006C7455"/>
    <w:rsid w:val="006C7587"/>
    <w:rsid w:val="006D01ED"/>
    <w:rsid w:val="006D0410"/>
    <w:rsid w:val="006D0AC2"/>
    <w:rsid w:val="006D0AF7"/>
    <w:rsid w:val="006D1646"/>
    <w:rsid w:val="006D1E75"/>
    <w:rsid w:val="006D227C"/>
    <w:rsid w:val="006D2858"/>
    <w:rsid w:val="006D3511"/>
    <w:rsid w:val="006D38E6"/>
    <w:rsid w:val="006D39F6"/>
    <w:rsid w:val="006D45AE"/>
    <w:rsid w:val="006D4CD8"/>
    <w:rsid w:val="006D50AB"/>
    <w:rsid w:val="006D5330"/>
    <w:rsid w:val="006D5ED1"/>
    <w:rsid w:val="006D5EDD"/>
    <w:rsid w:val="006D6684"/>
    <w:rsid w:val="006D7801"/>
    <w:rsid w:val="006D7AA8"/>
    <w:rsid w:val="006D7BBF"/>
    <w:rsid w:val="006E08D6"/>
    <w:rsid w:val="006E1677"/>
    <w:rsid w:val="006E16B8"/>
    <w:rsid w:val="006E1C4A"/>
    <w:rsid w:val="006E2655"/>
    <w:rsid w:val="006E266C"/>
    <w:rsid w:val="006E2972"/>
    <w:rsid w:val="006E3686"/>
    <w:rsid w:val="006E3753"/>
    <w:rsid w:val="006E3A0D"/>
    <w:rsid w:val="006E3D45"/>
    <w:rsid w:val="006E42E1"/>
    <w:rsid w:val="006E4532"/>
    <w:rsid w:val="006E474C"/>
    <w:rsid w:val="006E4B59"/>
    <w:rsid w:val="006E55E2"/>
    <w:rsid w:val="006E5AC9"/>
    <w:rsid w:val="006E5BC0"/>
    <w:rsid w:val="006E5DCB"/>
    <w:rsid w:val="006E5F4B"/>
    <w:rsid w:val="006F01F9"/>
    <w:rsid w:val="006F09A5"/>
    <w:rsid w:val="006F0A73"/>
    <w:rsid w:val="006F1019"/>
    <w:rsid w:val="006F137A"/>
    <w:rsid w:val="006F2ABA"/>
    <w:rsid w:val="006F3059"/>
    <w:rsid w:val="006F3BBB"/>
    <w:rsid w:val="006F402C"/>
    <w:rsid w:val="006F44D8"/>
    <w:rsid w:val="006F4D13"/>
    <w:rsid w:val="006F78A8"/>
    <w:rsid w:val="006F7927"/>
    <w:rsid w:val="006F7968"/>
    <w:rsid w:val="006F7F01"/>
    <w:rsid w:val="00700695"/>
    <w:rsid w:val="007007A1"/>
    <w:rsid w:val="007007C8"/>
    <w:rsid w:val="00700D01"/>
    <w:rsid w:val="0070129A"/>
    <w:rsid w:val="0070181D"/>
    <w:rsid w:val="00701969"/>
    <w:rsid w:val="00701A15"/>
    <w:rsid w:val="00701AAA"/>
    <w:rsid w:val="00701AAC"/>
    <w:rsid w:val="00701D38"/>
    <w:rsid w:val="00702020"/>
    <w:rsid w:val="0070340C"/>
    <w:rsid w:val="007035A5"/>
    <w:rsid w:val="0070380D"/>
    <w:rsid w:val="00703C3F"/>
    <w:rsid w:val="00704457"/>
    <w:rsid w:val="007049C2"/>
    <w:rsid w:val="007055C9"/>
    <w:rsid w:val="00705B18"/>
    <w:rsid w:val="00705FEC"/>
    <w:rsid w:val="007067D1"/>
    <w:rsid w:val="00706880"/>
    <w:rsid w:val="007069B3"/>
    <w:rsid w:val="00706B49"/>
    <w:rsid w:val="00706B94"/>
    <w:rsid w:val="007073C4"/>
    <w:rsid w:val="0070757E"/>
    <w:rsid w:val="0071015D"/>
    <w:rsid w:val="00710787"/>
    <w:rsid w:val="00710A25"/>
    <w:rsid w:val="00710F24"/>
    <w:rsid w:val="007112BD"/>
    <w:rsid w:val="00712310"/>
    <w:rsid w:val="00712411"/>
    <w:rsid w:val="00712431"/>
    <w:rsid w:val="00712915"/>
    <w:rsid w:val="00713A6C"/>
    <w:rsid w:val="00713BC5"/>
    <w:rsid w:val="007156ED"/>
    <w:rsid w:val="007159B0"/>
    <w:rsid w:val="00715CB1"/>
    <w:rsid w:val="00716AB2"/>
    <w:rsid w:val="00716B18"/>
    <w:rsid w:val="00717B31"/>
    <w:rsid w:val="0072009E"/>
    <w:rsid w:val="00720704"/>
    <w:rsid w:val="007207FF"/>
    <w:rsid w:val="0072175D"/>
    <w:rsid w:val="00721F45"/>
    <w:rsid w:val="007220E6"/>
    <w:rsid w:val="007221E2"/>
    <w:rsid w:val="007224D8"/>
    <w:rsid w:val="00722695"/>
    <w:rsid w:val="00722F2C"/>
    <w:rsid w:val="007234F8"/>
    <w:rsid w:val="00723AE4"/>
    <w:rsid w:val="0072536C"/>
    <w:rsid w:val="007260FB"/>
    <w:rsid w:val="007261F7"/>
    <w:rsid w:val="007265A3"/>
    <w:rsid w:val="00726993"/>
    <w:rsid w:val="00726EFD"/>
    <w:rsid w:val="007275C5"/>
    <w:rsid w:val="007279D4"/>
    <w:rsid w:val="00727BC3"/>
    <w:rsid w:val="0073101E"/>
    <w:rsid w:val="00731316"/>
    <w:rsid w:val="00732257"/>
    <w:rsid w:val="00732D66"/>
    <w:rsid w:val="0073338E"/>
    <w:rsid w:val="00733971"/>
    <w:rsid w:val="0073401A"/>
    <w:rsid w:val="00734C03"/>
    <w:rsid w:val="0073513F"/>
    <w:rsid w:val="00735576"/>
    <w:rsid w:val="0073557A"/>
    <w:rsid w:val="00735FD9"/>
    <w:rsid w:val="007363B4"/>
    <w:rsid w:val="007365B6"/>
    <w:rsid w:val="00736F44"/>
    <w:rsid w:val="00736F74"/>
    <w:rsid w:val="007372B0"/>
    <w:rsid w:val="007373A5"/>
    <w:rsid w:val="00737CA0"/>
    <w:rsid w:val="00737DB9"/>
    <w:rsid w:val="0074000A"/>
    <w:rsid w:val="00740EAC"/>
    <w:rsid w:val="00741893"/>
    <w:rsid w:val="007428C1"/>
    <w:rsid w:val="00742ECE"/>
    <w:rsid w:val="00743835"/>
    <w:rsid w:val="00743F65"/>
    <w:rsid w:val="007451C9"/>
    <w:rsid w:val="007452DC"/>
    <w:rsid w:val="007458B1"/>
    <w:rsid w:val="00746D84"/>
    <w:rsid w:val="00746F3D"/>
    <w:rsid w:val="00747300"/>
    <w:rsid w:val="007478AA"/>
    <w:rsid w:val="00747A6E"/>
    <w:rsid w:val="0075000F"/>
    <w:rsid w:val="00750A41"/>
    <w:rsid w:val="00750B7D"/>
    <w:rsid w:val="00751829"/>
    <w:rsid w:val="0075184E"/>
    <w:rsid w:val="00752078"/>
    <w:rsid w:val="007522D1"/>
    <w:rsid w:val="007527DC"/>
    <w:rsid w:val="00752A64"/>
    <w:rsid w:val="00752D83"/>
    <w:rsid w:val="007532DD"/>
    <w:rsid w:val="00753356"/>
    <w:rsid w:val="00756111"/>
    <w:rsid w:val="007561EB"/>
    <w:rsid w:val="00756661"/>
    <w:rsid w:val="00756C1D"/>
    <w:rsid w:val="0075765D"/>
    <w:rsid w:val="00760212"/>
    <w:rsid w:val="007602AB"/>
    <w:rsid w:val="00761124"/>
    <w:rsid w:val="00761369"/>
    <w:rsid w:val="007616A1"/>
    <w:rsid w:val="00762061"/>
    <w:rsid w:val="0076232A"/>
    <w:rsid w:val="00762D51"/>
    <w:rsid w:val="00763144"/>
    <w:rsid w:val="00763556"/>
    <w:rsid w:val="0076373C"/>
    <w:rsid w:val="0076374D"/>
    <w:rsid w:val="007649CE"/>
    <w:rsid w:val="00764F35"/>
    <w:rsid w:val="00765040"/>
    <w:rsid w:val="0076512E"/>
    <w:rsid w:val="007652D8"/>
    <w:rsid w:val="00765737"/>
    <w:rsid w:val="00765B13"/>
    <w:rsid w:val="00766338"/>
    <w:rsid w:val="007671F7"/>
    <w:rsid w:val="00767277"/>
    <w:rsid w:val="0076728B"/>
    <w:rsid w:val="0076748A"/>
    <w:rsid w:val="0076764B"/>
    <w:rsid w:val="00767BAE"/>
    <w:rsid w:val="007701AF"/>
    <w:rsid w:val="007706CF"/>
    <w:rsid w:val="007709D4"/>
    <w:rsid w:val="00770A26"/>
    <w:rsid w:val="007716BE"/>
    <w:rsid w:val="007721D1"/>
    <w:rsid w:val="0077261A"/>
    <w:rsid w:val="00772AD7"/>
    <w:rsid w:val="00772D2B"/>
    <w:rsid w:val="007734F3"/>
    <w:rsid w:val="007736F4"/>
    <w:rsid w:val="007739C7"/>
    <w:rsid w:val="00773B4E"/>
    <w:rsid w:val="00773D9B"/>
    <w:rsid w:val="00775753"/>
    <w:rsid w:val="007764C4"/>
    <w:rsid w:val="00776766"/>
    <w:rsid w:val="00776C6E"/>
    <w:rsid w:val="007802FA"/>
    <w:rsid w:val="00780450"/>
    <w:rsid w:val="00780581"/>
    <w:rsid w:val="007817D1"/>
    <w:rsid w:val="00781C71"/>
    <w:rsid w:val="00781C87"/>
    <w:rsid w:val="00782117"/>
    <w:rsid w:val="00783900"/>
    <w:rsid w:val="0078393B"/>
    <w:rsid w:val="00783D71"/>
    <w:rsid w:val="007845F1"/>
    <w:rsid w:val="007846D0"/>
    <w:rsid w:val="0078492A"/>
    <w:rsid w:val="00784AE2"/>
    <w:rsid w:val="00784D6F"/>
    <w:rsid w:val="007853B9"/>
    <w:rsid w:val="00785E11"/>
    <w:rsid w:val="00785EA7"/>
    <w:rsid w:val="00786349"/>
    <w:rsid w:val="00786468"/>
    <w:rsid w:val="0078781C"/>
    <w:rsid w:val="007904BD"/>
    <w:rsid w:val="00790506"/>
    <w:rsid w:val="00790551"/>
    <w:rsid w:val="007906BA"/>
    <w:rsid w:val="00791397"/>
    <w:rsid w:val="00792471"/>
    <w:rsid w:val="007924A9"/>
    <w:rsid w:val="007928C5"/>
    <w:rsid w:val="00792C15"/>
    <w:rsid w:val="00794838"/>
    <w:rsid w:val="007961A9"/>
    <w:rsid w:val="0079660F"/>
    <w:rsid w:val="00796A37"/>
    <w:rsid w:val="00797290"/>
    <w:rsid w:val="007972E2"/>
    <w:rsid w:val="00797417"/>
    <w:rsid w:val="007978C4"/>
    <w:rsid w:val="007A0360"/>
    <w:rsid w:val="007A04B4"/>
    <w:rsid w:val="007A0C79"/>
    <w:rsid w:val="007A0C94"/>
    <w:rsid w:val="007A16FC"/>
    <w:rsid w:val="007A1E36"/>
    <w:rsid w:val="007A2C60"/>
    <w:rsid w:val="007A34E3"/>
    <w:rsid w:val="007A3DB3"/>
    <w:rsid w:val="007A57A4"/>
    <w:rsid w:val="007A6A20"/>
    <w:rsid w:val="007A7B35"/>
    <w:rsid w:val="007B0144"/>
    <w:rsid w:val="007B0920"/>
    <w:rsid w:val="007B0D61"/>
    <w:rsid w:val="007B1632"/>
    <w:rsid w:val="007B1AD8"/>
    <w:rsid w:val="007B21F7"/>
    <w:rsid w:val="007B291A"/>
    <w:rsid w:val="007B2971"/>
    <w:rsid w:val="007B3AA6"/>
    <w:rsid w:val="007B56A6"/>
    <w:rsid w:val="007B5AD0"/>
    <w:rsid w:val="007B6B70"/>
    <w:rsid w:val="007B6F14"/>
    <w:rsid w:val="007B7286"/>
    <w:rsid w:val="007B7F7C"/>
    <w:rsid w:val="007C05EF"/>
    <w:rsid w:val="007C0A04"/>
    <w:rsid w:val="007C1272"/>
    <w:rsid w:val="007C2AE8"/>
    <w:rsid w:val="007C307E"/>
    <w:rsid w:val="007C317E"/>
    <w:rsid w:val="007C3CBB"/>
    <w:rsid w:val="007C4920"/>
    <w:rsid w:val="007C4A1E"/>
    <w:rsid w:val="007C4F80"/>
    <w:rsid w:val="007C5A4D"/>
    <w:rsid w:val="007C6297"/>
    <w:rsid w:val="007C6A7B"/>
    <w:rsid w:val="007C7147"/>
    <w:rsid w:val="007C7351"/>
    <w:rsid w:val="007C7645"/>
    <w:rsid w:val="007C7772"/>
    <w:rsid w:val="007C798A"/>
    <w:rsid w:val="007D0570"/>
    <w:rsid w:val="007D10ED"/>
    <w:rsid w:val="007D1A38"/>
    <w:rsid w:val="007D1CDF"/>
    <w:rsid w:val="007D2649"/>
    <w:rsid w:val="007D313F"/>
    <w:rsid w:val="007D3A71"/>
    <w:rsid w:val="007D3EFA"/>
    <w:rsid w:val="007D4490"/>
    <w:rsid w:val="007D56BE"/>
    <w:rsid w:val="007D5713"/>
    <w:rsid w:val="007D5803"/>
    <w:rsid w:val="007D593C"/>
    <w:rsid w:val="007D6971"/>
    <w:rsid w:val="007D7350"/>
    <w:rsid w:val="007D7539"/>
    <w:rsid w:val="007E00A8"/>
    <w:rsid w:val="007E08F7"/>
    <w:rsid w:val="007E0ABE"/>
    <w:rsid w:val="007E16BD"/>
    <w:rsid w:val="007E1FC8"/>
    <w:rsid w:val="007E21F0"/>
    <w:rsid w:val="007E22B1"/>
    <w:rsid w:val="007E2BF3"/>
    <w:rsid w:val="007E2CA1"/>
    <w:rsid w:val="007E3F41"/>
    <w:rsid w:val="007E49CB"/>
    <w:rsid w:val="007E6EAF"/>
    <w:rsid w:val="007E6FCE"/>
    <w:rsid w:val="007E7886"/>
    <w:rsid w:val="007E7B21"/>
    <w:rsid w:val="007F012F"/>
    <w:rsid w:val="007F0CDD"/>
    <w:rsid w:val="007F0E52"/>
    <w:rsid w:val="007F12A2"/>
    <w:rsid w:val="007F1723"/>
    <w:rsid w:val="007F199D"/>
    <w:rsid w:val="007F2771"/>
    <w:rsid w:val="007F2E02"/>
    <w:rsid w:val="007F38D3"/>
    <w:rsid w:val="007F3BD4"/>
    <w:rsid w:val="007F45A3"/>
    <w:rsid w:val="007F4974"/>
    <w:rsid w:val="007F5193"/>
    <w:rsid w:val="007F579C"/>
    <w:rsid w:val="007F5CDB"/>
    <w:rsid w:val="007F621F"/>
    <w:rsid w:val="007F6A59"/>
    <w:rsid w:val="007F72B4"/>
    <w:rsid w:val="007F7748"/>
    <w:rsid w:val="00800C70"/>
    <w:rsid w:val="008026F9"/>
    <w:rsid w:val="00802B4D"/>
    <w:rsid w:val="00802BEE"/>
    <w:rsid w:val="008032C3"/>
    <w:rsid w:val="008038D1"/>
    <w:rsid w:val="00804507"/>
    <w:rsid w:val="0080491E"/>
    <w:rsid w:val="00804A49"/>
    <w:rsid w:val="00805B54"/>
    <w:rsid w:val="00805E90"/>
    <w:rsid w:val="00806632"/>
    <w:rsid w:val="00806EF3"/>
    <w:rsid w:val="00807B0C"/>
    <w:rsid w:val="00810065"/>
    <w:rsid w:val="00811069"/>
    <w:rsid w:val="00811179"/>
    <w:rsid w:val="008114E6"/>
    <w:rsid w:val="00811541"/>
    <w:rsid w:val="008125BF"/>
    <w:rsid w:val="008129A7"/>
    <w:rsid w:val="00812AF3"/>
    <w:rsid w:val="0081373A"/>
    <w:rsid w:val="00813E39"/>
    <w:rsid w:val="008145BD"/>
    <w:rsid w:val="008146E5"/>
    <w:rsid w:val="00814810"/>
    <w:rsid w:val="0081485C"/>
    <w:rsid w:val="00814EF9"/>
    <w:rsid w:val="00815885"/>
    <w:rsid w:val="008159A3"/>
    <w:rsid w:val="008159D8"/>
    <w:rsid w:val="008167A6"/>
    <w:rsid w:val="00816E96"/>
    <w:rsid w:val="00817280"/>
    <w:rsid w:val="008179A5"/>
    <w:rsid w:val="00820760"/>
    <w:rsid w:val="00820FBF"/>
    <w:rsid w:val="0082137E"/>
    <w:rsid w:val="00821B02"/>
    <w:rsid w:val="008220EC"/>
    <w:rsid w:val="00822713"/>
    <w:rsid w:val="00823070"/>
    <w:rsid w:val="008233E2"/>
    <w:rsid w:val="00823FA5"/>
    <w:rsid w:val="008246A9"/>
    <w:rsid w:val="0082493F"/>
    <w:rsid w:val="00824C6C"/>
    <w:rsid w:val="00824FE8"/>
    <w:rsid w:val="008250BE"/>
    <w:rsid w:val="00825999"/>
    <w:rsid w:val="00825BAA"/>
    <w:rsid w:val="00825BCC"/>
    <w:rsid w:val="00825C05"/>
    <w:rsid w:val="00826008"/>
    <w:rsid w:val="00826157"/>
    <w:rsid w:val="00826CDE"/>
    <w:rsid w:val="00826E73"/>
    <w:rsid w:val="0082750E"/>
    <w:rsid w:val="00827B75"/>
    <w:rsid w:val="00830AA9"/>
    <w:rsid w:val="00831736"/>
    <w:rsid w:val="008319CA"/>
    <w:rsid w:val="00831D47"/>
    <w:rsid w:val="00831DCF"/>
    <w:rsid w:val="00831E62"/>
    <w:rsid w:val="00832092"/>
    <w:rsid w:val="008324D9"/>
    <w:rsid w:val="008332C0"/>
    <w:rsid w:val="00833BD0"/>
    <w:rsid w:val="008341FA"/>
    <w:rsid w:val="00834308"/>
    <w:rsid w:val="00836008"/>
    <w:rsid w:val="00836273"/>
    <w:rsid w:val="008364C3"/>
    <w:rsid w:val="008368D4"/>
    <w:rsid w:val="008369BE"/>
    <w:rsid w:val="00836B15"/>
    <w:rsid w:val="00836CC2"/>
    <w:rsid w:val="00837554"/>
    <w:rsid w:val="00837744"/>
    <w:rsid w:val="00837DD3"/>
    <w:rsid w:val="00837DFD"/>
    <w:rsid w:val="00837E28"/>
    <w:rsid w:val="008412C8"/>
    <w:rsid w:val="00841350"/>
    <w:rsid w:val="00841464"/>
    <w:rsid w:val="00841B2D"/>
    <w:rsid w:val="00841B69"/>
    <w:rsid w:val="00841C53"/>
    <w:rsid w:val="00842506"/>
    <w:rsid w:val="0084285A"/>
    <w:rsid w:val="00842C8E"/>
    <w:rsid w:val="00842E8B"/>
    <w:rsid w:val="008434E7"/>
    <w:rsid w:val="008437CD"/>
    <w:rsid w:val="00843A18"/>
    <w:rsid w:val="008440C9"/>
    <w:rsid w:val="00844186"/>
    <w:rsid w:val="008446D1"/>
    <w:rsid w:val="00844B10"/>
    <w:rsid w:val="00844BE4"/>
    <w:rsid w:val="00844FEC"/>
    <w:rsid w:val="00845451"/>
    <w:rsid w:val="008456DF"/>
    <w:rsid w:val="00845BC9"/>
    <w:rsid w:val="00846962"/>
    <w:rsid w:val="0084730D"/>
    <w:rsid w:val="008473AA"/>
    <w:rsid w:val="00850165"/>
    <w:rsid w:val="008505E7"/>
    <w:rsid w:val="00850D86"/>
    <w:rsid w:val="00850FB7"/>
    <w:rsid w:val="008517C9"/>
    <w:rsid w:val="0085186E"/>
    <w:rsid w:val="00852B5E"/>
    <w:rsid w:val="00852D19"/>
    <w:rsid w:val="00853995"/>
    <w:rsid w:val="008540B6"/>
    <w:rsid w:val="00854253"/>
    <w:rsid w:val="0085465F"/>
    <w:rsid w:val="00854A97"/>
    <w:rsid w:val="00854EDC"/>
    <w:rsid w:val="00855C5C"/>
    <w:rsid w:val="00856467"/>
    <w:rsid w:val="008566FE"/>
    <w:rsid w:val="008567B8"/>
    <w:rsid w:val="008567BC"/>
    <w:rsid w:val="00856A9C"/>
    <w:rsid w:val="00856AD3"/>
    <w:rsid w:val="00857B38"/>
    <w:rsid w:val="00860026"/>
    <w:rsid w:val="008602C3"/>
    <w:rsid w:val="008610CD"/>
    <w:rsid w:val="00861D70"/>
    <w:rsid w:val="0086290E"/>
    <w:rsid w:val="00862BF6"/>
    <w:rsid w:val="00863186"/>
    <w:rsid w:val="008637E5"/>
    <w:rsid w:val="00863AE8"/>
    <w:rsid w:val="0086439C"/>
    <w:rsid w:val="00864AF1"/>
    <w:rsid w:val="00865592"/>
    <w:rsid w:val="00865D0F"/>
    <w:rsid w:val="00865F45"/>
    <w:rsid w:val="00866117"/>
    <w:rsid w:val="008663B3"/>
    <w:rsid w:val="00866435"/>
    <w:rsid w:val="00866469"/>
    <w:rsid w:val="00866F37"/>
    <w:rsid w:val="00867A6C"/>
    <w:rsid w:val="008702E2"/>
    <w:rsid w:val="00870910"/>
    <w:rsid w:val="008709C9"/>
    <w:rsid w:val="00870AF8"/>
    <w:rsid w:val="008718D1"/>
    <w:rsid w:val="00871CE4"/>
    <w:rsid w:val="008726A3"/>
    <w:rsid w:val="00872926"/>
    <w:rsid w:val="00873020"/>
    <w:rsid w:val="008736AB"/>
    <w:rsid w:val="00873FC7"/>
    <w:rsid w:val="008742F8"/>
    <w:rsid w:val="008748F5"/>
    <w:rsid w:val="008749A8"/>
    <w:rsid w:val="00874D2E"/>
    <w:rsid w:val="0087545E"/>
    <w:rsid w:val="00875B06"/>
    <w:rsid w:val="00876380"/>
    <w:rsid w:val="00876726"/>
    <w:rsid w:val="00876803"/>
    <w:rsid w:val="0087709A"/>
    <w:rsid w:val="0087712E"/>
    <w:rsid w:val="0087732D"/>
    <w:rsid w:val="008777F7"/>
    <w:rsid w:val="0087786A"/>
    <w:rsid w:val="00877BA3"/>
    <w:rsid w:val="00877E2D"/>
    <w:rsid w:val="0088006A"/>
    <w:rsid w:val="008806AF"/>
    <w:rsid w:val="008806FC"/>
    <w:rsid w:val="00880F77"/>
    <w:rsid w:val="0088123E"/>
    <w:rsid w:val="0088158C"/>
    <w:rsid w:val="00881844"/>
    <w:rsid w:val="00881D0A"/>
    <w:rsid w:val="0088274D"/>
    <w:rsid w:val="00882781"/>
    <w:rsid w:val="00882D37"/>
    <w:rsid w:val="00882DF7"/>
    <w:rsid w:val="00883343"/>
    <w:rsid w:val="00883D06"/>
    <w:rsid w:val="008842CD"/>
    <w:rsid w:val="00884BB4"/>
    <w:rsid w:val="00884C46"/>
    <w:rsid w:val="0088607E"/>
    <w:rsid w:val="0088632D"/>
    <w:rsid w:val="00886BCB"/>
    <w:rsid w:val="00887516"/>
    <w:rsid w:val="00887F5E"/>
    <w:rsid w:val="00890C53"/>
    <w:rsid w:val="00891142"/>
    <w:rsid w:val="0089116A"/>
    <w:rsid w:val="00891408"/>
    <w:rsid w:val="0089193F"/>
    <w:rsid w:val="00892376"/>
    <w:rsid w:val="00892EA3"/>
    <w:rsid w:val="00893027"/>
    <w:rsid w:val="00893247"/>
    <w:rsid w:val="008934D6"/>
    <w:rsid w:val="00893EA3"/>
    <w:rsid w:val="0089404C"/>
    <w:rsid w:val="00894383"/>
    <w:rsid w:val="0089530F"/>
    <w:rsid w:val="008956A2"/>
    <w:rsid w:val="008959FD"/>
    <w:rsid w:val="00895F45"/>
    <w:rsid w:val="00896006"/>
    <w:rsid w:val="00896176"/>
    <w:rsid w:val="0089698E"/>
    <w:rsid w:val="00896DCA"/>
    <w:rsid w:val="008973D5"/>
    <w:rsid w:val="00897572"/>
    <w:rsid w:val="00897A2A"/>
    <w:rsid w:val="008A0080"/>
    <w:rsid w:val="008A099C"/>
    <w:rsid w:val="008A09D8"/>
    <w:rsid w:val="008A0C3B"/>
    <w:rsid w:val="008A0CA4"/>
    <w:rsid w:val="008A1D7F"/>
    <w:rsid w:val="008A1D86"/>
    <w:rsid w:val="008A2356"/>
    <w:rsid w:val="008A3302"/>
    <w:rsid w:val="008A3DCD"/>
    <w:rsid w:val="008A5138"/>
    <w:rsid w:val="008A5895"/>
    <w:rsid w:val="008A6308"/>
    <w:rsid w:val="008A6D7A"/>
    <w:rsid w:val="008A7226"/>
    <w:rsid w:val="008A7B98"/>
    <w:rsid w:val="008B066C"/>
    <w:rsid w:val="008B08BC"/>
    <w:rsid w:val="008B09D1"/>
    <w:rsid w:val="008B0A0D"/>
    <w:rsid w:val="008B0B02"/>
    <w:rsid w:val="008B0CF8"/>
    <w:rsid w:val="008B1924"/>
    <w:rsid w:val="008B1952"/>
    <w:rsid w:val="008B1BBE"/>
    <w:rsid w:val="008B1D8B"/>
    <w:rsid w:val="008B1EA4"/>
    <w:rsid w:val="008B2198"/>
    <w:rsid w:val="008B26EE"/>
    <w:rsid w:val="008B2841"/>
    <w:rsid w:val="008B2959"/>
    <w:rsid w:val="008B2E56"/>
    <w:rsid w:val="008B3621"/>
    <w:rsid w:val="008B3984"/>
    <w:rsid w:val="008B3D5B"/>
    <w:rsid w:val="008B44CB"/>
    <w:rsid w:val="008B4F44"/>
    <w:rsid w:val="008B6FBC"/>
    <w:rsid w:val="008B78D1"/>
    <w:rsid w:val="008B7EC3"/>
    <w:rsid w:val="008B7F66"/>
    <w:rsid w:val="008C0015"/>
    <w:rsid w:val="008C2035"/>
    <w:rsid w:val="008C26A7"/>
    <w:rsid w:val="008C2957"/>
    <w:rsid w:val="008C2C90"/>
    <w:rsid w:val="008C2D26"/>
    <w:rsid w:val="008C438A"/>
    <w:rsid w:val="008C4A76"/>
    <w:rsid w:val="008C4D44"/>
    <w:rsid w:val="008C513E"/>
    <w:rsid w:val="008C5426"/>
    <w:rsid w:val="008C61E5"/>
    <w:rsid w:val="008C7306"/>
    <w:rsid w:val="008C7919"/>
    <w:rsid w:val="008C7DBE"/>
    <w:rsid w:val="008D0A34"/>
    <w:rsid w:val="008D0DE0"/>
    <w:rsid w:val="008D1486"/>
    <w:rsid w:val="008D1955"/>
    <w:rsid w:val="008D19CA"/>
    <w:rsid w:val="008D2C34"/>
    <w:rsid w:val="008D3039"/>
    <w:rsid w:val="008D3ACA"/>
    <w:rsid w:val="008D4006"/>
    <w:rsid w:val="008D438E"/>
    <w:rsid w:val="008D43CA"/>
    <w:rsid w:val="008D4DC3"/>
    <w:rsid w:val="008D54E6"/>
    <w:rsid w:val="008D5666"/>
    <w:rsid w:val="008D5AC7"/>
    <w:rsid w:val="008D5F8C"/>
    <w:rsid w:val="008D66F0"/>
    <w:rsid w:val="008D7254"/>
    <w:rsid w:val="008D73DF"/>
    <w:rsid w:val="008D7A6D"/>
    <w:rsid w:val="008E0181"/>
    <w:rsid w:val="008E0C97"/>
    <w:rsid w:val="008E0EF2"/>
    <w:rsid w:val="008E14FD"/>
    <w:rsid w:val="008E3225"/>
    <w:rsid w:val="008E3244"/>
    <w:rsid w:val="008E3AB1"/>
    <w:rsid w:val="008E4372"/>
    <w:rsid w:val="008E4FF9"/>
    <w:rsid w:val="008E65DF"/>
    <w:rsid w:val="008E6705"/>
    <w:rsid w:val="008E680B"/>
    <w:rsid w:val="008E6B6D"/>
    <w:rsid w:val="008E6C46"/>
    <w:rsid w:val="008E6C4A"/>
    <w:rsid w:val="008E6EC7"/>
    <w:rsid w:val="008E7099"/>
    <w:rsid w:val="008E7CEF"/>
    <w:rsid w:val="008F058F"/>
    <w:rsid w:val="008F0989"/>
    <w:rsid w:val="008F1960"/>
    <w:rsid w:val="008F1AC3"/>
    <w:rsid w:val="008F1CBE"/>
    <w:rsid w:val="008F248D"/>
    <w:rsid w:val="008F2818"/>
    <w:rsid w:val="008F358B"/>
    <w:rsid w:val="008F5049"/>
    <w:rsid w:val="008F5403"/>
    <w:rsid w:val="008F5597"/>
    <w:rsid w:val="008F6B42"/>
    <w:rsid w:val="008F6F8F"/>
    <w:rsid w:val="008F70DF"/>
    <w:rsid w:val="008F779C"/>
    <w:rsid w:val="008F7AB0"/>
    <w:rsid w:val="00900341"/>
    <w:rsid w:val="009004E6"/>
    <w:rsid w:val="009006E0"/>
    <w:rsid w:val="00900748"/>
    <w:rsid w:val="00900C14"/>
    <w:rsid w:val="00900C64"/>
    <w:rsid w:val="00902054"/>
    <w:rsid w:val="00902943"/>
    <w:rsid w:val="0090311B"/>
    <w:rsid w:val="009034E6"/>
    <w:rsid w:val="00904C74"/>
    <w:rsid w:val="009056C4"/>
    <w:rsid w:val="009058C8"/>
    <w:rsid w:val="0090652C"/>
    <w:rsid w:val="00906580"/>
    <w:rsid w:val="00907224"/>
    <w:rsid w:val="00907DEF"/>
    <w:rsid w:val="00907E11"/>
    <w:rsid w:val="00907EFC"/>
    <w:rsid w:val="00910030"/>
    <w:rsid w:val="009100B1"/>
    <w:rsid w:val="00910445"/>
    <w:rsid w:val="009106EB"/>
    <w:rsid w:val="00910921"/>
    <w:rsid w:val="00910973"/>
    <w:rsid w:val="00911F0F"/>
    <w:rsid w:val="00912516"/>
    <w:rsid w:val="009125C5"/>
    <w:rsid w:val="00912E61"/>
    <w:rsid w:val="00913763"/>
    <w:rsid w:val="00913A73"/>
    <w:rsid w:val="00913F91"/>
    <w:rsid w:val="00914480"/>
    <w:rsid w:val="00914D9E"/>
    <w:rsid w:val="00914E28"/>
    <w:rsid w:val="00915569"/>
    <w:rsid w:val="00915C0B"/>
    <w:rsid w:val="00915CC7"/>
    <w:rsid w:val="0091644F"/>
    <w:rsid w:val="009165E1"/>
    <w:rsid w:val="009166EE"/>
    <w:rsid w:val="00916DE8"/>
    <w:rsid w:val="009170BE"/>
    <w:rsid w:val="00917608"/>
    <w:rsid w:val="00917744"/>
    <w:rsid w:val="00917B82"/>
    <w:rsid w:val="0092013E"/>
    <w:rsid w:val="00920468"/>
    <w:rsid w:val="00920784"/>
    <w:rsid w:val="00921634"/>
    <w:rsid w:val="0092167D"/>
    <w:rsid w:val="00921D9C"/>
    <w:rsid w:val="0092227E"/>
    <w:rsid w:val="0092236F"/>
    <w:rsid w:val="00922D5A"/>
    <w:rsid w:val="00922F8F"/>
    <w:rsid w:val="00923A27"/>
    <w:rsid w:val="00925411"/>
    <w:rsid w:val="00925680"/>
    <w:rsid w:val="00926431"/>
    <w:rsid w:val="00927189"/>
    <w:rsid w:val="0092749C"/>
    <w:rsid w:val="0092750D"/>
    <w:rsid w:val="0092761B"/>
    <w:rsid w:val="00927795"/>
    <w:rsid w:val="00927E9C"/>
    <w:rsid w:val="00930F9D"/>
    <w:rsid w:val="00931A42"/>
    <w:rsid w:val="00932DA0"/>
    <w:rsid w:val="00933438"/>
    <w:rsid w:val="00933A83"/>
    <w:rsid w:val="00933B28"/>
    <w:rsid w:val="009349A0"/>
    <w:rsid w:val="00934B42"/>
    <w:rsid w:val="00935198"/>
    <w:rsid w:val="0093534B"/>
    <w:rsid w:val="00936ED9"/>
    <w:rsid w:val="009378BD"/>
    <w:rsid w:val="00940779"/>
    <w:rsid w:val="00940BE2"/>
    <w:rsid w:val="009432FD"/>
    <w:rsid w:val="00944288"/>
    <w:rsid w:val="00944521"/>
    <w:rsid w:val="009448E2"/>
    <w:rsid w:val="00944A97"/>
    <w:rsid w:val="00946797"/>
    <w:rsid w:val="009472EB"/>
    <w:rsid w:val="009475D0"/>
    <w:rsid w:val="00951631"/>
    <w:rsid w:val="00951C8B"/>
    <w:rsid w:val="00953745"/>
    <w:rsid w:val="00953DD2"/>
    <w:rsid w:val="009551F5"/>
    <w:rsid w:val="009554A5"/>
    <w:rsid w:val="00955C66"/>
    <w:rsid w:val="0095697A"/>
    <w:rsid w:val="00957F0A"/>
    <w:rsid w:val="0096045F"/>
    <w:rsid w:val="009605A4"/>
    <w:rsid w:val="00960D02"/>
    <w:rsid w:val="0096104B"/>
    <w:rsid w:val="009617F0"/>
    <w:rsid w:val="00961DD7"/>
    <w:rsid w:val="00962116"/>
    <w:rsid w:val="00962584"/>
    <w:rsid w:val="00962811"/>
    <w:rsid w:val="009629F7"/>
    <w:rsid w:val="009635F0"/>
    <w:rsid w:val="00963ACA"/>
    <w:rsid w:val="00964A81"/>
    <w:rsid w:val="00964B05"/>
    <w:rsid w:val="00964E41"/>
    <w:rsid w:val="00965AAB"/>
    <w:rsid w:val="009662D5"/>
    <w:rsid w:val="009663AD"/>
    <w:rsid w:val="009668AC"/>
    <w:rsid w:val="00966E39"/>
    <w:rsid w:val="00967159"/>
    <w:rsid w:val="00967BD3"/>
    <w:rsid w:val="00967DE4"/>
    <w:rsid w:val="009702FC"/>
    <w:rsid w:val="009703FA"/>
    <w:rsid w:val="009705A2"/>
    <w:rsid w:val="009710A3"/>
    <w:rsid w:val="009715F0"/>
    <w:rsid w:val="00971779"/>
    <w:rsid w:val="009721F1"/>
    <w:rsid w:val="0097275A"/>
    <w:rsid w:val="00973022"/>
    <w:rsid w:val="0097375D"/>
    <w:rsid w:val="009760DC"/>
    <w:rsid w:val="009762A6"/>
    <w:rsid w:val="00976675"/>
    <w:rsid w:val="009777E4"/>
    <w:rsid w:val="00980499"/>
    <w:rsid w:val="00980CFC"/>
    <w:rsid w:val="00981625"/>
    <w:rsid w:val="00981965"/>
    <w:rsid w:val="00982FA9"/>
    <w:rsid w:val="009835BC"/>
    <w:rsid w:val="009837B2"/>
    <w:rsid w:val="00983A21"/>
    <w:rsid w:val="00983C6A"/>
    <w:rsid w:val="00983FCB"/>
    <w:rsid w:val="009841B3"/>
    <w:rsid w:val="009848E3"/>
    <w:rsid w:val="00984EBF"/>
    <w:rsid w:val="00985354"/>
    <w:rsid w:val="0098544B"/>
    <w:rsid w:val="00985BE5"/>
    <w:rsid w:val="00985C2A"/>
    <w:rsid w:val="00985CF6"/>
    <w:rsid w:val="0098638C"/>
    <w:rsid w:val="00986779"/>
    <w:rsid w:val="00986A7B"/>
    <w:rsid w:val="00986CA8"/>
    <w:rsid w:val="00987085"/>
    <w:rsid w:val="00987AB6"/>
    <w:rsid w:val="00987D1E"/>
    <w:rsid w:val="00987E17"/>
    <w:rsid w:val="00987EDF"/>
    <w:rsid w:val="009911D6"/>
    <w:rsid w:val="009912B3"/>
    <w:rsid w:val="00991BFA"/>
    <w:rsid w:val="0099224A"/>
    <w:rsid w:val="009928DE"/>
    <w:rsid w:val="00992AE4"/>
    <w:rsid w:val="00993042"/>
    <w:rsid w:val="009936AA"/>
    <w:rsid w:val="009938E0"/>
    <w:rsid w:val="00993E6F"/>
    <w:rsid w:val="00994894"/>
    <w:rsid w:val="00994F10"/>
    <w:rsid w:val="0099546C"/>
    <w:rsid w:val="00995C32"/>
    <w:rsid w:val="009963AB"/>
    <w:rsid w:val="00996889"/>
    <w:rsid w:val="009969D9"/>
    <w:rsid w:val="00997B31"/>
    <w:rsid w:val="00997B91"/>
    <w:rsid w:val="009A1D40"/>
    <w:rsid w:val="009A207D"/>
    <w:rsid w:val="009A2094"/>
    <w:rsid w:val="009A25E0"/>
    <w:rsid w:val="009A2B11"/>
    <w:rsid w:val="009A2CC0"/>
    <w:rsid w:val="009A2D8A"/>
    <w:rsid w:val="009A3367"/>
    <w:rsid w:val="009A3B2F"/>
    <w:rsid w:val="009A3E23"/>
    <w:rsid w:val="009A4029"/>
    <w:rsid w:val="009A4719"/>
    <w:rsid w:val="009A4A06"/>
    <w:rsid w:val="009A511F"/>
    <w:rsid w:val="009A5193"/>
    <w:rsid w:val="009A579C"/>
    <w:rsid w:val="009A5B09"/>
    <w:rsid w:val="009A5D76"/>
    <w:rsid w:val="009A5DCD"/>
    <w:rsid w:val="009A5FFB"/>
    <w:rsid w:val="009A624C"/>
    <w:rsid w:val="009A6280"/>
    <w:rsid w:val="009A6427"/>
    <w:rsid w:val="009A6E57"/>
    <w:rsid w:val="009A7539"/>
    <w:rsid w:val="009B08AC"/>
    <w:rsid w:val="009B08AE"/>
    <w:rsid w:val="009B0A86"/>
    <w:rsid w:val="009B0B99"/>
    <w:rsid w:val="009B108D"/>
    <w:rsid w:val="009B1E74"/>
    <w:rsid w:val="009B299F"/>
    <w:rsid w:val="009B2F71"/>
    <w:rsid w:val="009B37C6"/>
    <w:rsid w:val="009B4008"/>
    <w:rsid w:val="009B514E"/>
    <w:rsid w:val="009B536A"/>
    <w:rsid w:val="009B5473"/>
    <w:rsid w:val="009B5550"/>
    <w:rsid w:val="009B5DAB"/>
    <w:rsid w:val="009B5ED0"/>
    <w:rsid w:val="009B5ED2"/>
    <w:rsid w:val="009B6451"/>
    <w:rsid w:val="009B64DB"/>
    <w:rsid w:val="009B67CC"/>
    <w:rsid w:val="009B6BC1"/>
    <w:rsid w:val="009B7155"/>
    <w:rsid w:val="009B7FF2"/>
    <w:rsid w:val="009C0575"/>
    <w:rsid w:val="009C0991"/>
    <w:rsid w:val="009C0AE2"/>
    <w:rsid w:val="009C0B68"/>
    <w:rsid w:val="009C10CA"/>
    <w:rsid w:val="009C1166"/>
    <w:rsid w:val="009C1708"/>
    <w:rsid w:val="009C1A7A"/>
    <w:rsid w:val="009C1F94"/>
    <w:rsid w:val="009C29AD"/>
    <w:rsid w:val="009C3DF8"/>
    <w:rsid w:val="009C3E9D"/>
    <w:rsid w:val="009C3FE1"/>
    <w:rsid w:val="009C4507"/>
    <w:rsid w:val="009C4B8C"/>
    <w:rsid w:val="009C4E6F"/>
    <w:rsid w:val="009C529D"/>
    <w:rsid w:val="009C5BB9"/>
    <w:rsid w:val="009C6475"/>
    <w:rsid w:val="009C6D47"/>
    <w:rsid w:val="009C72AC"/>
    <w:rsid w:val="009C7B5F"/>
    <w:rsid w:val="009C7F61"/>
    <w:rsid w:val="009D0949"/>
    <w:rsid w:val="009D098D"/>
    <w:rsid w:val="009D1877"/>
    <w:rsid w:val="009D1CF3"/>
    <w:rsid w:val="009D335D"/>
    <w:rsid w:val="009D38E2"/>
    <w:rsid w:val="009D423E"/>
    <w:rsid w:val="009D47A6"/>
    <w:rsid w:val="009D51B9"/>
    <w:rsid w:val="009D559D"/>
    <w:rsid w:val="009D5A27"/>
    <w:rsid w:val="009D5EAD"/>
    <w:rsid w:val="009D6BE4"/>
    <w:rsid w:val="009D6F87"/>
    <w:rsid w:val="009D706D"/>
    <w:rsid w:val="009D7411"/>
    <w:rsid w:val="009D77E6"/>
    <w:rsid w:val="009D794F"/>
    <w:rsid w:val="009D7F11"/>
    <w:rsid w:val="009E0701"/>
    <w:rsid w:val="009E0AFD"/>
    <w:rsid w:val="009E1E00"/>
    <w:rsid w:val="009E22CE"/>
    <w:rsid w:val="009E2F29"/>
    <w:rsid w:val="009E3641"/>
    <w:rsid w:val="009E3A0E"/>
    <w:rsid w:val="009E431A"/>
    <w:rsid w:val="009E4690"/>
    <w:rsid w:val="009E5F82"/>
    <w:rsid w:val="009E6776"/>
    <w:rsid w:val="009F062A"/>
    <w:rsid w:val="009F071C"/>
    <w:rsid w:val="009F10E0"/>
    <w:rsid w:val="009F159B"/>
    <w:rsid w:val="009F1E01"/>
    <w:rsid w:val="009F2123"/>
    <w:rsid w:val="009F232A"/>
    <w:rsid w:val="009F2ADC"/>
    <w:rsid w:val="009F2C4F"/>
    <w:rsid w:val="009F3A8A"/>
    <w:rsid w:val="009F3F31"/>
    <w:rsid w:val="009F589D"/>
    <w:rsid w:val="009F5C46"/>
    <w:rsid w:val="009F66FA"/>
    <w:rsid w:val="009F67D4"/>
    <w:rsid w:val="009F6A60"/>
    <w:rsid w:val="009F7C24"/>
    <w:rsid w:val="00A000D2"/>
    <w:rsid w:val="00A003D9"/>
    <w:rsid w:val="00A0119E"/>
    <w:rsid w:val="00A011E3"/>
    <w:rsid w:val="00A017B8"/>
    <w:rsid w:val="00A01BC0"/>
    <w:rsid w:val="00A02900"/>
    <w:rsid w:val="00A032AC"/>
    <w:rsid w:val="00A0337A"/>
    <w:rsid w:val="00A03723"/>
    <w:rsid w:val="00A04892"/>
    <w:rsid w:val="00A04F9F"/>
    <w:rsid w:val="00A052D7"/>
    <w:rsid w:val="00A06518"/>
    <w:rsid w:val="00A07002"/>
    <w:rsid w:val="00A0744F"/>
    <w:rsid w:val="00A0762E"/>
    <w:rsid w:val="00A07A4B"/>
    <w:rsid w:val="00A10093"/>
    <w:rsid w:val="00A10554"/>
    <w:rsid w:val="00A119D9"/>
    <w:rsid w:val="00A119FC"/>
    <w:rsid w:val="00A12754"/>
    <w:rsid w:val="00A12BBA"/>
    <w:rsid w:val="00A13484"/>
    <w:rsid w:val="00A135EC"/>
    <w:rsid w:val="00A13662"/>
    <w:rsid w:val="00A13979"/>
    <w:rsid w:val="00A13EF2"/>
    <w:rsid w:val="00A14DA3"/>
    <w:rsid w:val="00A1506A"/>
    <w:rsid w:val="00A16460"/>
    <w:rsid w:val="00A168A6"/>
    <w:rsid w:val="00A16F14"/>
    <w:rsid w:val="00A1725A"/>
    <w:rsid w:val="00A17510"/>
    <w:rsid w:val="00A177B1"/>
    <w:rsid w:val="00A17C4E"/>
    <w:rsid w:val="00A17E15"/>
    <w:rsid w:val="00A202C0"/>
    <w:rsid w:val="00A20414"/>
    <w:rsid w:val="00A2182F"/>
    <w:rsid w:val="00A21C92"/>
    <w:rsid w:val="00A21E2E"/>
    <w:rsid w:val="00A242BD"/>
    <w:rsid w:val="00A24CDA"/>
    <w:rsid w:val="00A24DA5"/>
    <w:rsid w:val="00A25061"/>
    <w:rsid w:val="00A250E0"/>
    <w:rsid w:val="00A255A9"/>
    <w:rsid w:val="00A2594F"/>
    <w:rsid w:val="00A269A0"/>
    <w:rsid w:val="00A26EBD"/>
    <w:rsid w:val="00A271FB"/>
    <w:rsid w:val="00A2787D"/>
    <w:rsid w:val="00A27A39"/>
    <w:rsid w:val="00A27BB3"/>
    <w:rsid w:val="00A309F4"/>
    <w:rsid w:val="00A30BC0"/>
    <w:rsid w:val="00A31465"/>
    <w:rsid w:val="00A319E2"/>
    <w:rsid w:val="00A31F77"/>
    <w:rsid w:val="00A32450"/>
    <w:rsid w:val="00A32646"/>
    <w:rsid w:val="00A329B9"/>
    <w:rsid w:val="00A32E24"/>
    <w:rsid w:val="00A33102"/>
    <w:rsid w:val="00A33476"/>
    <w:rsid w:val="00A33BA1"/>
    <w:rsid w:val="00A3406E"/>
    <w:rsid w:val="00A34112"/>
    <w:rsid w:val="00A3442C"/>
    <w:rsid w:val="00A34909"/>
    <w:rsid w:val="00A3539E"/>
    <w:rsid w:val="00A35DFA"/>
    <w:rsid w:val="00A35EAD"/>
    <w:rsid w:val="00A3608E"/>
    <w:rsid w:val="00A36651"/>
    <w:rsid w:val="00A36F26"/>
    <w:rsid w:val="00A37E52"/>
    <w:rsid w:val="00A4006D"/>
    <w:rsid w:val="00A40926"/>
    <w:rsid w:val="00A41156"/>
    <w:rsid w:val="00A4171F"/>
    <w:rsid w:val="00A421A4"/>
    <w:rsid w:val="00A4251E"/>
    <w:rsid w:val="00A42C26"/>
    <w:rsid w:val="00A43825"/>
    <w:rsid w:val="00A440DE"/>
    <w:rsid w:val="00A447F6"/>
    <w:rsid w:val="00A448B8"/>
    <w:rsid w:val="00A449B7"/>
    <w:rsid w:val="00A44EE6"/>
    <w:rsid w:val="00A454EA"/>
    <w:rsid w:val="00A45AEC"/>
    <w:rsid w:val="00A45E35"/>
    <w:rsid w:val="00A46695"/>
    <w:rsid w:val="00A46C97"/>
    <w:rsid w:val="00A46F4C"/>
    <w:rsid w:val="00A515DA"/>
    <w:rsid w:val="00A51637"/>
    <w:rsid w:val="00A517C4"/>
    <w:rsid w:val="00A51ADA"/>
    <w:rsid w:val="00A51E30"/>
    <w:rsid w:val="00A51EE7"/>
    <w:rsid w:val="00A525BD"/>
    <w:rsid w:val="00A52C38"/>
    <w:rsid w:val="00A53055"/>
    <w:rsid w:val="00A5306D"/>
    <w:rsid w:val="00A5348C"/>
    <w:rsid w:val="00A54F7C"/>
    <w:rsid w:val="00A54F88"/>
    <w:rsid w:val="00A55A6D"/>
    <w:rsid w:val="00A55C4D"/>
    <w:rsid w:val="00A563EF"/>
    <w:rsid w:val="00A579F1"/>
    <w:rsid w:val="00A57A06"/>
    <w:rsid w:val="00A602A8"/>
    <w:rsid w:val="00A6091C"/>
    <w:rsid w:val="00A60924"/>
    <w:rsid w:val="00A610E9"/>
    <w:rsid w:val="00A61270"/>
    <w:rsid w:val="00A61DA9"/>
    <w:rsid w:val="00A622F3"/>
    <w:rsid w:val="00A629E3"/>
    <w:rsid w:val="00A6331B"/>
    <w:rsid w:val="00A6380A"/>
    <w:rsid w:val="00A63D19"/>
    <w:rsid w:val="00A64404"/>
    <w:rsid w:val="00A64A65"/>
    <w:rsid w:val="00A64A9D"/>
    <w:rsid w:val="00A65207"/>
    <w:rsid w:val="00A66248"/>
    <w:rsid w:val="00A662BA"/>
    <w:rsid w:val="00A669A7"/>
    <w:rsid w:val="00A66C81"/>
    <w:rsid w:val="00A67A8E"/>
    <w:rsid w:val="00A67C22"/>
    <w:rsid w:val="00A67F7E"/>
    <w:rsid w:val="00A67FD8"/>
    <w:rsid w:val="00A70C44"/>
    <w:rsid w:val="00A71274"/>
    <w:rsid w:val="00A71A97"/>
    <w:rsid w:val="00A720CE"/>
    <w:rsid w:val="00A726CF"/>
    <w:rsid w:val="00A72ED0"/>
    <w:rsid w:val="00A73101"/>
    <w:rsid w:val="00A74921"/>
    <w:rsid w:val="00A760FF"/>
    <w:rsid w:val="00A76469"/>
    <w:rsid w:val="00A76ADA"/>
    <w:rsid w:val="00A76D66"/>
    <w:rsid w:val="00A803DE"/>
    <w:rsid w:val="00A818FE"/>
    <w:rsid w:val="00A82221"/>
    <w:rsid w:val="00A8244D"/>
    <w:rsid w:val="00A82FA2"/>
    <w:rsid w:val="00A830C1"/>
    <w:rsid w:val="00A83CE2"/>
    <w:rsid w:val="00A83E9B"/>
    <w:rsid w:val="00A8431F"/>
    <w:rsid w:val="00A844A6"/>
    <w:rsid w:val="00A844FF"/>
    <w:rsid w:val="00A850C2"/>
    <w:rsid w:val="00A85617"/>
    <w:rsid w:val="00A866D9"/>
    <w:rsid w:val="00A87DEF"/>
    <w:rsid w:val="00A90054"/>
    <w:rsid w:val="00A901E9"/>
    <w:rsid w:val="00A9023A"/>
    <w:rsid w:val="00A90977"/>
    <w:rsid w:val="00A90D06"/>
    <w:rsid w:val="00A9160C"/>
    <w:rsid w:val="00A9185E"/>
    <w:rsid w:val="00A91F82"/>
    <w:rsid w:val="00A92567"/>
    <w:rsid w:val="00A92A4F"/>
    <w:rsid w:val="00A92BA9"/>
    <w:rsid w:val="00A936A2"/>
    <w:rsid w:val="00A94132"/>
    <w:rsid w:val="00A943A0"/>
    <w:rsid w:val="00A95050"/>
    <w:rsid w:val="00A957CE"/>
    <w:rsid w:val="00A9662D"/>
    <w:rsid w:val="00A96BBD"/>
    <w:rsid w:val="00A96D9E"/>
    <w:rsid w:val="00AA0C54"/>
    <w:rsid w:val="00AA0D5F"/>
    <w:rsid w:val="00AA0FAD"/>
    <w:rsid w:val="00AA168C"/>
    <w:rsid w:val="00AA17F7"/>
    <w:rsid w:val="00AA2D30"/>
    <w:rsid w:val="00AA3071"/>
    <w:rsid w:val="00AA31EE"/>
    <w:rsid w:val="00AA510C"/>
    <w:rsid w:val="00AA5261"/>
    <w:rsid w:val="00AA5292"/>
    <w:rsid w:val="00AA529E"/>
    <w:rsid w:val="00AA56BC"/>
    <w:rsid w:val="00AA653D"/>
    <w:rsid w:val="00AA67E5"/>
    <w:rsid w:val="00AA6B82"/>
    <w:rsid w:val="00AA6CD1"/>
    <w:rsid w:val="00AA71DB"/>
    <w:rsid w:val="00AA7EFB"/>
    <w:rsid w:val="00AB0EC7"/>
    <w:rsid w:val="00AB198F"/>
    <w:rsid w:val="00AB2959"/>
    <w:rsid w:val="00AB29BD"/>
    <w:rsid w:val="00AB2B0E"/>
    <w:rsid w:val="00AB31EC"/>
    <w:rsid w:val="00AB3BCC"/>
    <w:rsid w:val="00AB4342"/>
    <w:rsid w:val="00AB456B"/>
    <w:rsid w:val="00AB49B4"/>
    <w:rsid w:val="00AB4EBC"/>
    <w:rsid w:val="00AB5639"/>
    <w:rsid w:val="00AB5C0F"/>
    <w:rsid w:val="00AB5D2C"/>
    <w:rsid w:val="00AB618C"/>
    <w:rsid w:val="00AB6B3A"/>
    <w:rsid w:val="00AB6C42"/>
    <w:rsid w:val="00AB6F79"/>
    <w:rsid w:val="00AB78AA"/>
    <w:rsid w:val="00AC01E6"/>
    <w:rsid w:val="00AC1633"/>
    <w:rsid w:val="00AC1F58"/>
    <w:rsid w:val="00AC236F"/>
    <w:rsid w:val="00AC2448"/>
    <w:rsid w:val="00AC24ED"/>
    <w:rsid w:val="00AC294D"/>
    <w:rsid w:val="00AC29B5"/>
    <w:rsid w:val="00AC2F13"/>
    <w:rsid w:val="00AC3705"/>
    <w:rsid w:val="00AC4141"/>
    <w:rsid w:val="00AC45DB"/>
    <w:rsid w:val="00AC470B"/>
    <w:rsid w:val="00AC4F9F"/>
    <w:rsid w:val="00AC6847"/>
    <w:rsid w:val="00AC6FD0"/>
    <w:rsid w:val="00AC7C74"/>
    <w:rsid w:val="00AD0399"/>
    <w:rsid w:val="00AD0479"/>
    <w:rsid w:val="00AD04D9"/>
    <w:rsid w:val="00AD0B03"/>
    <w:rsid w:val="00AD0D32"/>
    <w:rsid w:val="00AD10F6"/>
    <w:rsid w:val="00AD1715"/>
    <w:rsid w:val="00AD2C5F"/>
    <w:rsid w:val="00AD3096"/>
    <w:rsid w:val="00AD32B6"/>
    <w:rsid w:val="00AD36AC"/>
    <w:rsid w:val="00AD39B7"/>
    <w:rsid w:val="00AD4B0D"/>
    <w:rsid w:val="00AD4CBC"/>
    <w:rsid w:val="00AD4F57"/>
    <w:rsid w:val="00AD5411"/>
    <w:rsid w:val="00AD57B2"/>
    <w:rsid w:val="00AD5A46"/>
    <w:rsid w:val="00AD5FD5"/>
    <w:rsid w:val="00AD67DF"/>
    <w:rsid w:val="00AD6EC7"/>
    <w:rsid w:val="00AE00A3"/>
    <w:rsid w:val="00AE03A4"/>
    <w:rsid w:val="00AE0A69"/>
    <w:rsid w:val="00AE1805"/>
    <w:rsid w:val="00AE1EC3"/>
    <w:rsid w:val="00AE2033"/>
    <w:rsid w:val="00AE255D"/>
    <w:rsid w:val="00AE2CA2"/>
    <w:rsid w:val="00AE3883"/>
    <w:rsid w:val="00AE38F7"/>
    <w:rsid w:val="00AE3CC5"/>
    <w:rsid w:val="00AE43C1"/>
    <w:rsid w:val="00AE4CFD"/>
    <w:rsid w:val="00AE630B"/>
    <w:rsid w:val="00AE63E0"/>
    <w:rsid w:val="00AE65F4"/>
    <w:rsid w:val="00AE680B"/>
    <w:rsid w:val="00AE6B56"/>
    <w:rsid w:val="00AE6B60"/>
    <w:rsid w:val="00AE7437"/>
    <w:rsid w:val="00AE75EA"/>
    <w:rsid w:val="00AE7C5F"/>
    <w:rsid w:val="00AF12E9"/>
    <w:rsid w:val="00AF13C3"/>
    <w:rsid w:val="00AF16F1"/>
    <w:rsid w:val="00AF2AEE"/>
    <w:rsid w:val="00AF3438"/>
    <w:rsid w:val="00AF346C"/>
    <w:rsid w:val="00AF3500"/>
    <w:rsid w:val="00AF3B39"/>
    <w:rsid w:val="00AF3CF0"/>
    <w:rsid w:val="00AF459E"/>
    <w:rsid w:val="00AF4D0B"/>
    <w:rsid w:val="00AF4D96"/>
    <w:rsid w:val="00AF4FDB"/>
    <w:rsid w:val="00AF5480"/>
    <w:rsid w:val="00AF5920"/>
    <w:rsid w:val="00AF5DF9"/>
    <w:rsid w:val="00AF6006"/>
    <w:rsid w:val="00AF6BAF"/>
    <w:rsid w:val="00AF6E8E"/>
    <w:rsid w:val="00AF6FCF"/>
    <w:rsid w:val="00AF6FE4"/>
    <w:rsid w:val="00AF769A"/>
    <w:rsid w:val="00AF77FE"/>
    <w:rsid w:val="00B00673"/>
    <w:rsid w:val="00B00D6C"/>
    <w:rsid w:val="00B0228B"/>
    <w:rsid w:val="00B026F8"/>
    <w:rsid w:val="00B02A91"/>
    <w:rsid w:val="00B02BB8"/>
    <w:rsid w:val="00B03C8A"/>
    <w:rsid w:val="00B03EE8"/>
    <w:rsid w:val="00B04097"/>
    <w:rsid w:val="00B04781"/>
    <w:rsid w:val="00B04A64"/>
    <w:rsid w:val="00B04F34"/>
    <w:rsid w:val="00B05414"/>
    <w:rsid w:val="00B05803"/>
    <w:rsid w:val="00B06966"/>
    <w:rsid w:val="00B06B12"/>
    <w:rsid w:val="00B06E06"/>
    <w:rsid w:val="00B077BB"/>
    <w:rsid w:val="00B07A20"/>
    <w:rsid w:val="00B07B78"/>
    <w:rsid w:val="00B10DA7"/>
    <w:rsid w:val="00B11524"/>
    <w:rsid w:val="00B1187E"/>
    <w:rsid w:val="00B11C90"/>
    <w:rsid w:val="00B12695"/>
    <w:rsid w:val="00B1343F"/>
    <w:rsid w:val="00B13CDC"/>
    <w:rsid w:val="00B1485B"/>
    <w:rsid w:val="00B149AD"/>
    <w:rsid w:val="00B1579C"/>
    <w:rsid w:val="00B15977"/>
    <w:rsid w:val="00B16B05"/>
    <w:rsid w:val="00B16C6F"/>
    <w:rsid w:val="00B17F0E"/>
    <w:rsid w:val="00B200EC"/>
    <w:rsid w:val="00B205CB"/>
    <w:rsid w:val="00B20D05"/>
    <w:rsid w:val="00B210B8"/>
    <w:rsid w:val="00B21432"/>
    <w:rsid w:val="00B21492"/>
    <w:rsid w:val="00B2176B"/>
    <w:rsid w:val="00B238AC"/>
    <w:rsid w:val="00B244CC"/>
    <w:rsid w:val="00B24A45"/>
    <w:rsid w:val="00B2563E"/>
    <w:rsid w:val="00B25C69"/>
    <w:rsid w:val="00B25F56"/>
    <w:rsid w:val="00B263DA"/>
    <w:rsid w:val="00B26412"/>
    <w:rsid w:val="00B26561"/>
    <w:rsid w:val="00B27362"/>
    <w:rsid w:val="00B27422"/>
    <w:rsid w:val="00B27B15"/>
    <w:rsid w:val="00B307BF"/>
    <w:rsid w:val="00B30DB5"/>
    <w:rsid w:val="00B31311"/>
    <w:rsid w:val="00B319F1"/>
    <w:rsid w:val="00B321FC"/>
    <w:rsid w:val="00B32D4C"/>
    <w:rsid w:val="00B33065"/>
    <w:rsid w:val="00B330CE"/>
    <w:rsid w:val="00B3322B"/>
    <w:rsid w:val="00B33698"/>
    <w:rsid w:val="00B33A6A"/>
    <w:rsid w:val="00B34164"/>
    <w:rsid w:val="00B34199"/>
    <w:rsid w:val="00B341E6"/>
    <w:rsid w:val="00B34F4D"/>
    <w:rsid w:val="00B354F5"/>
    <w:rsid w:val="00B35926"/>
    <w:rsid w:val="00B35BE0"/>
    <w:rsid w:val="00B36672"/>
    <w:rsid w:val="00B371A3"/>
    <w:rsid w:val="00B371AC"/>
    <w:rsid w:val="00B376FF"/>
    <w:rsid w:val="00B37790"/>
    <w:rsid w:val="00B405A8"/>
    <w:rsid w:val="00B40BB7"/>
    <w:rsid w:val="00B4119E"/>
    <w:rsid w:val="00B411C5"/>
    <w:rsid w:val="00B41236"/>
    <w:rsid w:val="00B41461"/>
    <w:rsid w:val="00B4181F"/>
    <w:rsid w:val="00B419E4"/>
    <w:rsid w:val="00B41CBC"/>
    <w:rsid w:val="00B41FE4"/>
    <w:rsid w:val="00B426E5"/>
    <w:rsid w:val="00B42F38"/>
    <w:rsid w:val="00B4300D"/>
    <w:rsid w:val="00B4312D"/>
    <w:rsid w:val="00B43FD1"/>
    <w:rsid w:val="00B44328"/>
    <w:rsid w:val="00B444F4"/>
    <w:rsid w:val="00B4452D"/>
    <w:rsid w:val="00B455F5"/>
    <w:rsid w:val="00B45E45"/>
    <w:rsid w:val="00B4787F"/>
    <w:rsid w:val="00B47CF3"/>
    <w:rsid w:val="00B516CD"/>
    <w:rsid w:val="00B51B59"/>
    <w:rsid w:val="00B51C1C"/>
    <w:rsid w:val="00B51DED"/>
    <w:rsid w:val="00B526A6"/>
    <w:rsid w:val="00B54255"/>
    <w:rsid w:val="00B54A5B"/>
    <w:rsid w:val="00B55332"/>
    <w:rsid w:val="00B555A9"/>
    <w:rsid w:val="00B55614"/>
    <w:rsid w:val="00B5581D"/>
    <w:rsid w:val="00B558CE"/>
    <w:rsid w:val="00B56107"/>
    <w:rsid w:val="00B56587"/>
    <w:rsid w:val="00B566F9"/>
    <w:rsid w:val="00B57797"/>
    <w:rsid w:val="00B61171"/>
    <w:rsid w:val="00B61A6C"/>
    <w:rsid w:val="00B61ADE"/>
    <w:rsid w:val="00B61E2D"/>
    <w:rsid w:val="00B620EE"/>
    <w:rsid w:val="00B62153"/>
    <w:rsid w:val="00B6266E"/>
    <w:rsid w:val="00B629A5"/>
    <w:rsid w:val="00B62AA9"/>
    <w:rsid w:val="00B6410F"/>
    <w:rsid w:val="00B647AB"/>
    <w:rsid w:val="00B6518D"/>
    <w:rsid w:val="00B655E1"/>
    <w:rsid w:val="00B65E9A"/>
    <w:rsid w:val="00B66570"/>
    <w:rsid w:val="00B66CEE"/>
    <w:rsid w:val="00B671C1"/>
    <w:rsid w:val="00B67AFD"/>
    <w:rsid w:val="00B7083D"/>
    <w:rsid w:val="00B70B15"/>
    <w:rsid w:val="00B710EC"/>
    <w:rsid w:val="00B711F4"/>
    <w:rsid w:val="00B71D3F"/>
    <w:rsid w:val="00B72AE8"/>
    <w:rsid w:val="00B72B07"/>
    <w:rsid w:val="00B72CA8"/>
    <w:rsid w:val="00B72D76"/>
    <w:rsid w:val="00B735D5"/>
    <w:rsid w:val="00B73CB1"/>
    <w:rsid w:val="00B73F68"/>
    <w:rsid w:val="00B73FB8"/>
    <w:rsid w:val="00B743D8"/>
    <w:rsid w:val="00B74559"/>
    <w:rsid w:val="00B74C5A"/>
    <w:rsid w:val="00B74EAB"/>
    <w:rsid w:val="00B75CE1"/>
    <w:rsid w:val="00B75F50"/>
    <w:rsid w:val="00B763B9"/>
    <w:rsid w:val="00B7671A"/>
    <w:rsid w:val="00B76815"/>
    <w:rsid w:val="00B769D6"/>
    <w:rsid w:val="00B76D38"/>
    <w:rsid w:val="00B77024"/>
    <w:rsid w:val="00B7717B"/>
    <w:rsid w:val="00B77654"/>
    <w:rsid w:val="00B776E0"/>
    <w:rsid w:val="00B77CCC"/>
    <w:rsid w:val="00B820F4"/>
    <w:rsid w:val="00B82170"/>
    <w:rsid w:val="00B827C4"/>
    <w:rsid w:val="00B82A81"/>
    <w:rsid w:val="00B82BE3"/>
    <w:rsid w:val="00B8305F"/>
    <w:rsid w:val="00B83256"/>
    <w:rsid w:val="00B848A2"/>
    <w:rsid w:val="00B84F85"/>
    <w:rsid w:val="00B853A5"/>
    <w:rsid w:val="00B8578F"/>
    <w:rsid w:val="00B85D6F"/>
    <w:rsid w:val="00B861CC"/>
    <w:rsid w:val="00B86BB9"/>
    <w:rsid w:val="00B8740D"/>
    <w:rsid w:val="00B87EA2"/>
    <w:rsid w:val="00B9061C"/>
    <w:rsid w:val="00B90C34"/>
    <w:rsid w:val="00B91C8C"/>
    <w:rsid w:val="00B92348"/>
    <w:rsid w:val="00B9245F"/>
    <w:rsid w:val="00B92A40"/>
    <w:rsid w:val="00B9335E"/>
    <w:rsid w:val="00B93C21"/>
    <w:rsid w:val="00B9402B"/>
    <w:rsid w:val="00B940C9"/>
    <w:rsid w:val="00B94222"/>
    <w:rsid w:val="00B94B53"/>
    <w:rsid w:val="00B96A65"/>
    <w:rsid w:val="00B96C96"/>
    <w:rsid w:val="00B975AC"/>
    <w:rsid w:val="00B975CC"/>
    <w:rsid w:val="00B979B3"/>
    <w:rsid w:val="00B97B66"/>
    <w:rsid w:val="00BA0348"/>
    <w:rsid w:val="00BA09A4"/>
    <w:rsid w:val="00BA0C4A"/>
    <w:rsid w:val="00BA0D0C"/>
    <w:rsid w:val="00BA0FB7"/>
    <w:rsid w:val="00BA12AE"/>
    <w:rsid w:val="00BA1EBD"/>
    <w:rsid w:val="00BA214A"/>
    <w:rsid w:val="00BA24B9"/>
    <w:rsid w:val="00BA2975"/>
    <w:rsid w:val="00BA3AAE"/>
    <w:rsid w:val="00BA3CC4"/>
    <w:rsid w:val="00BA40F7"/>
    <w:rsid w:val="00BA4309"/>
    <w:rsid w:val="00BA4F11"/>
    <w:rsid w:val="00BA4F82"/>
    <w:rsid w:val="00BA524C"/>
    <w:rsid w:val="00BA5530"/>
    <w:rsid w:val="00BA5AA8"/>
    <w:rsid w:val="00BA6768"/>
    <w:rsid w:val="00BA6C21"/>
    <w:rsid w:val="00BA6F3D"/>
    <w:rsid w:val="00BA7444"/>
    <w:rsid w:val="00BA7AC5"/>
    <w:rsid w:val="00BA7E11"/>
    <w:rsid w:val="00BB1703"/>
    <w:rsid w:val="00BB1957"/>
    <w:rsid w:val="00BB214D"/>
    <w:rsid w:val="00BB2355"/>
    <w:rsid w:val="00BB2358"/>
    <w:rsid w:val="00BB2C36"/>
    <w:rsid w:val="00BB2E56"/>
    <w:rsid w:val="00BB44D2"/>
    <w:rsid w:val="00BB4BC5"/>
    <w:rsid w:val="00BB5591"/>
    <w:rsid w:val="00BB56E2"/>
    <w:rsid w:val="00BB5B6A"/>
    <w:rsid w:val="00BB5B79"/>
    <w:rsid w:val="00BB6F28"/>
    <w:rsid w:val="00BB7B43"/>
    <w:rsid w:val="00BB7D9A"/>
    <w:rsid w:val="00BC085C"/>
    <w:rsid w:val="00BC0AC8"/>
    <w:rsid w:val="00BC0CD8"/>
    <w:rsid w:val="00BC107F"/>
    <w:rsid w:val="00BC1F65"/>
    <w:rsid w:val="00BC35C1"/>
    <w:rsid w:val="00BC37F9"/>
    <w:rsid w:val="00BC3FE0"/>
    <w:rsid w:val="00BC44DD"/>
    <w:rsid w:val="00BC47F5"/>
    <w:rsid w:val="00BC4AFB"/>
    <w:rsid w:val="00BC60EA"/>
    <w:rsid w:val="00BC6997"/>
    <w:rsid w:val="00BC6EFA"/>
    <w:rsid w:val="00BC734F"/>
    <w:rsid w:val="00BD05F9"/>
    <w:rsid w:val="00BD06E0"/>
    <w:rsid w:val="00BD0814"/>
    <w:rsid w:val="00BD10A2"/>
    <w:rsid w:val="00BD10F3"/>
    <w:rsid w:val="00BD1365"/>
    <w:rsid w:val="00BD2107"/>
    <w:rsid w:val="00BD276B"/>
    <w:rsid w:val="00BD2783"/>
    <w:rsid w:val="00BD328F"/>
    <w:rsid w:val="00BD3338"/>
    <w:rsid w:val="00BD43E3"/>
    <w:rsid w:val="00BD4E81"/>
    <w:rsid w:val="00BD54E1"/>
    <w:rsid w:val="00BD56EB"/>
    <w:rsid w:val="00BD68B3"/>
    <w:rsid w:val="00BD6F88"/>
    <w:rsid w:val="00BD7152"/>
    <w:rsid w:val="00BD7267"/>
    <w:rsid w:val="00BD7296"/>
    <w:rsid w:val="00BD7CE3"/>
    <w:rsid w:val="00BD7F6A"/>
    <w:rsid w:val="00BE01E6"/>
    <w:rsid w:val="00BE0D20"/>
    <w:rsid w:val="00BE16D1"/>
    <w:rsid w:val="00BE19F8"/>
    <w:rsid w:val="00BE1FFC"/>
    <w:rsid w:val="00BE24EA"/>
    <w:rsid w:val="00BE264E"/>
    <w:rsid w:val="00BE2884"/>
    <w:rsid w:val="00BE2E18"/>
    <w:rsid w:val="00BE303D"/>
    <w:rsid w:val="00BE373A"/>
    <w:rsid w:val="00BE3A74"/>
    <w:rsid w:val="00BE3B60"/>
    <w:rsid w:val="00BE3BBB"/>
    <w:rsid w:val="00BE4051"/>
    <w:rsid w:val="00BE49DF"/>
    <w:rsid w:val="00BE53EB"/>
    <w:rsid w:val="00BE57C0"/>
    <w:rsid w:val="00BE57E9"/>
    <w:rsid w:val="00BE5B79"/>
    <w:rsid w:val="00BE5D76"/>
    <w:rsid w:val="00BE6697"/>
    <w:rsid w:val="00BE6789"/>
    <w:rsid w:val="00BE6B4A"/>
    <w:rsid w:val="00BE6DFC"/>
    <w:rsid w:val="00BE73FE"/>
    <w:rsid w:val="00BE7840"/>
    <w:rsid w:val="00BF0458"/>
    <w:rsid w:val="00BF045D"/>
    <w:rsid w:val="00BF09F6"/>
    <w:rsid w:val="00BF101F"/>
    <w:rsid w:val="00BF119A"/>
    <w:rsid w:val="00BF27ED"/>
    <w:rsid w:val="00BF30E6"/>
    <w:rsid w:val="00BF3291"/>
    <w:rsid w:val="00BF3C7B"/>
    <w:rsid w:val="00BF3CAA"/>
    <w:rsid w:val="00BF4502"/>
    <w:rsid w:val="00BF4606"/>
    <w:rsid w:val="00BF4A61"/>
    <w:rsid w:val="00BF507D"/>
    <w:rsid w:val="00BF5467"/>
    <w:rsid w:val="00BF56CE"/>
    <w:rsid w:val="00BF6EF3"/>
    <w:rsid w:val="00BF70C9"/>
    <w:rsid w:val="00BF7236"/>
    <w:rsid w:val="00BF7763"/>
    <w:rsid w:val="00C002E4"/>
    <w:rsid w:val="00C01090"/>
    <w:rsid w:val="00C012A4"/>
    <w:rsid w:val="00C02198"/>
    <w:rsid w:val="00C021A8"/>
    <w:rsid w:val="00C031AA"/>
    <w:rsid w:val="00C031BC"/>
    <w:rsid w:val="00C0335B"/>
    <w:rsid w:val="00C03562"/>
    <w:rsid w:val="00C03A83"/>
    <w:rsid w:val="00C045F2"/>
    <w:rsid w:val="00C0466A"/>
    <w:rsid w:val="00C04C7A"/>
    <w:rsid w:val="00C04D75"/>
    <w:rsid w:val="00C05245"/>
    <w:rsid w:val="00C053AD"/>
    <w:rsid w:val="00C06716"/>
    <w:rsid w:val="00C102EF"/>
    <w:rsid w:val="00C114A6"/>
    <w:rsid w:val="00C116F7"/>
    <w:rsid w:val="00C11B1E"/>
    <w:rsid w:val="00C1228F"/>
    <w:rsid w:val="00C124CB"/>
    <w:rsid w:val="00C1258F"/>
    <w:rsid w:val="00C12D43"/>
    <w:rsid w:val="00C13125"/>
    <w:rsid w:val="00C134E0"/>
    <w:rsid w:val="00C139E1"/>
    <w:rsid w:val="00C13C1E"/>
    <w:rsid w:val="00C143F3"/>
    <w:rsid w:val="00C14796"/>
    <w:rsid w:val="00C14895"/>
    <w:rsid w:val="00C14E95"/>
    <w:rsid w:val="00C15300"/>
    <w:rsid w:val="00C156BB"/>
    <w:rsid w:val="00C15A3B"/>
    <w:rsid w:val="00C15BB2"/>
    <w:rsid w:val="00C161FA"/>
    <w:rsid w:val="00C1689C"/>
    <w:rsid w:val="00C16AD7"/>
    <w:rsid w:val="00C17873"/>
    <w:rsid w:val="00C17998"/>
    <w:rsid w:val="00C179E3"/>
    <w:rsid w:val="00C17D60"/>
    <w:rsid w:val="00C17F63"/>
    <w:rsid w:val="00C2086C"/>
    <w:rsid w:val="00C20B50"/>
    <w:rsid w:val="00C21B36"/>
    <w:rsid w:val="00C222AC"/>
    <w:rsid w:val="00C22962"/>
    <w:rsid w:val="00C231DD"/>
    <w:rsid w:val="00C23507"/>
    <w:rsid w:val="00C23646"/>
    <w:rsid w:val="00C236A6"/>
    <w:rsid w:val="00C2424D"/>
    <w:rsid w:val="00C245E4"/>
    <w:rsid w:val="00C24E31"/>
    <w:rsid w:val="00C25877"/>
    <w:rsid w:val="00C25B6C"/>
    <w:rsid w:val="00C266FE"/>
    <w:rsid w:val="00C2687B"/>
    <w:rsid w:val="00C2708C"/>
    <w:rsid w:val="00C270EB"/>
    <w:rsid w:val="00C27270"/>
    <w:rsid w:val="00C276BD"/>
    <w:rsid w:val="00C3007B"/>
    <w:rsid w:val="00C30346"/>
    <w:rsid w:val="00C30DB4"/>
    <w:rsid w:val="00C3129D"/>
    <w:rsid w:val="00C31917"/>
    <w:rsid w:val="00C31C91"/>
    <w:rsid w:val="00C31FDE"/>
    <w:rsid w:val="00C3212E"/>
    <w:rsid w:val="00C33BCC"/>
    <w:rsid w:val="00C33CFE"/>
    <w:rsid w:val="00C33F4B"/>
    <w:rsid w:val="00C34BF3"/>
    <w:rsid w:val="00C357A7"/>
    <w:rsid w:val="00C3609D"/>
    <w:rsid w:val="00C3723C"/>
    <w:rsid w:val="00C37C47"/>
    <w:rsid w:val="00C40F44"/>
    <w:rsid w:val="00C40F9A"/>
    <w:rsid w:val="00C41C86"/>
    <w:rsid w:val="00C42580"/>
    <w:rsid w:val="00C42D65"/>
    <w:rsid w:val="00C42EC6"/>
    <w:rsid w:val="00C43501"/>
    <w:rsid w:val="00C435E1"/>
    <w:rsid w:val="00C439EA"/>
    <w:rsid w:val="00C43E2E"/>
    <w:rsid w:val="00C44DEF"/>
    <w:rsid w:val="00C44F7A"/>
    <w:rsid w:val="00C457CA"/>
    <w:rsid w:val="00C464D0"/>
    <w:rsid w:val="00C469F7"/>
    <w:rsid w:val="00C46D57"/>
    <w:rsid w:val="00C46E4A"/>
    <w:rsid w:val="00C474EF"/>
    <w:rsid w:val="00C47DC3"/>
    <w:rsid w:val="00C47E22"/>
    <w:rsid w:val="00C508AC"/>
    <w:rsid w:val="00C51200"/>
    <w:rsid w:val="00C513C9"/>
    <w:rsid w:val="00C51E80"/>
    <w:rsid w:val="00C51F54"/>
    <w:rsid w:val="00C522C4"/>
    <w:rsid w:val="00C52727"/>
    <w:rsid w:val="00C53C3C"/>
    <w:rsid w:val="00C54786"/>
    <w:rsid w:val="00C54C9E"/>
    <w:rsid w:val="00C54D7D"/>
    <w:rsid w:val="00C54FB2"/>
    <w:rsid w:val="00C550E0"/>
    <w:rsid w:val="00C565A9"/>
    <w:rsid w:val="00C56611"/>
    <w:rsid w:val="00C5711C"/>
    <w:rsid w:val="00C57146"/>
    <w:rsid w:val="00C60A46"/>
    <w:rsid w:val="00C60C45"/>
    <w:rsid w:val="00C60DEA"/>
    <w:rsid w:val="00C60E8B"/>
    <w:rsid w:val="00C62FAB"/>
    <w:rsid w:val="00C63580"/>
    <w:rsid w:val="00C63E2E"/>
    <w:rsid w:val="00C63F10"/>
    <w:rsid w:val="00C64F13"/>
    <w:rsid w:val="00C654EB"/>
    <w:rsid w:val="00C65982"/>
    <w:rsid w:val="00C65B20"/>
    <w:rsid w:val="00C65BF7"/>
    <w:rsid w:val="00C65CD0"/>
    <w:rsid w:val="00C65E79"/>
    <w:rsid w:val="00C66984"/>
    <w:rsid w:val="00C67E37"/>
    <w:rsid w:val="00C70153"/>
    <w:rsid w:val="00C70565"/>
    <w:rsid w:val="00C70897"/>
    <w:rsid w:val="00C70B01"/>
    <w:rsid w:val="00C71AB5"/>
    <w:rsid w:val="00C71E13"/>
    <w:rsid w:val="00C71EDB"/>
    <w:rsid w:val="00C725B1"/>
    <w:rsid w:val="00C728CE"/>
    <w:rsid w:val="00C72FFA"/>
    <w:rsid w:val="00C7303C"/>
    <w:rsid w:val="00C735BE"/>
    <w:rsid w:val="00C73B18"/>
    <w:rsid w:val="00C745D1"/>
    <w:rsid w:val="00C747B9"/>
    <w:rsid w:val="00C74F9F"/>
    <w:rsid w:val="00C74FC3"/>
    <w:rsid w:val="00C7506E"/>
    <w:rsid w:val="00C759D4"/>
    <w:rsid w:val="00C76009"/>
    <w:rsid w:val="00C76236"/>
    <w:rsid w:val="00C76F1A"/>
    <w:rsid w:val="00C80F2C"/>
    <w:rsid w:val="00C81571"/>
    <w:rsid w:val="00C81E73"/>
    <w:rsid w:val="00C8213A"/>
    <w:rsid w:val="00C821A3"/>
    <w:rsid w:val="00C824EC"/>
    <w:rsid w:val="00C82A95"/>
    <w:rsid w:val="00C82EEB"/>
    <w:rsid w:val="00C83585"/>
    <w:rsid w:val="00C83609"/>
    <w:rsid w:val="00C838AA"/>
    <w:rsid w:val="00C83D44"/>
    <w:rsid w:val="00C841F5"/>
    <w:rsid w:val="00C8543C"/>
    <w:rsid w:val="00C85DC2"/>
    <w:rsid w:val="00C86469"/>
    <w:rsid w:val="00C865E4"/>
    <w:rsid w:val="00C86FB0"/>
    <w:rsid w:val="00C86FB6"/>
    <w:rsid w:val="00C875F4"/>
    <w:rsid w:val="00C90244"/>
    <w:rsid w:val="00C9114B"/>
    <w:rsid w:val="00C9181D"/>
    <w:rsid w:val="00C91B2C"/>
    <w:rsid w:val="00C91E5F"/>
    <w:rsid w:val="00C92021"/>
    <w:rsid w:val="00C93356"/>
    <w:rsid w:val="00C9345D"/>
    <w:rsid w:val="00C93BBC"/>
    <w:rsid w:val="00C94098"/>
    <w:rsid w:val="00C95538"/>
    <w:rsid w:val="00C9576E"/>
    <w:rsid w:val="00C957B9"/>
    <w:rsid w:val="00C95E07"/>
    <w:rsid w:val="00C96C11"/>
    <w:rsid w:val="00C972A2"/>
    <w:rsid w:val="00C97C3A"/>
    <w:rsid w:val="00CA0A1F"/>
    <w:rsid w:val="00CA0E7C"/>
    <w:rsid w:val="00CA0EA1"/>
    <w:rsid w:val="00CA0EC4"/>
    <w:rsid w:val="00CA13A0"/>
    <w:rsid w:val="00CA20B3"/>
    <w:rsid w:val="00CA28B5"/>
    <w:rsid w:val="00CA3805"/>
    <w:rsid w:val="00CA3B87"/>
    <w:rsid w:val="00CA3DB7"/>
    <w:rsid w:val="00CA4165"/>
    <w:rsid w:val="00CA439A"/>
    <w:rsid w:val="00CA440B"/>
    <w:rsid w:val="00CA45A7"/>
    <w:rsid w:val="00CA4B96"/>
    <w:rsid w:val="00CA4F09"/>
    <w:rsid w:val="00CA4F2B"/>
    <w:rsid w:val="00CA4FAE"/>
    <w:rsid w:val="00CA5374"/>
    <w:rsid w:val="00CA7381"/>
    <w:rsid w:val="00CA7810"/>
    <w:rsid w:val="00CA7DD6"/>
    <w:rsid w:val="00CB06E4"/>
    <w:rsid w:val="00CB085E"/>
    <w:rsid w:val="00CB0952"/>
    <w:rsid w:val="00CB0994"/>
    <w:rsid w:val="00CB0B49"/>
    <w:rsid w:val="00CB0DD9"/>
    <w:rsid w:val="00CB10B4"/>
    <w:rsid w:val="00CB151C"/>
    <w:rsid w:val="00CB1741"/>
    <w:rsid w:val="00CB1826"/>
    <w:rsid w:val="00CB184F"/>
    <w:rsid w:val="00CB1B29"/>
    <w:rsid w:val="00CB291A"/>
    <w:rsid w:val="00CB3062"/>
    <w:rsid w:val="00CB34B5"/>
    <w:rsid w:val="00CB39D4"/>
    <w:rsid w:val="00CB3AB0"/>
    <w:rsid w:val="00CB3CBF"/>
    <w:rsid w:val="00CB40CA"/>
    <w:rsid w:val="00CB423A"/>
    <w:rsid w:val="00CB4522"/>
    <w:rsid w:val="00CB4E87"/>
    <w:rsid w:val="00CB4F4B"/>
    <w:rsid w:val="00CB505F"/>
    <w:rsid w:val="00CB5381"/>
    <w:rsid w:val="00CB56C0"/>
    <w:rsid w:val="00CB579F"/>
    <w:rsid w:val="00CB5820"/>
    <w:rsid w:val="00CB58BF"/>
    <w:rsid w:val="00CB5CB2"/>
    <w:rsid w:val="00CB6213"/>
    <w:rsid w:val="00CB67F2"/>
    <w:rsid w:val="00CB7541"/>
    <w:rsid w:val="00CB757F"/>
    <w:rsid w:val="00CB77DD"/>
    <w:rsid w:val="00CB7861"/>
    <w:rsid w:val="00CB7AFA"/>
    <w:rsid w:val="00CC0A32"/>
    <w:rsid w:val="00CC10A7"/>
    <w:rsid w:val="00CC19DC"/>
    <w:rsid w:val="00CC231E"/>
    <w:rsid w:val="00CC237B"/>
    <w:rsid w:val="00CC249A"/>
    <w:rsid w:val="00CC2556"/>
    <w:rsid w:val="00CC2AA8"/>
    <w:rsid w:val="00CC3736"/>
    <w:rsid w:val="00CC3F17"/>
    <w:rsid w:val="00CC4280"/>
    <w:rsid w:val="00CC42E0"/>
    <w:rsid w:val="00CC4370"/>
    <w:rsid w:val="00CC45AB"/>
    <w:rsid w:val="00CC4699"/>
    <w:rsid w:val="00CC46E2"/>
    <w:rsid w:val="00CC489D"/>
    <w:rsid w:val="00CC4EB8"/>
    <w:rsid w:val="00CC5156"/>
    <w:rsid w:val="00CC5833"/>
    <w:rsid w:val="00CC6505"/>
    <w:rsid w:val="00CC6529"/>
    <w:rsid w:val="00CC65B2"/>
    <w:rsid w:val="00CC6A5B"/>
    <w:rsid w:val="00CC709B"/>
    <w:rsid w:val="00CC7F7F"/>
    <w:rsid w:val="00CC7F9B"/>
    <w:rsid w:val="00CD0782"/>
    <w:rsid w:val="00CD1130"/>
    <w:rsid w:val="00CD144B"/>
    <w:rsid w:val="00CD1854"/>
    <w:rsid w:val="00CD18A4"/>
    <w:rsid w:val="00CD232C"/>
    <w:rsid w:val="00CD29A5"/>
    <w:rsid w:val="00CD326B"/>
    <w:rsid w:val="00CD3640"/>
    <w:rsid w:val="00CD3D0C"/>
    <w:rsid w:val="00CD4E3C"/>
    <w:rsid w:val="00CD59F0"/>
    <w:rsid w:val="00CD5A5A"/>
    <w:rsid w:val="00CD7356"/>
    <w:rsid w:val="00CD7B80"/>
    <w:rsid w:val="00CE0DD7"/>
    <w:rsid w:val="00CE11B2"/>
    <w:rsid w:val="00CE1E9B"/>
    <w:rsid w:val="00CE21F3"/>
    <w:rsid w:val="00CE2423"/>
    <w:rsid w:val="00CE24E2"/>
    <w:rsid w:val="00CE3121"/>
    <w:rsid w:val="00CE370C"/>
    <w:rsid w:val="00CE3713"/>
    <w:rsid w:val="00CE3899"/>
    <w:rsid w:val="00CE3C66"/>
    <w:rsid w:val="00CE5E06"/>
    <w:rsid w:val="00CE66BD"/>
    <w:rsid w:val="00CE6A9C"/>
    <w:rsid w:val="00CE6AA2"/>
    <w:rsid w:val="00CE6C6F"/>
    <w:rsid w:val="00CE75F7"/>
    <w:rsid w:val="00CE788D"/>
    <w:rsid w:val="00CE7A74"/>
    <w:rsid w:val="00CE7AFC"/>
    <w:rsid w:val="00CF0341"/>
    <w:rsid w:val="00CF0741"/>
    <w:rsid w:val="00CF078B"/>
    <w:rsid w:val="00CF09E8"/>
    <w:rsid w:val="00CF0E7B"/>
    <w:rsid w:val="00CF101E"/>
    <w:rsid w:val="00CF1D6E"/>
    <w:rsid w:val="00CF2207"/>
    <w:rsid w:val="00CF316B"/>
    <w:rsid w:val="00CF3B70"/>
    <w:rsid w:val="00CF3DCA"/>
    <w:rsid w:val="00CF49FD"/>
    <w:rsid w:val="00CF4C8A"/>
    <w:rsid w:val="00CF6308"/>
    <w:rsid w:val="00CF6D86"/>
    <w:rsid w:val="00CF74BF"/>
    <w:rsid w:val="00CF781E"/>
    <w:rsid w:val="00D003BD"/>
    <w:rsid w:val="00D00ABB"/>
    <w:rsid w:val="00D00EB4"/>
    <w:rsid w:val="00D00F25"/>
    <w:rsid w:val="00D02B75"/>
    <w:rsid w:val="00D02BCB"/>
    <w:rsid w:val="00D037EE"/>
    <w:rsid w:val="00D03948"/>
    <w:rsid w:val="00D047D3"/>
    <w:rsid w:val="00D0529E"/>
    <w:rsid w:val="00D05598"/>
    <w:rsid w:val="00D05776"/>
    <w:rsid w:val="00D058F1"/>
    <w:rsid w:val="00D05BBA"/>
    <w:rsid w:val="00D06A0D"/>
    <w:rsid w:val="00D06DCA"/>
    <w:rsid w:val="00D06DF9"/>
    <w:rsid w:val="00D10377"/>
    <w:rsid w:val="00D10B8D"/>
    <w:rsid w:val="00D1129C"/>
    <w:rsid w:val="00D1129E"/>
    <w:rsid w:val="00D11D00"/>
    <w:rsid w:val="00D124E6"/>
    <w:rsid w:val="00D12739"/>
    <w:rsid w:val="00D12761"/>
    <w:rsid w:val="00D12910"/>
    <w:rsid w:val="00D13670"/>
    <w:rsid w:val="00D136FD"/>
    <w:rsid w:val="00D1400F"/>
    <w:rsid w:val="00D148F8"/>
    <w:rsid w:val="00D15132"/>
    <w:rsid w:val="00D15406"/>
    <w:rsid w:val="00D15CE1"/>
    <w:rsid w:val="00D16FDE"/>
    <w:rsid w:val="00D170B0"/>
    <w:rsid w:val="00D17B60"/>
    <w:rsid w:val="00D17E59"/>
    <w:rsid w:val="00D17EC7"/>
    <w:rsid w:val="00D17F1C"/>
    <w:rsid w:val="00D20AAF"/>
    <w:rsid w:val="00D20DE0"/>
    <w:rsid w:val="00D2141A"/>
    <w:rsid w:val="00D21FD3"/>
    <w:rsid w:val="00D22407"/>
    <w:rsid w:val="00D2244D"/>
    <w:rsid w:val="00D22D8F"/>
    <w:rsid w:val="00D2329F"/>
    <w:rsid w:val="00D2495C"/>
    <w:rsid w:val="00D24E08"/>
    <w:rsid w:val="00D2514C"/>
    <w:rsid w:val="00D252C1"/>
    <w:rsid w:val="00D2594C"/>
    <w:rsid w:val="00D2619D"/>
    <w:rsid w:val="00D269B6"/>
    <w:rsid w:val="00D26A7B"/>
    <w:rsid w:val="00D2742D"/>
    <w:rsid w:val="00D27761"/>
    <w:rsid w:val="00D31163"/>
    <w:rsid w:val="00D31454"/>
    <w:rsid w:val="00D317BF"/>
    <w:rsid w:val="00D31BE7"/>
    <w:rsid w:val="00D32D05"/>
    <w:rsid w:val="00D32F2E"/>
    <w:rsid w:val="00D3306B"/>
    <w:rsid w:val="00D33319"/>
    <w:rsid w:val="00D34360"/>
    <w:rsid w:val="00D34929"/>
    <w:rsid w:val="00D34992"/>
    <w:rsid w:val="00D3544C"/>
    <w:rsid w:val="00D356FA"/>
    <w:rsid w:val="00D35713"/>
    <w:rsid w:val="00D361A5"/>
    <w:rsid w:val="00D3695E"/>
    <w:rsid w:val="00D36B62"/>
    <w:rsid w:val="00D37111"/>
    <w:rsid w:val="00D3715B"/>
    <w:rsid w:val="00D3723E"/>
    <w:rsid w:val="00D37C57"/>
    <w:rsid w:val="00D40207"/>
    <w:rsid w:val="00D40C3F"/>
    <w:rsid w:val="00D40D6D"/>
    <w:rsid w:val="00D4212F"/>
    <w:rsid w:val="00D423D2"/>
    <w:rsid w:val="00D42CA0"/>
    <w:rsid w:val="00D42D22"/>
    <w:rsid w:val="00D43113"/>
    <w:rsid w:val="00D43900"/>
    <w:rsid w:val="00D452DC"/>
    <w:rsid w:val="00D456D7"/>
    <w:rsid w:val="00D4589B"/>
    <w:rsid w:val="00D45A45"/>
    <w:rsid w:val="00D45C54"/>
    <w:rsid w:val="00D45E5C"/>
    <w:rsid w:val="00D462D5"/>
    <w:rsid w:val="00D46D85"/>
    <w:rsid w:val="00D47265"/>
    <w:rsid w:val="00D502A9"/>
    <w:rsid w:val="00D508D3"/>
    <w:rsid w:val="00D509D8"/>
    <w:rsid w:val="00D50BDE"/>
    <w:rsid w:val="00D512C3"/>
    <w:rsid w:val="00D517C7"/>
    <w:rsid w:val="00D5235A"/>
    <w:rsid w:val="00D529D6"/>
    <w:rsid w:val="00D52A98"/>
    <w:rsid w:val="00D532A4"/>
    <w:rsid w:val="00D5392F"/>
    <w:rsid w:val="00D5398C"/>
    <w:rsid w:val="00D53D8B"/>
    <w:rsid w:val="00D54B26"/>
    <w:rsid w:val="00D556FA"/>
    <w:rsid w:val="00D56238"/>
    <w:rsid w:val="00D56AEA"/>
    <w:rsid w:val="00D56D96"/>
    <w:rsid w:val="00D56DAD"/>
    <w:rsid w:val="00D574DB"/>
    <w:rsid w:val="00D57623"/>
    <w:rsid w:val="00D57C9F"/>
    <w:rsid w:val="00D6036F"/>
    <w:rsid w:val="00D604A0"/>
    <w:rsid w:val="00D60749"/>
    <w:rsid w:val="00D607E1"/>
    <w:rsid w:val="00D60D7E"/>
    <w:rsid w:val="00D618C6"/>
    <w:rsid w:val="00D62AD6"/>
    <w:rsid w:val="00D62FD5"/>
    <w:rsid w:val="00D631C8"/>
    <w:rsid w:val="00D63971"/>
    <w:rsid w:val="00D63D8F"/>
    <w:rsid w:val="00D64750"/>
    <w:rsid w:val="00D650EA"/>
    <w:rsid w:val="00D660A7"/>
    <w:rsid w:val="00D66511"/>
    <w:rsid w:val="00D66543"/>
    <w:rsid w:val="00D67CA8"/>
    <w:rsid w:val="00D709D6"/>
    <w:rsid w:val="00D70BEA"/>
    <w:rsid w:val="00D70F90"/>
    <w:rsid w:val="00D711C6"/>
    <w:rsid w:val="00D7146E"/>
    <w:rsid w:val="00D7147A"/>
    <w:rsid w:val="00D7187C"/>
    <w:rsid w:val="00D72219"/>
    <w:rsid w:val="00D72D11"/>
    <w:rsid w:val="00D72F1A"/>
    <w:rsid w:val="00D731C8"/>
    <w:rsid w:val="00D738E4"/>
    <w:rsid w:val="00D749C8"/>
    <w:rsid w:val="00D74A11"/>
    <w:rsid w:val="00D74D43"/>
    <w:rsid w:val="00D74D4F"/>
    <w:rsid w:val="00D75488"/>
    <w:rsid w:val="00D758B6"/>
    <w:rsid w:val="00D764B4"/>
    <w:rsid w:val="00D7660A"/>
    <w:rsid w:val="00D774E1"/>
    <w:rsid w:val="00D810C5"/>
    <w:rsid w:val="00D81122"/>
    <w:rsid w:val="00D8123E"/>
    <w:rsid w:val="00D81FEA"/>
    <w:rsid w:val="00D821BD"/>
    <w:rsid w:val="00D823AD"/>
    <w:rsid w:val="00D826CB"/>
    <w:rsid w:val="00D82B36"/>
    <w:rsid w:val="00D82F3C"/>
    <w:rsid w:val="00D83392"/>
    <w:rsid w:val="00D8392A"/>
    <w:rsid w:val="00D843CC"/>
    <w:rsid w:val="00D8469B"/>
    <w:rsid w:val="00D849AD"/>
    <w:rsid w:val="00D84CE5"/>
    <w:rsid w:val="00D854D2"/>
    <w:rsid w:val="00D8568B"/>
    <w:rsid w:val="00D85AA0"/>
    <w:rsid w:val="00D86AB4"/>
    <w:rsid w:val="00D86B3D"/>
    <w:rsid w:val="00D86CD0"/>
    <w:rsid w:val="00D90114"/>
    <w:rsid w:val="00D90211"/>
    <w:rsid w:val="00D91416"/>
    <w:rsid w:val="00D915B4"/>
    <w:rsid w:val="00D91BBE"/>
    <w:rsid w:val="00D91FC2"/>
    <w:rsid w:val="00D924E2"/>
    <w:rsid w:val="00D92B53"/>
    <w:rsid w:val="00D92C71"/>
    <w:rsid w:val="00D933B3"/>
    <w:rsid w:val="00D93781"/>
    <w:rsid w:val="00D938AF"/>
    <w:rsid w:val="00D93C1B"/>
    <w:rsid w:val="00D94321"/>
    <w:rsid w:val="00D9484B"/>
    <w:rsid w:val="00D948C7"/>
    <w:rsid w:val="00D950B7"/>
    <w:rsid w:val="00D950E2"/>
    <w:rsid w:val="00D95444"/>
    <w:rsid w:val="00D9549E"/>
    <w:rsid w:val="00D956C5"/>
    <w:rsid w:val="00D957F1"/>
    <w:rsid w:val="00D95883"/>
    <w:rsid w:val="00D96CF4"/>
    <w:rsid w:val="00D96D72"/>
    <w:rsid w:val="00D9728B"/>
    <w:rsid w:val="00D978A2"/>
    <w:rsid w:val="00D97B6E"/>
    <w:rsid w:val="00D97FAE"/>
    <w:rsid w:val="00D97FEF"/>
    <w:rsid w:val="00DA04BE"/>
    <w:rsid w:val="00DA06B4"/>
    <w:rsid w:val="00DA07EF"/>
    <w:rsid w:val="00DA0B29"/>
    <w:rsid w:val="00DA0D68"/>
    <w:rsid w:val="00DA192B"/>
    <w:rsid w:val="00DA1AD1"/>
    <w:rsid w:val="00DA25FE"/>
    <w:rsid w:val="00DA2749"/>
    <w:rsid w:val="00DA28A1"/>
    <w:rsid w:val="00DA2909"/>
    <w:rsid w:val="00DA30FF"/>
    <w:rsid w:val="00DA324C"/>
    <w:rsid w:val="00DA32D4"/>
    <w:rsid w:val="00DA3C1F"/>
    <w:rsid w:val="00DA43F7"/>
    <w:rsid w:val="00DA47E0"/>
    <w:rsid w:val="00DA4919"/>
    <w:rsid w:val="00DA4C1B"/>
    <w:rsid w:val="00DA65F1"/>
    <w:rsid w:val="00DA661E"/>
    <w:rsid w:val="00DA6B84"/>
    <w:rsid w:val="00DA7736"/>
    <w:rsid w:val="00DA78F9"/>
    <w:rsid w:val="00DA7AC5"/>
    <w:rsid w:val="00DB0828"/>
    <w:rsid w:val="00DB0B0A"/>
    <w:rsid w:val="00DB0BA6"/>
    <w:rsid w:val="00DB0DB8"/>
    <w:rsid w:val="00DB0E16"/>
    <w:rsid w:val="00DB15F8"/>
    <w:rsid w:val="00DB16C1"/>
    <w:rsid w:val="00DB1BDC"/>
    <w:rsid w:val="00DB1D65"/>
    <w:rsid w:val="00DB294D"/>
    <w:rsid w:val="00DB2B45"/>
    <w:rsid w:val="00DB3301"/>
    <w:rsid w:val="00DB3733"/>
    <w:rsid w:val="00DB3BCC"/>
    <w:rsid w:val="00DB428A"/>
    <w:rsid w:val="00DB436D"/>
    <w:rsid w:val="00DB49EB"/>
    <w:rsid w:val="00DB5F12"/>
    <w:rsid w:val="00DB6505"/>
    <w:rsid w:val="00DB6876"/>
    <w:rsid w:val="00DB73B2"/>
    <w:rsid w:val="00DB7C90"/>
    <w:rsid w:val="00DC026E"/>
    <w:rsid w:val="00DC08BA"/>
    <w:rsid w:val="00DC0C5B"/>
    <w:rsid w:val="00DC0F6D"/>
    <w:rsid w:val="00DC0FA5"/>
    <w:rsid w:val="00DC1A81"/>
    <w:rsid w:val="00DC26D6"/>
    <w:rsid w:val="00DC2961"/>
    <w:rsid w:val="00DC2DE7"/>
    <w:rsid w:val="00DC39A0"/>
    <w:rsid w:val="00DC3A90"/>
    <w:rsid w:val="00DC3C30"/>
    <w:rsid w:val="00DC5BA2"/>
    <w:rsid w:val="00DC5EA1"/>
    <w:rsid w:val="00DC61C7"/>
    <w:rsid w:val="00DC6269"/>
    <w:rsid w:val="00DC6D6E"/>
    <w:rsid w:val="00DC6FDB"/>
    <w:rsid w:val="00DC7260"/>
    <w:rsid w:val="00DD04CD"/>
    <w:rsid w:val="00DD08D8"/>
    <w:rsid w:val="00DD0C50"/>
    <w:rsid w:val="00DD0F28"/>
    <w:rsid w:val="00DD0F73"/>
    <w:rsid w:val="00DD16EF"/>
    <w:rsid w:val="00DD192A"/>
    <w:rsid w:val="00DD1ED7"/>
    <w:rsid w:val="00DD204E"/>
    <w:rsid w:val="00DD20B2"/>
    <w:rsid w:val="00DD257C"/>
    <w:rsid w:val="00DD25AC"/>
    <w:rsid w:val="00DD298E"/>
    <w:rsid w:val="00DD2DA0"/>
    <w:rsid w:val="00DD3393"/>
    <w:rsid w:val="00DD37F0"/>
    <w:rsid w:val="00DD3892"/>
    <w:rsid w:val="00DD3CA0"/>
    <w:rsid w:val="00DD3E15"/>
    <w:rsid w:val="00DD4678"/>
    <w:rsid w:val="00DD4CA2"/>
    <w:rsid w:val="00DD5676"/>
    <w:rsid w:val="00DD60DB"/>
    <w:rsid w:val="00DD643D"/>
    <w:rsid w:val="00DD6AE9"/>
    <w:rsid w:val="00DD6CA7"/>
    <w:rsid w:val="00DD7658"/>
    <w:rsid w:val="00DD77AE"/>
    <w:rsid w:val="00DD7BEF"/>
    <w:rsid w:val="00DE0205"/>
    <w:rsid w:val="00DE0AA8"/>
    <w:rsid w:val="00DE0B2B"/>
    <w:rsid w:val="00DE0DFA"/>
    <w:rsid w:val="00DE1B1B"/>
    <w:rsid w:val="00DE2B71"/>
    <w:rsid w:val="00DE3211"/>
    <w:rsid w:val="00DE36E3"/>
    <w:rsid w:val="00DE37C5"/>
    <w:rsid w:val="00DE3D7D"/>
    <w:rsid w:val="00DE4065"/>
    <w:rsid w:val="00DE50E2"/>
    <w:rsid w:val="00DE5DFF"/>
    <w:rsid w:val="00DE6DDE"/>
    <w:rsid w:val="00DE7512"/>
    <w:rsid w:val="00DE7809"/>
    <w:rsid w:val="00DE7B0C"/>
    <w:rsid w:val="00DE7EF3"/>
    <w:rsid w:val="00DF029A"/>
    <w:rsid w:val="00DF037F"/>
    <w:rsid w:val="00DF09DD"/>
    <w:rsid w:val="00DF0ECF"/>
    <w:rsid w:val="00DF118F"/>
    <w:rsid w:val="00DF1228"/>
    <w:rsid w:val="00DF136B"/>
    <w:rsid w:val="00DF138D"/>
    <w:rsid w:val="00DF173C"/>
    <w:rsid w:val="00DF1888"/>
    <w:rsid w:val="00DF200B"/>
    <w:rsid w:val="00DF2269"/>
    <w:rsid w:val="00DF2613"/>
    <w:rsid w:val="00DF26FC"/>
    <w:rsid w:val="00DF32C7"/>
    <w:rsid w:val="00DF3333"/>
    <w:rsid w:val="00DF51D2"/>
    <w:rsid w:val="00DF66F9"/>
    <w:rsid w:val="00DF6D31"/>
    <w:rsid w:val="00DF706E"/>
    <w:rsid w:val="00E00310"/>
    <w:rsid w:val="00E01B68"/>
    <w:rsid w:val="00E026F4"/>
    <w:rsid w:val="00E02A86"/>
    <w:rsid w:val="00E03426"/>
    <w:rsid w:val="00E037AD"/>
    <w:rsid w:val="00E05169"/>
    <w:rsid w:val="00E057D9"/>
    <w:rsid w:val="00E05BCE"/>
    <w:rsid w:val="00E06AA2"/>
    <w:rsid w:val="00E06D2C"/>
    <w:rsid w:val="00E07669"/>
    <w:rsid w:val="00E07771"/>
    <w:rsid w:val="00E07CD0"/>
    <w:rsid w:val="00E07F04"/>
    <w:rsid w:val="00E07F85"/>
    <w:rsid w:val="00E10098"/>
    <w:rsid w:val="00E11001"/>
    <w:rsid w:val="00E1163B"/>
    <w:rsid w:val="00E11FE6"/>
    <w:rsid w:val="00E1219C"/>
    <w:rsid w:val="00E12B51"/>
    <w:rsid w:val="00E1351E"/>
    <w:rsid w:val="00E1457A"/>
    <w:rsid w:val="00E15181"/>
    <w:rsid w:val="00E151BA"/>
    <w:rsid w:val="00E15407"/>
    <w:rsid w:val="00E1590A"/>
    <w:rsid w:val="00E15C45"/>
    <w:rsid w:val="00E16582"/>
    <w:rsid w:val="00E16F18"/>
    <w:rsid w:val="00E1781D"/>
    <w:rsid w:val="00E17D84"/>
    <w:rsid w:val="00E2005C"/>
    <w:rsid w:val="00E201FC"/>
    <w:rsid w:val="00E20F1F"/>
    <w:rsid w:val="00E21752"/>
    <w:rsid w:val="00E21C74"/>
    <w:rsid w:val="00E21E5B"/>
    <w:rsid w:val="00E21EEC"/>
    <w:rsid w:val="00E21FE4"/>
    <w:rsid w:val="00E22834"/>
    <w:rsid w:val="00E22B6D"/>
    <w:rsid w:val="00E22D2A"/>
    <w:rsid w:val="00E22DC0"/>
    <w:rsid w:val="00E230DC"/>
    <w:rsid w:val="00E236DB"/>
    <w:rsid w:val="00E23E55"/>
    <w:rsid w:val="00E255E3"/>
    <w:rsid w:val="00E25BF0"/>
    <w:rsid w:val="00E26B8E"/>
    <w:rsid w:val="00E27A8F"/>
    <w:rsid w:val="00E314A4"/>
    <w:rsid w:val="00E3183F"/>
    <w:rsid w:val="00E31ADE"/>
    <w:rsid w:val="00E32202"/>
    <w:rsid w:val="00E3380A"/>
    <w:rsid w:val="00E339A4"/>
    <w:rsid w:val="00E33DA8"/>
    <w:rsid w:val="00E340A8"/>
    <w:rsid w:val="00E34251"/>
    <w:rsid w:val="00E3564B"/>
    <w:rsid w:val="00E36416"/>
    <w:rsid w:val="00E36639"/>
    <w:rsid w:val="00E37152"/>
    <w:rsid w:val="00E40479"/>
    <w:rsid w:val="00E40836"/>
    <w:rsid w:val="00E408D8"/>
    <w:rsid w:val="00E4097B"/>
    <w:rsid w:val="00E40AC8"/>
    <w:rsid w:val="00E41048"/>
    <w:rsid w:val="00E414DE"/>
    <w:rsid w:val="00E41607"/>
    <w:rsid w:val="00E41BC3"/>
    <w:rsid w:val="00E4222D"/>
    <w:rsid w:val="00E42B09"/>
    <w:rsid w:val="00E42B55"/>
    <w:rsid w:val="00E44A93"/>
    <w:rsid w:val="00E44E38"/>
    <w:rsid w:val="00E44E7B"/>
    <w:rsid w:val="00E453B7"/>
    <w:rsid w:val="00E4556C"/>
    <w:rsid w:val="00E45571"/>
    <w:rsid w:val="00E456AD"/>
    <w:rsid w:val="00E45B53"/>
    <w:rsid w:val="00E45D34"/>
    <w:rsid w:val="00E45F3E"/>
    <w:rsid w:val="00E45F84"/>
    <w:rsid w:val="00E4646E"/>
    <w:rsid w:val="00E46A0B"/>
    <w:rsid w:val="00E474FF"/>
    <w:rsid w:val="00E47AFC"/>
    <w:rsid w:val="00E502C8"/>
    <w:rsid w:val="00E5031D"/>
    <w:rsid w:val="00E5056F"/>
    <w:rsid w:val="00E50B14"/>
    <w:rsid w:val="00E50C7B"/>
    <w:rsid w:val="00E5156E"/>
    <w:rsid w:val="00E51AB4"/>
    <w:rsid w:val="00E51E0A"/>
    <w:rsid w:val="00E52F07"/>
    <w:rsid w:val="00E52F43"/>
    <w:rsid w:val="00E5361D"/>
    <w:rsid w:val="00E54383"/>
    <w:rsid w:val="00E543B6"/>
    <w:rsid w:val="00E543BD"/>
    <w:rsid w:val="00E54A02"/>
    <w:rsid w:val="00E54A2D"/>
    <w:rsid w:val="00E54D6C"/>
    <w:rsid w:val="00E55336"/>
    <w:rsid w:val="00E55CC2"/>
    <w:rsid w:val="00E560F6"/>
    <w:rsid w:val="00E56336"/>
    <w:rsid w:val="00E571FA"/>
    <w:rsid w:val="00E57694"/>
    <w:rsid w:val="00E576CE"/>
    <w:rsid w:val="00E57C8E"/>
    <w:rsid w:val="00E602D2"/>
    <w:rsid w:val="00E607C6"/>
    <w:rsid w:val="00E615B0"/>
    <w:rsid w:val="00E620E5"/>
    <w:rsid w:val="00E62277"/>
    <w:rsid w:val="00E622D9"/>
    <w:rsid w:val="00E630E4"/>
    <w:rsid w:val="00E63101"/>
    <w:rsid w:val="00E637C2"/>
    <w:rsid w:val="00E63B91"/>
    <w:rsid w:val="00E64200"/>
    <w:rsid w:val="00E64E66"/>
    <w:rsid w:val="00E64EAF"/>
    <w:rsid w:val="00E655FF"/>
    <w:rsid w:val="00E6601A"/>
    <w:rsid w:val="00E661BF"/>
    <w:rsid w:val="00E66763"/>
    <w:rsid w:val="00E66791"/>
    <w:rsid w:val="00E6696E"/>
    <w:rsid w:val="00E66C0A"/>
    <w:rsid w:val="00E679F2"/>
    <w:rsid w:val="00E70929"/>
    <w:rsid w:val="00E7103B"/>
    <w:rsid w:val="00E71054"/>
    <w:rsid w:val="00E72176"/>
    <w:rsid w:val="00E7288E"/>
    <w:rsid w:val="00E72EA8"/>
    <w:rsid w:val="00E73B9A"/>
    <w:rsid w:val="00E74339"/>
    <w:rsid w:val="00E74E4B"/>
    <w:rsid w:val="00E75098"/>
    <w:rsid w:val="00E754DC"/>
    <w:rsid w:val="00E75EF9"/>
    <w:rsid w:val="00E80547"/>
    <w:rsid w:val="00E807FD"/>
    <w:rsid w:val="00E80DF3"/>
    <w:rsid w:val="00E8311A"/>
    <w:rsid w:val="00E8326B"/>
    <w:rsid w:val="00E83515"/>
    <w:rsid w:val="00E83B0B"/>
    <w:rsid w:val="00E83BB8"/>
    <w:rsid w:val="00E83CB9"/>
    <w:rsid w:val="00E83CF8"/>
    <w:rsid w:val="00E84811"/>
    <w:rsid w:val="00E850DF"/>
    <w:rsid w:val="00E85132"/>
    <w:rsid w:val="00E8603F"/>
    <w:rsid w:val="00E87043"/>
    <w:rsid w:val="00E8749F"/>
    <w:rsid w:val="00E90520"/>
    <w:rsid w:val="00E90882"/>
    <w:rsid w:val="00E912DF"/>
    <w:rsid w:val="00E92D50"/>
    <w:rsid w:val="00E93F4B"/>
    <w:rsid w:val="00E94639"/>
    <w:rsid w:val="00E957E7"/>
    <w:rsid w:val="00E96129"/>
    <w:rsid w:val="00E96168"/>
    <w:rsid w:val="00E9666F"/>
    <w:rsid w:val="00E96FE6"/>
    <w:rsid w:val="00E97363"/>
    <w:rsid w:val="00E97689"/>
    <w:rsid w:val="00E97865"/>
    <w:rsid w:val="00E97E19"/>
    <w:rsid w:val="00EA0FEE"/>
    <w:rsid w:val="00EA1F9F"/>
    <w:rsid w:val="00EA2108"/>
    <w:rsid w:val="00EA2E72"/>
    <w:rsid w:val="00EA2EBF"/>
    <w:rsid w:val="00EA2FA4"/>
    <w:rsid w:val="00EA2FE6"/>
    <w:rsid w:val="00EA3999"/>
    <w:rsid w:val="00EA484B"/>
    <w:rsid w:val="00EA48FA"/>
    <w:rsid w:val="00EA49BA"/>
    <w:rsid w:val="00EA4C8A"/>
    <w:rsid w:val="00EA5B4B"/>
    <w:rsid w:val="00EA6CC0"/>
    <w:rsid w:val="00EA6CDE"/>
    <w:rsid w:val="00EA7736"/>
    <w:rsid w:val="00EB038F"/>
    <w:rsid w:val="00EB043C"/>
    <w:rsid w:val="00EB0578"/>
    <w:rsid w:val="00EB13C8"/>
    <w:rsid w:val="00EB1D11"/>
    <w:rsid w:val="00EB20BD"/>
    <w:rsid w:val="00EB2DA4"/>
    <w:rsid w:val="00EB2E12"/>
    <w:rsid w:val="00EB30B6"/>
    <w:rsid w:val="00EB42B8"/>
    <w:rsid w:val="00EB4671"/>
    <w:rsid w:val="00EB46A6"/>
    <w:rsid w:val="00EB5302"/>
    <w:rsid w:val="00EB539B"/>
    <w:rsid w:val="00EB5847"/>
    <w:rsid w:val="00EB5CC2"/>
    <w:rsid w:val="00EB5F84"/>
    <w:rsid w:val="00EB60DC"/>
    <w:rsid w:val="00EB7918"/>
    <w:rsid w:val="00EB7ED5"/>
    <w:rsid w:val="00EC0582"/>
    <w:rsid w:val="00EC0A20"/>
    <w:rsid w:val="00EC0B69"/>
    <w:rsid w:val="00EC19E2"/>
    <w:rsid w:val="00EC1B3D"/>
    <w:rsid w:val="00EC1C91"/>
    <w:rsid w:val="00EC1DEF"/>
    <w:rsid w:val="00EC1EF0"/>
    <w:rsid w:val="00EC1F19"/>
    <w:rsid w:val="00EC22C9"/>
    <w:rsid w:val="00EC265F"/>
    <w:rsid w:val="00EC293B"/>
    <w:rsid w:val="00EC342D"/>
    <w:rsid w:val="00EC3609"/>
    <w:rsid w:val="00EC3D2A"/>
    <w:rsid w:val="00EC4F4B"/>
    <w:rsid w:val="00EC524B"/>
    <w:rsid w:val="00EC5B68"/>
    <w:rsid w:val="00EC5D38"/>
    <w:rsid w:val="00EC5FC5"/>
    <w:rsid w:val="00EC6227"/>
    <w:rsid w:val="00EC6941"/>
    <w:rsid w:val="00EC704C"/>
    <w:rsid w:val="00EC7A54"/>
    <w:rsid w:val="00EC7B8F"/>
    <w:rsid w:val="00EC7BD0"/>
    <w:rsid w:val="00EC7CD4"/>
    <w:rsid w:val="00ED0928"/>
    <w:rsid w:val="00ED0AE5"/>
    <w:rsid w:val="00ED0FAC"/>
    <w:rsid w:val="00ED1179"/>
    <w:rsid w:val="00ED1F11"/>
    <w:rsid w:val="00ED262C"/>
    <w:rsid w:val="00ED269E"/>
    <w:rsid w:val="00ED26A5"/>
    <w:rsid w:val="00ED30F8"/>
    <w:rsid w:val="00ED31DB"/>
    <w:rsid w:val="00ED4155"/>
    <w:rsid w:val="00ED4D68"/>
    <w:rsid w:val="00ED5215"/>
    <w:rsid w:val="00ED5338"/>
    <w:rsid w:val="00ED53D3"/>
    <w:rsid w:val="00ED5A07"/>
    <w:rsid w:val="00ED5E70"/>
    <w:rsid w:val="00ED6120"/>
    <w:rsid w:val="00ED6579"/>
    <w:rsid w:val="00ED68E6"/>
    <w:rsid w:val="00ED6C1A"/>
    <w:rsid w:val="00ED6DB4"/>
    <w:rsid w:val="00ED6DC9"/>
    <w:rsid w:val="00ED7212"/>
    <w:rsid w:val="00ED75FE"/>
    <w:rsid w:val="00ED79FA"/>
    <w:rsid w:val="00EE0736"/>
    <w:rsid w:val="00EE0EA6"/>
    <w:rsid w:val="00EE0FB0"/>
    <w:rsid w:val="00EE1357"/>
    <w:rsid w:val="00EE1AA0"/>
    <w:rsid w:val="00EE229C"/>
    <w:rsid w:val="00EE22D1"/>
    <w:rsid w:val="00EE286F"/>
    <w:rsid w:val="00EE2E9B"/>
    <w:rsid w:val="00EE2F20"/>
    <w:rsid w:val="00EE32CB"/>
    <w:rsid w:val="00EE3E97"/>
    <w:rsid w:val="00EE4546"/>
    <w:rsid w:val="00EE4BE7"/>
    <w:rsid w:val="00EE4C18"/>
    <w:rsid w:val="00EE579C"/>
    <w:rsid w:val="00EE58B8"/>
    <w:rsid w:val="00EE5AF6"/>
    <w:rsid w:val="00EE5EC1"/>
    <w:rsid w:val="00EE6AE6"/>
    <w:rsid w:val="00EE6DE5"/>
    <w:rsid w:val="00EE6EDB"/>
    <w:rsid w:val="00EE721B"/>
    <w:rsid w:val="00EE741B"/>
    <w:rsid w:val="00EE7526"/>
    <w:rsid w:val="00EE7794"/>
    <w:rsid w:val="00EE7AB3"/>
    <w:rsid w:val="00EF00FF"/>
    <w:rsid w:val="00EF074D"/>
    <w:rsid w:val="00EF11D7"/>
    <w:rsid w:val="00EF1C80"/>
    <w:rsid w:val="00EF1F6E"/>
    <w:rsid w:val="00EF20CB"/>
    <w:rsid w:val="00EF254D"/>
    <w:rsid w:val="00EF3DB7"/>
    <w:rsid w:val="00EF3FD2"/>
    <w:rsid w:val="00EF44B5"/>
    <w:rsid w:val="00EF4700"/>
    <w:rsid w:val="00EF4787"/>
    <w:rsid w:val="00EF4954"/>
    <w:rsid w:val="00EF4BA3"/>
    <w:rsid w:val="00EF4BF9"/>
    <w:rsid w:val="00EF50D5"/>
    <w:rsid w:val="00EF53F5"/>
    <w:rsid w:val="00EF6ADE"/>
    <w:rsid w:val="00F00471"/>
    <w:rsid w:val="00F0135B"/>
    <w:rsid w:val="00F01393"/>
    <w:rsid w:val="00F01471"/>
    <w:rsid w:val="00F019BE"/>
    <w:rsid w:val="00F01D97"/>
    <w:rsid w:val="00F021C7"/>
    <w:rsid w:val="00F0239B"/>
    <w:rsid w:val="00F02417"/>
    <w:rsid w:val="00F02BAE"/>
    <w:rsid w:val="00F03858"/>
    <w:rsid w:val="00F04081"/>
    <w:rsid w:val="00F0408D"/>
    <w:rsid w:val="00F04724"/>
    <w:rsid w:val="00F04E10"/>
    <w:rsid w:val="00F0663C"/>
    <w:rsid w:val="00F06A41"/>
    <w:rsid w:val="00F076AF"/>
    <w:rsid w:val="00F10296"/>
    <w:rsid w:val="00F10A7B"/>
    <w:rsid w:val="00F11C13"/>
    <w:rsid w:val="00F123B4"/>
    <w:rsid w:val="00F1257D"/>
    <w:rsid w:val="00F1418B"/>
    <w:rsid w:val="00F14598"/>
    <w:rsid w:val="00F1488F"/>
    <w:rsid w:val="00F14A56"/>
    <w:rsid w:val="00F14D2B"/>
    <w:rsid w:val="00F14E7A"/>
    <w:rsid w:val="00F14E8F"/>
    <w:rsid w:val="00F14FDF"/>
    <w:rsid w:val="00F15781"/>
    <w:rsid w:val="00F15E4D"/>
    <w:rsid w:val="00F16296"/>
    <w:rsid w:val="00F16C52"/>
    <w:rsid w:val="00F16D90"/>
    <w:rsid w:val="00F177F0"/>
    <w:rsid w:val="00F17926"/>
    <w:rsid w:val="00F202F5"/>
    <w:rsid w:val="00F21470"/>
    <w:rsid w:val="00F215AB"/>
    <w:rsid w:val="00F21813"/>
    <w:rsid w:val="00F21935"/>
    <w:rsid w:val="00F22042"/>
    <w:rsid w:val="00F225C4"/>
    <w:rsid w:val="00F22D0D"/>
    <w:rsid w:val="00F22E33"/>
    <w:rsid w:val="00F2337A"/>
    <w:rsid w:val="00F23647"/>
    <w:rsid w:val="00F23B6D"/>
    <w:rsid w:val="00F23DC1"/>
    <w:rsid w:val="00F23ED4"/>
    <w:rsid w:val="00F24402"/>
    <w:rsid w:val="00F2477F"/>
    <w:rsid w:val="00F25533"/>
    <w:rsid w:val="00F25FD3"/>
    <w:rsid w:val="00F25FE8"/>
    <w:rsid w:val="00F26112"/>
    <w:rsid w:val="00F272DB"/>
    <w:rsid w:val="00F30A1D"/>
    <w:rsid w:val="00F30F04"/>
    <w:rsid w:val="00F31515"/>
    <w:rsid w:val="00F31542"/>
    <w:rsid w:val="00F31FB8"/>
    <w:rsid w:val="00F32745"/>
    <w:rsid w:val="00F32BED"/>
    <w:rsid w:val="00F33580"/>
    <w:rsid w:val="00F33913"/>
    <w:rsid w:val="00F33987"/>
    <w:rsid w:val="00F34457"/>
    <w:rsid w:val="00F34DB5"/>
    <w:rsid w:val="00F35038"/>
    <w:rsid w:val="00F35173"/>
    <w:rsid w:val="00F351EC"/>
    <w:rsid w:val="00F3522E"/>
    <w:rsid w:val="00F35878"/>
    <w:rsid w:val="00F363F3"/>
    <w:rsid w:val="00F36A2B"/>
    <w:rsid w:val="00F36BF1"/>
    <w:rsid w:val="00F36E6B"/>
    <w:rsid w:val="00F37731"/>
    <w:rsid w:val="00F40DD5"/>
    <w:rsid w:val="00F4140A"/>
    <w:rsid w:val="00F41AF1"/>
    <w:rsid w:val="00F41C7E"/>
    <w:rsid w:val="00F41D9D"/>
    <w:rsid w:val="00F41EAC"/>
    <w:rsid w:val="00F42884"/>
    <w:rsid w:val="00F42E85"/>
    <w:rsid w:val="00F435C3"/>
    <w:rsid w:val="00F436CC"/>
    <w:rsid w:val="00F43754"/>
    <w:rsid w:val="00F437C8"/>
    <w:rsid w:val="00F43D47"/>
    <w:rsid w:val="00F4469D"/>
    <w:rsid w:val="00F44B70"/>
    <w:rsid w:val="00F44D13"/>
    <w:rsid w:val="00F44E43"/>
    <w:rsid w:val="00F45FF3"/>
    <w:rsid w:val="00F46236"/>
    <w:rsid w:val="00F47338"/>
    <w:rsid w:val="00F473D7"/>
    <w:rsid w:val="00F47BBB"/>
    <w:rsid w:val="00F5060A"/>
    <w:rsid w:val="00F50A3C"/>
    <w:rsid w:val="00F50C55"/>
    <w:rsid w:val="00F50CA4"/>
    <w:rsid w:val="00F52B37"/>
    <w:rsid w:val="00F5379E"/>
    <w:rsid w:val="00F53F12"/>
    <w:rsid w:val="00F54017"/>
    <w:rsid w:val="00F5461F"/>
    <w:rsid w:val="00F547BE"/>
    <w:rsid w:val="00F54846"/>
    <w:rsid w:val="00F5497A"/>
    <w:rsid w:val="00F5499D"/>
    <w:rsid w:val="00F54AA0"/>
    <w:rsid w:val="00F54E30"/>
    <w:rsid w:val="00F54FB2"/>
    <w:rsid w:val="00F55C70"/>
    <w:rsid w:val="00F55E60"/>
    <w:rsid w:val="00F5683D"/>
    <w:rsid w:val="00F57197"/>
    <w:rsid w:val="00F601B3"/>
    <w:rsid w:val="00F607B0"/>
    <w:rsid w:val="00F60A15"/>
    <w:rsid w:val="00F60A66"/>
    <w:rsid w:val="00F60AFD"/>
    <w:rsid w:val="00F60C49"/>
    <w:rsid w:val="00F61753"/>
    <w:rsid w:val="00F618DE"/>
    <w:rsid w:val="00F61B8F"/>
    <w:rsid w:val="00F62066"/>
    <w:rsid w:val="00F6270A"/>
    <w:rsid w:val="00F628ED"/>
    <w:rsid w:val="00F62CB5"/>
    <w:rsid w:val="00F62DE2"/>
    <w:rsid w:val="00F635BB"/>
    <w:rsid w:val="00F636A2"/>
    <w:rsid w:val="00F648BE"/>
    <w:rsid w:val="00F64B58"/>
    <w:rsid w:val="00F65805"/>
    <w:rsid w:val="00F6684C"/>
    <w:rsid w:val="00F668BB"/>
    <w:rsid w:val="00F673D4"/>
    <w:rsid w:val="00F67C00"/>
    <w:rsid w:val="00F70D88"/>
    <w:rsid w:val="00F70FA3"/>
    <w:rsid w:val="00F71143"/>
    <w:rsid w:val="00F713FB"/>
    <w:rsid w:val="00F71875"/>
    <w:rsid w:val="00F73C86"/>
    <w:rsid w:val="00F746CB"/>
    <w:rsid w:val="00F759C8"/>
    <w:rsid w:val="00F75BCB"/>
    <w:rsid w:val="00F75CE4"/>
    <w:rsid w:val="00F75F6A"/>
    <w:rsid w:val="00F76453"/>
    <w:rsid w:val="00F766F1"/>
    <w:rsid w:val="00F76992"/>
    <w:rsid w:val="00F770CB"/>
    <w:rsid w:val="00F776CD"/>
    <w:rsid w:val="00F77889"/>
    <w:rsid w:val="00F8045B"/>
    <w:rsid w:val="00F80533"/>
    <w:rsid w:val="00F8087D"/>
    <w:rsid w:val="00F8104D"/>
    <w:rsid w:val="00F8150E"/>
    <w:rsid w:val="00F81C15"/>
    <w:rsid w:val="00F82455"/>
    <w:rsid w:val="00F82515"/>
    <w:rsid w:val="00F82B22"/>
    <w:rsid w:val="00F83447"/>
    <w:rsid w:val="00F834B7"/>
    <w:rsid w:val="00F838A7"/>
    <w:rsid w:val="00F8401A"/>
    <w:rsid w:val="00F84408"/>
    <w:rsid w:val="00F84AE7"/>
    <w:rsid w:val="00F85970"/>
    <w:rsid w:val="00F85F52"/>
    <w:rsid w:val="00F8650D"/>
    <w:rsid w:val="00F86FD0"/>
    <w:rsid w:val="00F87C5F"/>
    <w:rsid w:val="00F87C9F"/>
    <w:rsid w:val="00F87ED9"/>
    <w:rsid w:val="00F9064A"/>
    <w:rsid w:val="00F90881"/>
    <w:rsid w:val="00F919BC"/>
    <w:rsid w:val="00F91AE5"/>
    <w:rsid w:val="00F91C72"/>
    <w:rsid w:val="00F92B4B"/>
    <w:rsid w:val="00F93220"/>
    <w:rsid w:val="00F93268"/>
    <w:rsid w:val="00F93BAC"/>
    <w:rsid w:val="00F93F12"/>
    <w:rsid w:val="00F944E9"/>
    <w:rsid w:val="00F94510"/>
    <w:rsid w:val="00F94724"/>
    <w:rsid w:val="00F958B5"/>
    <w:rsid w:val="00F95EB8"/>
    <w:rsid w:val="00F962CE"/>
    <w:rsid w:val="00F968CB"/>
    <w:rsid w:val="00F96E08"/>
    <w:rsid w:val="00FA0926"/>
    <w:rsid w:val="00FA0CE8"/>
    <w:rsid w:val="00FA0D8C"/>
    <w:rsid w:val="00FA0DB5"/>
    <w:rsid w:val="00FA117B"/>
    <w:rsid w:val="00FA133C"/>
    <w:rsid w:val="00FA13C9"/>
    <w:rsid w:val="00FA1718"/>
    <w:rsid w:val="00FA2732"/>
    <w:rsid w:val="00FA2CDB"/>
    <w:rsid w:val="00FA3BEE"/>
    <w:rsid w:val="00FA5905"/>
    <w:rsid w:val="00FA5CA6"/>
    <w:rsid w:val="00FA624C"/>
    <w:rsid w:val="00FA6B6B"/>
    <w:rsid w:val="00FA773D"/>
    <w:rsid w:val="00FA7D13"/>
    <w:rsid w:val="00FA7E10"/>
    <w:rsid w:val="00FB0122"/>
    <w:rsid w:val="00FB013F"/>
    <w:rsid w:val="00FB01E9"/>
    <w:rsid w:val="00FB0AC1"/>
    <w:rsid w:val="00FB119C"/>
    <w:rsid w:val="00FB132A"/>
    <w:rsid w:val="00FB14C1"/>
    <w:rsid w:val="00FB1585"/>
    <w:rsid w:val="00FB15EA"/>
    <w:rsid w:val="00FB1AB8"/>
    <w:rsid w:val="00FB1DDC"/>
    <w:rsid w:val="00FB1FA1"/>
    <w:rsid w:val="00FB2747"/>
    <w:rsid w:val="00FB2AB8"/>
    <w:rsid w:val="00FB38FC"/>
    <w:rsid w:val="00FB3993"/>
    <w:rsid w:val="00FB4466"/>
    <w:rsid w:val="00FB45E5"/>
    <w:rsid w:val="00FB4864"/>
    <w:rsid w:val="00FB492F"/>
    <w:rsid w:val="00FB4BE4"/>
    <w:rsid w:val="00FB4DFB"/>
    <w:rsid w:val="00FB4F5C"/>
    <w:rsid w:val="00FB51C7"/>
    <w:rsid w:val="00FB5975"/>
    <w:rsid w:val="00FB5C46"/>
    <w:rsid w:val="00FB6D81"/>
    <w:rsid w:val="00FB6FB9"/>
    <w:rsid w:val="00FB733E"/>
    <w:rsid w:val="00FC0204"/>
    <w:rsid w:val="00FC02B2"/>
    <w:rsid w:val="00FC0414"/>
    <w:rsid w:val="00FC0D67"/>
    <w:rsid w:val="00FC2190"/>
    <w:rsid w:val="00FC21A4"/>
    <w:rsid w:val="00FC21BD"/>
    <w:rsid w:val="00FC2309"/>
    <w:rsid w:val="00FC2EC4"/>
    <w:rsid w:val="00FC31BA"/>
    <w:rsid w:val="00FC3DA7"/>
    <w:rsid w:val="00FC4C35"/>
    <w:rsid w:val="00FC4E65"/>
    <w:rsid w:val="00FC54CB"/>
    <w:rsid w:val="00FC66A3"/>
    <w:rsid w:val="00FC698D"/>
    <w:rsid w:val="00FC6CF5"/>
    <w:rsid w:val="00FC70E7"/>
    <w:rsid w:val="00FD03EF"/>
    <w:rsid w:val="00FD0722"/>
    <w:rsid w:val="00FD0D12"/>
    <w:rsid w:val="00FD0F39"/>
    <w:rsid w:val="00FD10C2"/>
    <w:rsid w:val="00FD1E6E"/>
    <w:rsid w:val="00FD241E"/>
    <w:rsid w:val="00FD26E5"/>
    <w:rsid w:val="00FD299A"/>
    <w:rsid w:val="00FD3695"/>
    <w:rsid w:val="00FD379E"/>
    <w:rsid w:val="00FD3DF3"/>
    <w:rsid w:val="00FD400C"/>
    <w:rsid w:val="00FD4324"/>
    <w:rsid w:val="00FD4676"/>
    <w:rsid w:val="00FD4E9D"/>
    <w:rsid w:val="00FD6D53"/>
    <w:rsid w:val="00FD7219"/>
    <w:rsid w:val="00FD7316"/>
    <w:rsid w:val="00FD7CAD"/>
    <w:rsid w:val="00FD7E99"/>
    <w:rsid w:val="00FE0CF1"/>
    <w:rsid w:val="00FE32F1"/>
    <w:rsid w:val="00FE339D"/>
    <w:rsid w:val="00FE3624"/>
    <w:rsid w:val="00FE3939"/>
    <w:rsid w:val="00FE3AC8"/>
    <w:rsid w:val="00FE43D8"/>
    <w:rsid w:val="00FE4777"/>
    <w:rsid w:val="00FE5094"/>
    <w:rsid w:val="00FE529B"/>
    <w:rsid w:val="00FE5757"/>
    <w:rsid w:val="00FE5CD0"/>
    <w:rsid w:val="00FE5DBF"/>
    <w:rsid w:val="00FE622E"/>
    <w:rsid w:val="00FE680B"/>
    <w:rsid w:val="00FE7223"/>
    <w:rsid w:val="00FE7591"/>
    <w:rsid w:val="00FE7B24"/>
    <w:rsid w:val="00FE7FFC"/>
    <w:rsid w:val="00FF0F2B"/>
    <w:rsid w:val="00FF12C8"/>
    <w:rsid w:val="00FF1402"/>
    <w:rsid w:val="00FF1BAC"/>
    <w:rsid w:val="00FF23E4"/>
    <w:rsid w:val="00FF2AE0"/>
    <w:rsid w:val="00FF2F22"/>
    <w:rsid w:val="00FF32EC"/>
    <w:rsid w:val="00FF38DE"/>
    <w:rsid w:val="00FF41DA"/>
    <w:rsid w:val="00FF443C"/>
    <w:rsid w:val="00FF4535"/>
    <w:rsid w:val="00FF556E"/>
    <w:rsid w:val="00FF621C"/>
    <w:rsid w:val="00FF6475"/>
    <w:rsid w:val="00FF6696"/>
    <w:rsid w:val="00FF6B47"/>
    <w:rsid w:val="00FF71DE"/>
    <w:rsid w:val="00FF727E"/>
    <w:rsid w:val="00FF73A4"/>
    <w:rsid w:val="26B00C8F"/>
    <w:rsid w:val="3BEC8D81"/>
    <w:rsid w:val="4138EA11"/>
    <w:rsid w:val="52A294A4"/>
    <w:rsid w:val="584353F6"/>
    <w:rsid w:val="6C413C4E"/>
    <w:rsid w:val="7B2FFF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964f,#009a3d,#65cfff,#e2e2e2,#232323,#eb7c06,#1f4f80,#015aac"/>
    </o:shapedefaults>
    <o:shapelayout v:ext="edit">
      <o:idmap v:ext="edit" data="2"/>
    </o:shapelayout>
  </w:shapeDefaults>
  <w:decimalSymbol w:val="."/>
  <w:listSeparator w:val=","/>
  <w14:docId w14:val="72D163DD"/>
  <w15:docId w15:val="{1DE32F99-11E7-4406-AF5E-7BE0BD46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uiPriority="2" w:qFormat="1"/>
    <w:lsdException w:name="heading 4" w:uiPriority="3" w:qFormat="1"/>
    <w:lsdException w:name="heading 5" w:uiPriority="6" w:qFormat="1"/>
    <w:lsdException w:name="heading 6" w:uiPriority="6" w:qFormat="1"/>
    <w:lsdException w:name="heading 7" w:semiHidden="1" w:uiPriority="6" w:unhideWhenUsed="1" w:qFormat="1"/>
    <w:lsdException w:name="heading 8" w:semiHidden="1" w:uiPriority="6" w:unhideWhenUsed="1" w:qFormat="1"/>
    <w:lsdException w:name="heading 9" w:locked="1" w:semiHidden="1" w:uiPriority="9" w:unhideWhenUsed="1" w:qFormat="1"/>
    <w:lsdException w:name="index 1" w:semiHidden="1" w:uiPriority="99" w:unhideWhenUsed="1"/>
    <w:lsdException w:name="index 2" w:semiHidden="1" w:uiPriority="6" w:unhideWhenUsed="1"/>
    <w:lsdException w:name="index 3" w:semiHidden="1" w:uiPriority="6" w:unhideWhenUsed="1"/>
    <w:lsdException w:name="index 4" w:semiHidden="1" w:uiPriority="6" w:unhideWhenUsed="1"/>
    <w:lsdException w:name="index 5" w:semiHidden="1" w:uiPriority="6" w:unhideWhenUsed="1"/>
    <w:lsdException w:name="index 6" w:semiHidden="1" w:uiPriority="6" w:unhideWhenUsed="1"/>
    <w:lsdException w:name="index 7" w:semiHidden="1" w:uiPriority="6" w:unhideWhenUsed="1"/>
    <w:lsdException w:name="index 8" w:semiHidden="1" w:uiPriority="6" w:unhideWhenUsed="1"/>
    <w:lsdException w:name="index 9" w:semiHidden="1" w:uiPriority="6"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6"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iPriority="6" w:unhideWhenUsed="1"/>
    <w:lsdException w:name="caption" w:semiHidden="1" w:uiPriority="35" w:unhideWhenUsed="1"/>
    <w:lsdException w:name="table of figures" w:semiHidden="1" w:uiPriority="99" w:unhideWhenUsed="1"/>
    <w:lsdException w:name="envelope address" w:semiHidden="1" w:uiPriority="6" w:unhideWhenUsed="1"/>
    <w:lsdException w:name="envelope return" w:semiHidden="1" w:uiPriority="6" w:unhideWhenUsed="1"/>
    <w:lsdException w:name="footnote reference" w:semiHidden="1" w:unhideWhenUsed="1"/>
    <w:lsdException w:name="annotation reference" w:semiHidden="1" w:unhideWhenUsed="1"/>
    <w:lsdException w:name="line number" w:semiHidden="1" w:uiPriority="6" w:unhideWhenUsed="1"/>
    <w:lsdException w:name="page number" w:semiHidden="1" w:unhideWhenUsed="1"/>
    <w:lsdException w:name="endnote reference" w:semiHidden="1" w:uiPriority="6" w:unhideWhenUsed="1"/>
    <w:lsdException w:name="endnote text" w:semiHidden="1" w:uiPriority="6" w:unhideWhenUsed="1"/>
    <w:lsdException w:name="table of authorities" w:semiHidden="1" w:uiPriority="6" w:unhideWhenUsed="1"/>
    <w:lsdException w:name="macro" w:semiHidden="1" w:uiPriority="6" w:unhideWhenUsed="1"/>
    <w:lsdException w:name="toa heading" w:semiHidden="1" w:uiPriority="6" w:unhideWhenUsed="1"/>
    <w:lsdException w:name="List" w:semiHidden="1" w:uiPriority="6" w:unhideWhenUsed="1"/>
    <w:lsdException w:name="List Bullet" w:semiHidden="1" w:unhideWhenUsed="1"/>
    <w:lsdException w:name="List Number" w:uiPriority="6"/>
    <w:lsdException w:name="List 2" w:semiHidden="1" w:uiPriority="6" w:unhideWhenUsed="1"/>
    <w:lsdException w:name="List 3" w:semiHidden="1" w:uiPriority="6" w:unhideWhenUsed="1"/>
    <w:lsdException w:name="List 4" w:uiPriority="6"/>
    <w:lsdException w:name="List 5" w:uiPriority="6"/>
    <w:lsdException w:name="List Bullet 2" w:semiHidden="1" w:uiPriority="6" w:unhideWhenUsed="1"/>
    <w:lsdException w:name="List Bullet 3" w:semiHidden="1" w:uiPriority="6" w:unhideWhenUsed="1"/>
    <w:lsdException w:name="List Bullet 4" w:semiHidden="1" w:uiPriority="6" w:unhideWhenUsed="1"/>
    <w:lsdException w:name="List Bullet 5" w:semiHidden="1" w:uiPriority="6" w:unhideWhenUsed="1"/>
    <w:lsdException w:name="List Number 2" w:semiHidden="1" w:uiPriority="6" w:unhideWhenUsed="1"/>
    <w:lsdException w:name="List Number 3" w:semiHidden="1" w:uiPriority="6" w:unhideWhenUsed="1"/>
    <w:lsdException w:name="List Number 4" w:semiHidden="1" w:uiPriority="6" w:unhideWhenUsed="1"/>
    <w:lsdException w:name="List Number 5" w:semiHidden="1" w:uiPriority="6" w:unhideWhenUsed="1"/>
    <w:lsdException w:name="Title" w:uiPriority="10"/>
    <w:lsdException w:name="Closing" w:semiHidden="1" w:unhideWhenUsed="1"/>
    <w:lsdException w:name="Signature" w:semiHidden="1" w:uiPriority="6"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iPriority="6" w:unhideWhenUsed="1"/>
    <w:lsdException w:name="List Continue 4" w:semiHidden="1" w:uiPriority="6" w:unhideWhenUsed="1"/>
    <w:lsdException w:name="List Continue 5" w:semiHidden="1" w:uiPriority="6" w:unhideWhenUsed="1"/>
    <w:lsdException w:name="Message Header" w:semiHidden="1" w:uiPriority="6" w:unhideWhenUsed="1"/>
    <w:lsdException w:name="Subtitle" w:uiPriority="6"/>
    <w:lsdException w:name="Salutation" w:uiPriority="6"/>
    <w:lsdException w:name="Date" w:uiPriority="6"/>
    <w:lsdException w:name="Body Text First Indent 2" w:semiHidden="1" w:unhideWhenUsed="1"/>
    <w:lsdException w:name="Note Heading" w:semiHidden="1" w:uiPriority="6"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6"/>
    <w:lsdException w:name="Document Map" w:semiHidden="1" w:uiPriority="6" w:unhideWhenUsed="1"/>
    <w:lsdException w:name="Plain Text" w:semiHidden="1" w:uiPriority="99" w:unhideWhenUsed="1"/>
    <w:lsdException w:name="E-mail Signature" w:semiHidden="1" w:uiPriority="6"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6" w:unhideWhenUsed="1"/>
    <w:lsdException w:name="HTML Address" w:semiHidden="1" w:uiPriority="99" w:unhideWhenUsed="1"/>
    <w:lsdException w:name="HTML Cite" w:semiHidden="1" w:uiPriority="6" w:unhideWhenUsed="1"/>
    <w:lsdException w:name="HTML Code" w:semiHidden="1" w:uiPriority="6" w:unhideWhenUsed="1"/>
    <w:lsdException w:name="HTML Definition" w:semiHidden="1" w:uiPriority="6" w:unhideWhenUsed="1"/>
    <w:lsdException w:name="HTML Keyboard" w:semiHidden="1" w:uiPriority="6" w:unhideWhenUsed="1"/>
    <w:lsdException w:name="HTML Preformatted" w:semiHidden="1" w:uiPriority="6" w:unhideWhenUsed="1"/>
    <w:lsdException w:name="HTML Sample" w:semiHidden="1" w:uiPriority="6" w:unhideWhenUsed="1"/>
    <w:lsdException w:name="HTML Typewriter" w:semiHidden="1" w:uiPriority="6" w:unhideWhenUsed="1"/>
    <w:lsdException w:name="HTML Variable" w:semiHidden="1" w:uiPriority="6"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
    <w:qFormat/>
    <w:rsid w:val="001F759F"/>
    <w:pPr>
      <w:jc w:val="both"/>
    </w:pPr>
    <w:rPr>
      <w:lang w:val="en-GB"/>
    </w:rPr>
  </w:style>
  <w:style w:type="paragraph" w:styleId="Heading1">
    <w:name w:val="heading 1"/>
    <w:aliases w:val="lld-heading1"/>
    <w:basedOn w:val="Normal"/>
    <w:next w:val="Normal"/>
    <w:link w:val="Heading1Char"/>
    <w:uiPriority w:val="1"/>
    <w:qFormat/>
    <w:rsid w:val="00785E11"/>
    <w:pPr>
      <w:keepNext/>
      <w:keepLines/>
      <w:pageBreakBefore/>
      <w:numPr>
        <w:numId w:val="27"/>
      </w:numPr>
      <w:shd w:val="clear" w:color="auto" w:fill="1B5078"/>
      <w:tabs>
        <w:tab w:val="left" w:pos="450"/>
      </w:tabs>
      <w:spacing w:before="240" w:after="240"/>
      <w:outlineLvl w:val="0"/>
    </w:pPr>
    <w:rPr>
      <w:b/>
      <w:bCs/>
      <w:caps/>
      <w:color w:val="FFFFFF" w:themeColor="background1"/>
      <w:sz w:val="32"/>
      <w:szCs w:val="28"/>
    </w:rPr>
  </w:style>
  <w:style w:type="paragraph" w:styleId="Heading2">
    <w:name w:val="heading 2"/>
    <w:aliases w:val="lld_heading2,H2"/>
    <w:basedOn w:val="Normal"/>
    <w:next w:val="Cog-body"/>
    <w:link w:val="Heading2Char"/>
    <w:uiPriority w:val="9"/>
    <w:qFormat/>
    <w:rsid w:val="007527DC"/>
    <w:pPr>
      <w:keepNext/>
      <w:keepLines/>
      <w:numPr>
        <w:ilvl w:val="1"/>
        <w:numId w:val="27"/>
      </w:numPr>
      <w:shd w:val="clear" w:color="auto" w:fill="3C96F0"/>
      <w:tabs>
        <w:tab w:val="left" w:pos="446"/>
      </w:tabs>
      <w:spacing w:before="120" w:after="120"/>
      <w:outlineLvl w:val="1"/>
    </w:pPr>
    <w:rPr>
      <w:rFonts w:cstheme="minorHAnsi"/>
      <w:b/>
      <w:bCs/>
      <w:caps/>
      <w:color w:val="FFFFFF" w:themeColor="background1"/>
      <w:sz w:val="28"/>
      <w:szCs w:val="28"/>
    </w:rPr>
  </w:style>
  <w:style w:type="paragraph" w:styleId="Heading3">
    <w:name w:val="heading 3"/>
    <w:aliases w:val="lld_heading3"/>
    <w:basedOn w:val="Normal"/>
    <w:link w:val="Heading3Char"/>
    <w:uiPriority w:val="2"/>
    <w:qFormat/>
    <w:rsid w:val="002F0004"/>
    <w:pPr>
      <w:keepNext/>
      <w:numPr>
        <w:ilvl w:val="2"/>
        <w:numId w:val="27"/>
      </w:numPr>
      <w:shd w:val="clear" w:color="auto" w:fill="5CBDEE"/>
      <w:tabs>
        <w:tab w:val="left" w:pos="990"/>
      </w:tabs>
      <w:spacing w:before="120" w:after="60" w:line="24" w:lineRule="atLeast"/>
      <w:jc w:val="left"/>
      <w:outlineLvl w:val="2"/>
    </w:pPr>
    <w:rPr>
      <w:rFonts w:cstheme="minorHAnsi"/>
      <w:b/>
      <w:caps/>
      <w:color w:val="FFFFFF" w:themeColor="background1"/>
      <w:spacing w:val="15"/>
      <w:sz w:val="26"/>
      <w:szCs w:val="26"/>
      <w:lang w:bidi="en-US"/>
    </w:rPr>
  </w:style>
  <w:style w:type="paragraph" w:styleId="Heading40">
    <w:name w:val="heading 4"/>
    <w:aliases w:val="lld_heading4"/>
    <w:basedOn w:val="Normal"/>
    <w:next w:val="Normal"/>
    <w:link w:val="Heading4Char"/>
    <w:uiPriority w:val="3"/>
    <w:qFormat/>
    <w:rsid w:val="00CB4E87"/>
    <w:pPr>
      <w:keepNext/>
      <w:numPr>
        <w:ilvl w:val="3"/>
        <w:numId w:val="27"/>
      </w:numPr>
      <w:shd w:val="clear" w:color="auto" w:fill="0070C0"/>
      <w:spacing w:before="120" w:after="60"/>
      <w:outlineLvl w:val="3"/>
    </w:pPr>
    <w:rPr>
      <w:rFonts w:cstheme="minorHAnsi"/>
      <w:b/>
      <w:bCs/>
      <w:color w:val="FFFFFF" w:themeColor="background1"/>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qFormat/>
    <w:rsid w:val="002222C2"/>
    <w:pPr>
      <w:keepNext/>
      <w:numPr>
        <w:ilvl w:val="4"/>
        <w:numId w:val="27"/>
      </w:numPr>
      <w:spacing w:before="120" w:after="60"/>
      <w:outlineLvl w:val="4"/>
    </w:pPr>
    <w:rPr>
      <w:rFonts w:ascii="Arial" w:hAnsi="Arial" w:cs="Arial"/>
      <w:b/>
      <w:bCs/>
      <w:color w:val="333399"/>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qFormat/>
    <w:rsid w:val="002222C2"/>
    <w:pPr>
      <w:numPr>
        <w:ilvl w:val="5"/>
        <w:numId w:val="27"/>
      </w:numPr>
      <w:spacing w:before="240" w:after="60"/>
      <w:outlineLvl w:val="5"/>
    </w:pPr>
    <w:rPr>
      <w:b/>
      <w:bCs/>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qFormat/>
    <w:rsid w:val="002222C2"/>
    <w:pPr>
      <w:numPr>
        <w:ilvl w:val="6"/>
        <w:numId w:val="27"/>
      </w:numPr>
      <w:spacing w:before="240" w:after="60"/>
      <w:outlineLvl w:val="6"/>
    </w:p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qFormat/>
    <w:rsid w:val="002222C2"/>
    <w:pPr>
      <w:numPr>
        <w:ilvl w:val="7"/>
        <w:numId w:val="27"/>
      </w:numPr>
      <w:spacing w:before="240" w:after="60"/>
      <w:outlineLvl w:val="7"/>
    </w:pPr>
    <w:rPr>
      <w:i/>
      <w:iCs/>
    </w:rPr>
  </w:style>
  <w:style w:type="paragraph" w:styleId="Heading9">
    <w:name w:val="heading 9"/>
    <w:aliases w:val="BB_H3"/>
    <w:basedOn w:val="Normal"/>
    <w:next w:val="Normal"/>
    <w:link w:val="Heading9Char"/>
    <w:uiPriority w:val="9"/>
    <w:qFormat/>
    <w:locked/>
    <w:rsid w:val="0070757E"/>
    <w:pPr>
      <w:numPr>
        <w:ilvl w:val="8"/>
        <w:numId w:val="27"/>
      </w:numPr>
      <w:shd w:val="clear" w:color="auto" w:fill="00D059"/>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ld-heading1 Char"/>
    <w:basedOn w:val="DefaultParagraphFont"/>
    <w:link w:val="Heading1"/>
    <w:uiPriority w:val="1"/>
    <w:rsid w:val="004E03F3"/>
    <w:rPr>
      <w:b/>
      <w:bCs/>
      <w:caps/>
      <w:color w:val="FFFFFF" w:themeColor="background1"/>
      <w:sz w:val="32"/>
      <w:szCs w:val="28"/>
      <w:shd w:val="clear" w:color="auto" w:fill="1B5078"/>
      <w:lang w:val="en-GB"/>
    </w:rPr>
  </w:style>
  <w:style w:type="paragraph" w:customStyle="1" w:styleId="Cog-body">
    <w:name w:val="Cog-body"/>
    <w:basedOn w:val="Normal"/>
    <w:uiPriority w:val="6"/>
    <w:rsid w:val="00397645"/>
    <w:pPr>
      <w:spacing w:before="60" w:after="120" w:line="276" w:lineRule="auto"/>
    </w:pPr>
    <w:rPr>
      <w:color w:val="000000"/>
    </w:rPr>
  </w:style>
  <w:style w:type="character" w:customStyle="1" w:styleId="Heading2Char">
    <w:name w:val="Heading 2 Char"/>
    <w:aliases w:val="lld_heading2 Char,H2 Char"/>
    <w:basedOn w:val="DefaultParagraphFont"/>
    <w:link w:val="Heading2"/>
    <w:uiPriority w:val="9"/>
    <w:rsid w:val="007527DC"/>
    <w:rPr>
      <w:rFonts w:cstheme="minorHAnsi"/>
      <w:b/>
      <w:bCs/>
      <w:caps/>
      <w:color w:val="FFFFFF" w:themeColor="background1"/>
      <w:sz w:val="28"/>
      <w:szCs w:val="28"/>
      <w:shd w:val="clear" w:color="auto" w:fill="3C96F0"/>
      <w:lang w:val="en-GB"/>
    </w:rPr>
  </w:style>
  <w:style w:type="character" w:customStyle="1" w:styleId="Heading3Char">
    <w:name w:val="Heading 3 Char"/>
    <w:aliases w:val="lld_heading3 Char"/>
    <w:basedOn w:val="DefaultParagraphFont"/>
    <w:link w:val="Heading3"/>
    <w:uiPriority w:val="2"/>
    <w:rsid w:val="004E03F3"/>
    <w:rPr>
      <w:rFonts w:cstheme="minorHAnsi"/>
      <w:b/>
      <w:caps/>
      <w:color w:val="FFFFFF" w:themeColor="background1"/>
      <w:spacing w:val="15"/>
      <w:sz w:val="26"/>
      <w:szCs w:val="26"/>
      <w:shd w:val="clear" w:color="auto" w:fill="5CBDEE"/>
      <w:lang w:val="en-GB" w:bidi="en-US"/>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basedOn w:val="DefaultParagraphFont"/>
    <w:link w:val="Heading7"/>
    <w:uiPriority w:val="6"/>
    <w:rsid w:val="004E03F3"/>
    <w:rPr>
      <w:lang w:val="en-GB"/>
    </w:rPr>
  </w:style>
  <w:style w:type="paragraph" w:styleId="Header">
    <w:name w:val="header"/>
    <w:basedOn w:val="Normal"/>
    <w:link w:val="HeaderChar"/>
    <w:uiPriority w:val="99"/>
    <w:rsid w:val="00B43FD1"/>
    <w:pPr>
      <w:tabs>
        <w:tab w:val="center" w:pos="4320"/>
        <w:tab w:val="right" w:pos="8640"/>
      </w:tabs>
    </w:pPr>
  </w:style>
  <w:style w:type="paragraph" w:styleId="Footer">
    <w:name w:val="footer"/>
    <w:aliases w:val="footer/10-HELVETICA"/>
    <w:basedOn w:val="Normal"/>
    <w:link w:val="FooterChar"/>
    <w:uiPriority w:val="99"/>
    <w:rsid w:val="00B43FD1"/>
    <w:pPr>
      <w:tabs>
        <w:tab w:val="center" w:pos="4320"/>
        <w:tab w:val="right" w:pos="8640"/>
      </w:tabs>
    </w:pPr>
  </w:style>
  <w:style w:type="character" w:customStyle="1" w:styleId="FooterChar">
    <w:name w:val="Footer Char"/>
    <w:aliases w:val="footer/10-HELVETICA Char"/>
    <w:basedOn w:val="DefaultParagraphFont"/>
    <w:link w:val="Footer"/>
    <w:uiPriority w:val="99"/>
    <w:rsid w:val="006E55E2"/>
    <w:rPr>
      <w:sz w:val="24"/>
      <w:szCs w:val="24"/>
    </w:rPr>
  </w:style>
  <w:style w:type="character" w:styleId="PageNumber">
    <w:name w:val="page number"/>
    <w:basedOn w:val="DefaultParagraphFont"/>
    <w:uiPriority w:val="6"/>
    <w:rsid w:val="00B43FD1"/>
  </w:style>
  <w:style w:type="paragraph" w:customStyle="1" w:styleId="Default">
    <w:name w:val="Default"/>
    <w:uiPriority w:val="6"/>
    <w:rsid w:val="002222C2"/>
    <w:pPr>
      <w:autoSpaceDE w:val="0"/>
      <w:autoSpaceDN w:val="0"/>
      <w:adjustRightInd w:val="0"/>
    </w:pPr>
    <w:rPr>
      <w:color w:val="000000"/>
      <w:sz w:val="24"/>
      <w:szCs w:val="24"/>
    </w:rPr>
  </w:style>
  <w:style w:type="paragraph" w:customStyle="1" w:styleId="Question">
    <w:name w:val="Question"/>
    <w:basedOn w:val="Normal"/>
    <w:uiPriority w:val="6"/>
    <w:rsid w:val="002222C2"/>
    <w:pPr>
      <w:pBdr>
        <w:top w:val="single" w:sz="12" w:space="4" w:color="000080" w:shadow="1"/>
        <w:left w:val="single" w:sz="12" w:space="4" w:color="000080" w:shadow="1"/>
        <w:bottom w:val="single" w:sz="12" w:space="4" w:color="000080" w:shadow="1"/>
        <w:right w:val="single" w:sz="12" w:space="4" w:color="000080" w:shadow="1"/>
      </w:pBdr>
      <w:shd w:val="clear" w:color="auto" w:fill="CCCCFF"/>
    </w:pPr>
    <w:rPr>
      <w:rFonts w:ascii="Arial" w:hAnsi="Arial"/>
      <w:sz w:val="20"/>
    </w:rPr>
  </w:style>
  <w:style w:type="table" w:styleId="TableGrid">
    <w:name w:val="Table Grid"/>
    <w:aliases w:val="Table with header,new tab,PA Table Grid,Template Table Grid,Capgemini Table Format,BKL Table Grid,Infosys Table Style,Cognizant,Mission Table Grid,Nexus Table,ADCGlossay,Table Box,Bordure,AMB_Table Grid,Header Table Grid,Bordure1,Bordure2"/>
    <w:basedOn w:val="TableNormal"/>
    <w:uiPriority w:val="59"/>
    <w:rsid w:val="00222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A0C4A"/>
    <w:pPr>
      <w:tabs>
        <w:tab w:val="left" w:pos="720"/>
        <w:tab w:val="right" w:leader="dot" w:pos="9350"/>
      </w:tabs>
      <w:spacing w:before="120" w:after="120"/>
    </w:pPr>
    <w:rPr>
      <w:b/>
      <w:bCs/>
      <w:caps/>
      <w:sz w:val="20"/>
      <w:szCs w:val="20"/>
    </w:rPr>
  </w:style>
  <w:style w:type="paragraph" w:styleId="TOC2">
    <w:name w:val="toc 2"/>
    <w:basedOn w:val="Normal"/>
    <w:next w:val="Normal"/>
    <w:autoRedefine/>
    <w:uiPriority w:val="39"/>
    <w:rsid w:val="00DE5DFF"/>
    <w:pPr>
      <w:ind w:left="720"/>
    </w:pPr>
    <w:rPr>
      <w:smallCaps/>
      <w:sz w:val="20"/>
      <w:szCs w:val="20"/>
    </w:rPr>
  </w:style>
  <w:style w:type="character" w:styleId="Hyperlink">
    <w:name w:val="Hyperlink"/>
    <w:basedOn w:val="DefaultParagraphFont"/>
    <w:uiPriority w:val="99"/>
    <w:rsid w:val="005754ED"/>
    <w:rPr>
      <w:color w:val="0000FF"/>
      <w:u w:val="single"/>
    </w:rPr>
  </w:style>
  <w:style w:type="paragraph" w:customStyle="1" w:styleId="cogheadingsmall">
    <w:name w:val="cog heading small"/>
    <w:basedOn w:val="Normal"/>
    <w:uiPriority w:val="6"/>
    <w:rsid w:val="002222C2"/>
    <w:pPr>
      <w:spacing w:before="60" w:after="60" w:line="260" w:lineRule="atLeast"/>
    </w:pPr>
    <w:rPr>
      <w:rFonts w:ascii="Arial" w:hAnsi="Arial" w:cs="Arial"/>
      <w:b/>
      <w:sz w:val="20"/>
    </w:rPr>
  </w:style>
  <w:style w:type="paragraph" w:customStyle="1" w:styleId="TableParagraph">
    <w:name w:val="Table Paragraph"/>
    <w:basedOn w:val="Normal"/>
    <w:uiPriority w:val="1"/>
    <w:qFormat/>
    <w:rsid w:val="00391FF3"/>
    <w:pPr>
      <w:widowControl w:val="0"/>
    </w:pPr>
    <w:rPr>
      <w:rFonts w:eastAsiaTheme="minorHAnsi" w:cstheme="minorBidi"/>
    </w:rPr>
  </w:style>
  <w:style w:type="character" w:customStyle="1" w:styleId="ListParagraphChar">
    <w:name w:val="List Paragraph Char"/>
    <w:aliases w:val="lld_bulletone Char,Use Case List Paragraph Char,Heading2 Char,Bullet 1 Char,Body Bullet Char,Figure_name Char,List Paragraph1 Char,List Paragraph Char Char Char,b1 Char,Bullet for no #'s Char,lp1 Char,B1 Char,bu1 Char,Ref Char"/>
    <w:link w:val="ListParagraph"/>
    <w:qFormat/>
    <w:rsid w:val="00205B0E"/>
    <w:rPr>
      <w:lang w:val="en-GB"/>
    </w:rPr>
  </w:style>
  <w:style w:type="paragraph" w:styleId="ListParagraph">
    <w:name w:val="List Paragraph"/>
    <w:aliases w:val="lld_bulletone,Use Case List Paragraph,Heading2,Bullet 1,Body Bullet,Figure_name,List Paragraph1,List Paragraph Char Char,b1,Bullet for no #'s,lp1,B1,bu1,bu1 + Before:  0 pt,After:  6 pt,Ref,List Paragraph 1,Body Text1,11 pt,ne,AC-Bullets"/>
    <w:basedOn w:val="List"/>
    <w:link w:val="ListParagraphChar"/>
    <w:qFormat/>
    <w:rsid w:val="00205B0E"/>
    <w:pPr>
      <w:numPr>
        <w:numId w:val="23"/>
      </w:numPr>
      <w:spacing w:before="120" w:after="120"/>
    </w:pPr>
  </w:style>
  <w:style w:type="table" w:styleId="LightGrid-Accent3">
    <w:name w:val="Light Grid Accent 3"/>
    <w:basedOn w:val="TableNormal"/>
    <w:uiPriority w:val="62"/>
    <w:rsid w:val="007B3AA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cog-table-bullet0">
    <w:name w:val="cog-table-bullet"/>
    <w:basedOn w:val="Normal"/>
    <w:uiPriority w:val="6"/>
    <w:rsid w:val="008B7EC3"/>
    <w:pPr>
      <w:numPr>
        <w:numId w:val="5"/>
      </w:numPr>
    </w:pPr>
    <w:rPr>
      <w:rFonts w:eastAsia="Calibri" w:cstheme="minorHAnsi"/>
      <w:color w:val="000000" w:themeColor="text1"/>
    </w:rPr>
  </w:style>
  <w:style w:type="paragraph" w:customStyle="1" w:styleId="cog-table-heading">
    <w:name w:val="cog-table-heading"/>
    <w:basedOn w:val="Normal"/>
    <w:uiPriority w:val="6"/>
    <w:rsid w:val="00E037AD"/>
    <w:pPr>
      <w:spacing w:before="60" w:after="60"/>
      <w:jc w:val="center"/>
    </w:pPr>
    <w:rPr>
      <w:rFonts w:eastAsia="Calibri" w:cstheme="minorHAnsi"/>
      <w:b/>
      <w:bCs/>
      <w:color w:val="FFFFFF" w:themeColor="background1"/>
    </w:rPr>
  </w:style>
  <w:style w:type="paragraph" w:customStyle="1" w:styleId="cog-table-text">
    <w:name w:val="cog-table-text"/>
    <w:basedOn w:val="Normal"/>
    <w:link w:val="cog-table-textChar"/>
    <w:uiPriority w:val="6"/>
    <w:qFormat/>
    <w:rsid w:val="008B7EC3"/>
    <w:rPr>
      <w:rFonts w:eastAsia="Calibri" w:cstheme="minorHAnsi"/>
      <w:color w:val="000000" w:themeColor="text1"/>
      <w:szCs w:val="20"/>
    </w:rPr>
  </w:style>
  <w:style w:type="character" w:customStyle="1" w:styleId="cog-table-textChar">
    <w:name w:val="cog-table-text Char"/>
    <w:basedOn w:val="DefaultParagraphFont"/>
    <w:link w:val="cog-table-text"/>
    <w:uiPriority w:val="6"/>
    <w:rsid w:val="004E03F3"/>
    <w:rPr>
      <w:rFonts w:asciiTheme="minorHAnsi" w:eastAsia="Calibri" w:hAnsiTheme="minorHAnsi" w:cstheme="minorHAnsi"/>
      <w:color w:val="000000" w:themeColor="text1"/>
      <w:sz w:val="22"/>
    </w:rPr>
  </w:style>
  <w:style w:type="paragraph" w:customStyle="1" w:styleId="TableText">
    <w:name w:val="Table Text"/>
    <w:basedOn w:val="Normal"/>
    <w:link w:val="TableTextChar"/>
    <w:rsid w:val="002222C2"/>
    <w:pPr>
      <w:spacing w:before="40" w:after="40"/>
    </w:pPr>
    <w:rPr>
      <w:rFonts w:ascii="Arial" w:hAnsi="Arial" w:cs="Arial"/>
      <w:sz w:val="18"/>
      <w:szCs w:val="18"/>
    </w:rPr>
  </w:style>
  <w:style w:type="character" w:customStyle="1" w:styleId="TableTextChar">
    <w:name w:val="Table Text Char"/>
    <w:basedOn w:val="DefaultParagraphFont"/>
    <w:link w:val="TableText"/>
    <w:locked/>
    <w:rsid w:val="004E03F3"/>
    <w:rPr>
      <w:rFonts w:ascii="Arial" w:hAnsi="Arial" w:cs="Arial"/>
      <w:sz w:val="18"/>
      <w:szCs w:val="18"/>
    </w:rPr>
  </w:style>
  <w:style w:type="paragraph" w:customStyle="1" w:styleId="cogfigurename">
    <w:name w:val="cog_figure_name"/>
    <w:basedOn w:val="Normal"/>
    <w:uiPriority w:val="6"/>
    <w:rsid w:val="002E653D"/>
    <w:rPr>
      <w:rFonts w:ascii="Arial" w:hAnsi="Arial"/>
      <w:i/>
      <w:iCs/>
      <w:sz w:val="20"/>
    </w:rPr>
  </w:style>
  <w:style w:type="paragraph" w:styleId="NormalWeb">
    <w:name w:val="Normal (Web)"/>
    <w:aliases w:val="Normal (Web) Char"/>
    <w:basedOn w:val="Normal"/>
    <w:uiPriority w:val="99"/>
    <w:unhideWhenUsed/>
    <w:rsid w:val="007B3AA6"/>
    <w:pPr>
      <w:spacing w:before="100" w:beforeAutospacing="1" w:after="100" w:afterAutospacing="1"/>
    </w:pPr>
  </w:style>
  <w:style w:type="paragraph" w:customStyle="1" w:styleId="cogproposaltitle">
    <w:name w:val="cog_proposal_title"/>
    <w:basedOn w:val="Normal"/>
    <w:uiPriority w:val="6"/>
    <w:rsid w:val="002E653D"/>
    <w:pPr>
      <w:jc w:val="center"/>
      <w:outlineLvl w:val="0"/>
    </w:pPr>
    <w:rPr>
      <w:rFonts w:ascii="Arial" w:hAnsi="Arial"/>
      <w:color w:val="0000FF"/>
      <w:sz w:val="48"/>
    </w:rPr>
  </w:style>
  <w:style w:type="paragraph" w:customStyle="1" w:styleId="Cog-body-table">
    <w:name w:val="Cog-body-table"/>
    <w:aliases w:val="Dark Blue"/>
    <w:basedOn w:val="Cog-body"/>
    <w:link w:val="Cog-body-tableChar"/>
    <w:uiPriority w:val="6"/>
    <w:rsid w:val="002E653D"/>
    <w:pPr>
      <w:jc w:val="left"/>
    </w:pPr>
    <w:rPr>
      <w:rFonts w:cs="Arial"/>
      <w:color w:val="auto"/>
      <w:sz w:val="18"/>
    </w:rPr>
  </w:style>
  <w:style w:type="character" w:customStyle="1" w:styleId="Cog-body-tableChar">
    <w:name w:val="Cog-body-table Char"/>
    <w:link w:val="Cog-body-table"/>
    <w:uiPriority w:val="6"/>
    <w:rsid w:val="004E03F3"/>
    <w:rPr>
      <w:rFonts w:asciiTheme="minorHAnsi" w:hAnsiTheme="minorHAnsi" w:cs="Arial"/>
      <w:sz w:val="18"/>
      <w:szCs w:val="22"/>
    </w:rPr>
  </w:style>
  <w:style w:type="paragraph" w:customStyle="1" w:styleId="Cog-bullet">
    <w:name w:val="Cog-bullet"/>
    <w:basedOn w:val="Normal"/>
    <w:uiPriority w:val="6"/>
    <w:rsid w:val="00722F2C"/>
    <w:pPr>
      <w:numPr>
        <w:numId w:val="3"/>
      </w:numPr>
      <w:spacing w:after="60" w:line="276" w:lineRule="auto"/>
    </w:pPr>
    <w:rPr>
      <w:rFonts w:cstheme="minorHAnsi"/>
      <w:color w:val="000000"/>
    </w:rPr>
  </w:style>
  <w:style w:type="paragraph" w:customStyle="1" w:styleId="Cog-bullet-table">
    <w:name w:val="Cog-bullet-table"/>
    <w:basedOn w:val="Cog-body"/>
    <w:link w:val="Cog-bullet-tableChar"/>
    <w:uiPriority w:val="6"/>
    <w:rsid w:val="002E653D"/>
    <w:pPr>
      <w:numPr>
        <w:numId w:val="1"/>
      </w:numPr>
      <w:jc w:val="left"/>
    </w:pPr>
    <w:rPr>
      <w:rFonts w:cs="Arial"/>
      <w:color w:val="auto"/>
      <w:sz w:val="18"/>
    </w:rPr>
  </w:style>
  <w:style w:type="character" w:customStyle="1" w:styleId="Cog-bullet-tableChar">
    <w:name w:val="Cog-bullet-table Char"/>
    <w:link w:val="Cog-bullet-table"/>
    <w:uiPriority w:val="6"/>
    <w:rsid w:val="004E03F3"/>
    <w:rPr>
      <w:rFonts w:cs="Arial"/>
      <w:sz w:val="18"/>
      <w:lang w:val="en-GB"/>
    </w:rPr>
  </w:style>
  <w:style w:type="paragraph" w:styleId="BalloonText">
    <w:name w:val="Balloon Text"/>
    <w:basedOn w:val="Normal"/>
    <w:link w:val="BalloonTextChar"/>
    <w:uiPriority w:val="99"/>
    <w:rsid w:val="00CF1D6E"/>
    <w:rPr>
      <w:rFonts w:ascii="Tahoma" w:hAnsi="Tahoma" w:cs="Tahoma"/>
      <w:sz w:val="16"/>
      <w:szCs w:val="16"/>
    </w:rPr>
  </w:style>
  <w:style w:type="character" w:customStyle="1" w:styleId="BalloonTextChar">
    <w:name w:val="Balloon Text Char"/>
    <w:basedOn w:val="DefaultParagraphFont"/>
    <w:link w:val="BalloonText"/>
    <w:uiPriority w:val="99"/>
    <w:rsid w:val="004E03F3"/>
    <w:rPr>
      <w:rFonts w:ascii="Tahoma" w:hAnsi="Tahoma" w:cs="Tahoma"/>
      <w:sz w:val="16"/>
      <w:szCs w:val="16"/>
    </w:rPr>
  </w:style>
  <w:style w:type="paragraph" w:customStyle="1" w:styleId="TextHeading">
    <w:name w:val="Text Heading"/>
    <w:basedOn w:val="Normal"/>
    <w:autoRedefine/>
    <w:uiPriority w:val="6"/>
    <w:rsid w:val="0052241C"/>
    <w:pPr>
      <w:spacing w:before="120" w:after="120" w:line="360" w:lineRule="auto"/>
      <w:jc w:val="center"/>
    </w:pPr>
    <w:rPr>
      <w:rFonts w:ascii="Arial" w:hAnsi="Arial"/>
      <w:b/>
      <w:color w:val="DBE5F1"/>
      <w:sz w:val="48"/>
      <w:szCs w:val="44"/>
    </w:rPr>
  </w:style>
  <w:style w:type="paragraph" w:styleId="TOCHeading">
    <w:name w:val="TOC Heading"/>
    <w:basedOn w:val="Heading1"/>
    <w:next w:val="Normal"/>
    <w:uiPriority w:val="39"/>
    <w:unhideWhenUsed/>
    <w:rsid w:val="00040708"/>
    <w:pPr>
      <w:pageBreakBefore w:val="0"/>
      <w:numPr>
        <w:numId w:val="0"/>
      </w:numPr>
      <w:spacing w:before="480" w:after="0"/>
      <w:outlineLvl w:val="9"/>
    </w:pPr>
    <w:rPr>
      <w:rFonts w:asciiTheme="majorHAnsi" w:eastAsiaTheme="majorEastAsia" w:hAnsiTheme="majorHAnsi" w:cstheme="majorBidi"/>
      <w:color w:val="365F91" w:themeColor="accent1" w:themeShade="BF"/>
      <w:sz w:val="28"/>
      <w:lang w:eastAsia="ja-JP"/>
    </w:rPr>
  </w:style>
  <w:style w:type="paragraph" w:styleId="TOC3">
    <w:name w:val="toc 3"/>
    <w:basedOn w:val="Normal"/>
    <w:next w:val="Normal"/>
    <w:autoRedefine/>
    <w:uiPriority w:val="39"/>
    <w:rsid w:val="00DE5DFF"/>
    <w:pPr>
      <w:tabs>
        <w:tab w:val="right" w:leader="dot" w:pos="9350"/>
      </w:tabs>
      <w:ind w:left="720"/>
    </w:pPr>
    <w:rPr>
      <w:i/>
      <w:iCs/>
      <w:sz w:val="20"/>
      <w:szCs w:val="20"/>
    </w:rPr>
  </w:style>
  <w:style w:type="paragraph" w:styleId="TOC4">
    <w:name w:val="toc 4"/>
    <w:basedOn w:val="Normal"/>
    <w:next w:val="Normal"/>
    <w:autoRedefine/>
    <w:uiPriority w:val="39"/>
    <w:unhideWhenUsed/>
    <w:rsid w:val="00DE5DFF"/>
    <w:pPr>
      <w:ind w:left="720"/>
    </w:pPr>
    <w:rPr>
      <w:i/>
      <w:sz w:val="18"/>
      <w:szCs w:val="18"/>
    </w:rPr>
  </w:style>
  <w:style w:type="paragraph" w:styleId="TOC5">
    <w:name w:val="toc 5"/>
    <w:basedOn w:val="Normal"/>
    <w:next w:val="Normal"/>
    <w:autoRedefine/>
    <w:uiPriority w:val="39"/>
    <w:unhideWhenUsed/>
    <w:rsid w:val="000327ED"/>
    <w:pPr>
      <w:ind w:left="960"/>
    </w:pPr>
    <w:rPr>
      <w:sz w:val="18"/>
      <w:szCs w:val="18"/>
    </w:rPr>
  </w:style>
  <w:style w:type="paragraph" w:styleId="TOC6">
    <w:name w:val="toc 6"/>
    <w:basedOn w:val="Normal"/>
    <w:next w:val="Normal"/>
    <w:autoRedefine/>
    <w:uiPriority w:val="39"/>
    <w:unhideWhenUsed/>
    <w:rsid w:val="00983A21"/>
    <w:pPr>
      <w:ind w:left="1200"/>
    </w:pPr>
    <w:rPr>
      <w:sz w:val="18"/>
      <w:szCs w:val="18"/>
    </w:rPr>
  </w:style>
  <w:style w:type="paragraph" w:styleId="TOC7">
    <w:name w:val="toc 7"/>
    <w:basedOn w:val="Normal"/>
    <w:next w:val="Normal"/>
    <w:autoRedefine/>
    <w:uiPriority w:val="39"/>
    <w:unhideWhenUsed/>
    <w:rsid w:val="00983A21"/>
    <w:pPr>
      <w:ind w:left="1440"/>
    </w:pPr>
    <w:rPr>
      <w:sz w:val="18"/>
      <w:szCs w:val="18"/>
    </w:rPr>
  </w:style>
  <w:style w:type="paragraph" w:styleId="TOC8">
    <w:name w:val="toc 8"/>
    <w:basedOn w:val="Normal"/>
    <w:next w:val="Normal"/>
    <w:autoRedefine/>
    <w:uiPriority w:val="39"/>
    <w:unhideWhenUsed/>
    <w:rsid w:val="00983A21"/>
    <w:pPr>
      <w:ind w:left="1680"/>
    </w:pPr>
    <w:rPr>
      <w:sz w:val="18"/>
      <w:szCs w:val="18"/>
    </w:rPr>
  </w:style>
  <w:style w:type="paragraph" w:styleId="TOC9">
    <w:name w:val="toc 9"/>
    <w:basedOn w:val="Normal"/>
    <w:next w:val="Normal"/>
    <w:autoRedefine/>
    <w:uiPriority w:val="39"/>
    <w:unhideWhenUsed/>
    <w:rsid w:val="00983A21"/>
    <w:pPr>
      <w:ind w:left="1920"/>
    </w:pPr>
    <w:rPr>
      <w:sz w:val="18"/>
      <w:szCs w:val="18"/>
    </w:rPr>
  </w:style>
  <w:style w:type="table" w:styleId="LightGrid-Accent1">
    <w:name w:val="Light Grid Accent 1"/>
    <w:basedOn w:val="TableNormal"/>
    <w:uiPriority w:val="62"/>
    <w:rsid w:val="0098544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NoSpacing">
    <w:name w:val="No Spacing"/>
    <w:aliases w:val="Comments &amp; Definitions"/>
    <w:basedOn w:val="Normal"/>
    <w:link w:val="NoSpacingChar"/>
    <w:uiPriority w:val="1"/>
    <w:qFormat/>
    <w:rsid w:val="0098544B"/>
  </w:style>
  <w:style w:type="character" w:customStyle="1" w:styleId="NoSpacingChar">
    <w:name w:val="No Spacing Char"/>
    <w:aliases w:val="Comments &amp; Definitions Char"/>
    <w:link w:val="NoSpacing"/>
    <w:uiPriority w:val="1"/>
    <w:rsid w:val="0098544B"/>
    <w:rPr>
      <w:rFonts w:ascii="Calibri" w:hAnsi="Calibri"/>
      <w:sz w:val="22"/>
      <w:szCs w:val="22"/>
    </w:rPr>
  </w:style>
  <w:style w:type="paragraph" w:customStyle="1" w:styleId="Heading4">
    <w:name w:val="Heading4"/>
    <w:basedOn w:val="ListParagraph"/>
    <w:uiPriority w:val="6"/>
    <w:rsid w:val="0098544B"/>
    <w:pPr>
      <w:numPr>
        <w:ilvl w:val="1"/>
        <w:numId w:val="2"/>
      </w:numPr>
    </w:pPr>
  </w:style>
  <w:style w:type="table" w:styleId="LightList-Accent1">
    <w:name w:val="Light List Accent 1"/>
    <w:basedOn w:val="TableNormal"/>
    <w:uiPriority w:val="61"/>
    <w:rsid w:val="0098544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98544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Shading-Accent3">
    <w:name w:val="Light Shading Accent 3"/>
    <w:basedOn w:val="TableNormal"/>
    <w:uiPriority w:val="60"/>
    <w:rsid w:val="0098544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BodyText">
    <w:name w:val="Body Text"/>
    <w:basedOn w:val="Heading1"/>
    <w:link w:val="BodyTextChar"/>
    <w:uiPriority w:val="1"/>
    <w:unhideWhenUsed/>
    <w:qFormat/>
    <w:rsid w:val="004E03F3"/>
    <w:pPr>
      <w:keepNext w:val="0"/>
      <w:keepLines w:val="0"/>
      <w:pageBreakBefore w:val="0"/>
      <w:numPr>
        <w:numId w:val="0"/>
      </w:numPr>
      <w:shd w:val="clear" w:color="auto" w:fill="auto"/>
      <w:tabs>
        <w:tab w:val="left" w:pos="1134"/>
      </w:tabs>
      <w:spacing w:after="180"/>
      <w:jc w:val="left"/>
      <w:outlineLvl w:val="9"/>
    </w:pPr>
    <w:rPr>
      <w:rFonts w:asciiTheme="minorHAnsi" w:hAnsiTheme="minorHAnsi"/>
      <w:b w:val="0"/>
      <w:caps w:val="0"/>
      <w:color w:val="auto"/>
      <w:kern w:val="32"/>
      <w:sz w:val="22"/>
      <w:szCs w:val="22"/>
      <w:lang w:val="sv-SE" w:eastAsia="sv-SE"/>
    </w:rPr>
  </w:style>
  <w:style w:type="character" w:customStyle="1" w:styleId="BodyTextChar">
    <w:name w:val="Body Text Char"/>
    <w:basedOn w:val="DefaultParagraphFont"/>
    <w:link w:val="BodyText"/>
    <w:rsid w:val="004E03F3"/>
    <w:rPr>
      <w:rFonts w:asciiTheme="minorHAnsi" w:hAnsiTheme="minorHAnsi"/>
      <w:bCs/>
      <w:kern w:val="32"/>
      <w:sz w:val="22"/>
      <w:szCs w:val="22"/>
      <w:lang w:val="sv-SE" w:eastAsia="sv-SE"/>
    </w:rPr>
  </w:style>
  <w:style w:type="table" w:styleId="TableProfessional">
    <w:name w:val="Table Professional"/>
    <w:basedOn w:val="TableNormal"/>
    <w:rsid w:val="00E4160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250A03"/>
    <w:pPr>
      <w:spacing w:before="120" w:after="120" w:line="276" w:lineRule="auto"/>
    </w:pPr>
    <w:rPr>
      <w:rFonts w:eastAsiaTheme="minorHAnsi" w:cstheme="minorBidi"/>
      <w:b/>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basedOn w:val="DefaultParagraphFont"/>
    <w:link w:val="Caption"/>
    <w:uiPriority w:val="35"/>
    <w:qFormat/>
    <w:locked/>
    <w:rsid w:val="009D1CF3"/>
    <w:rPr>
      <w:rFonts w:asciiTheme="minorHAnsi" w:eastAsiaTheme="minorHAnsi" w:hAnsiTheme="minorHAnsi" w:cstheme="minorBidi"/>
      <w:b/>
      <w:sz w:val="22"/>
      <w:szCs w:val="22"/>
    </w:rPr>
  </w:style>
  <w:style w:type="paragraph" w:styleId="PlainText">
    <w:name w:val="Plain Text"/>
    <w:basedOn w:val="Normal"/>
    <w:link w:val="PlainTextChar"/>
    <w:uiPriority w:val="99"/>
    <w:unhideWhenUsed/>
    <w:rsid w:val="00E90520"/>
    <w:pPr>
      <w:spacing w:line="288" w:lineRule="auto"/>
    </w:pPr>
    <w:rPr>
      <w:rFonts w:ascii="Courier New" w:eastAsiaTheme="minorHAnsi" w:hAnsi="Courier New" w:cs="Courier New"/>
      <w:sz w:val="20"/>
      <w:szCs w:val="20"/>
    </w:rPr>
  </w:style>
  <w:style w:type="character" w:customStyle="1" w:styleId="PlainTextChar">
    <w:name w:val="Plain Text Char"/>
    <w:basedOn w:val="DefaultParagraphFont"/>
    <w:link w:val="PlainText"/>
    <w:uiPriority w:val="99"/>
    <w:rsid w:val="00E90520"/>
    <w:rPr>
      <w:rFonts w:ascii="Courier New" w:eastAsiaTheme="minorHAnsi" w:hAnsi="Courier New" w:cs="Courier New"/>
    </w:rPr>
  </w:style>
  <w:style w:type="table" w:styleId="LightList-Accent3">
    <w:name w:val="Light List Accent 3"/>
    <w:basedOn w:val="TableNormal"/>
    <w:uiPriority w:val="61"/>
    <w:rsid w:val="0053118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Classic3">
    <w:name w:val="Table Classic 3"/>
    <w:basedOn w:val="TableNormal"/>
    <w:rsid w:val="001053E8"/>
    <w:rPr>
      <w:color w:val="4A66AC"/>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styleId="CommentReference">
    <w:name w:val="annotation reference"/>
    <w:basedOn w:val="DefaultParagraphFont"/>
    <w:rsid w:val="00C156BB"/>
    <w:rPr>
      <w:sz w:val="16"/>
      <w:szCs w:val="16"/>
    </w:rPr>
  </w:style>
  <w:style w:type="paragraph" w:styleId="CommentText">
    <w:name w:val="annotation text"/>
    <w:basedOn w:val="Normal"/>
    <w:link w:val="CommentTextChar"/>
    <w:rsid w:val="00C156BB"/>
    <w:rPr>
      <w:sz w:val="20"/>
      <w:szCs w:val="20"/>
    </w:rPr>
  </w:style>
  <w:style w:type="character" w:customStyle="1" w:styleId="CommentTextChar">
    <w:name w:val="Comment Text Char"/>
    <w:basedOn w:val="DefaultParagraphFont"/>
    <w:link w:val="CommentText"/>
    <w:rsid w:val="004E03F3"/>
    <w:rPr>
      <w:rFonts w:asciiTheme="minorHAnsi" w:hAnsiTheme="minorHAnsi"/>
    </w:rPr>
  </w:style>
  <w:style w:type="paragraph" w:styleId="CommentSubject">
    <w:name w:val="annotation subject"/>
    <w:basedOn w:val="CommentText"/>
    <w:next w:val="CommentText"/>
    <w:link w:val="CommentSubjectChar"/>
    <w:uiPriority w:val="6"/>
    <w:rsid w:val="00C156BB"/>
    <w:rPr>
      <w:b/>
      <w:bCs/>
    </w:rPr>
  </w:style>
  <w:style w:type="character" w:customStyle="1" w:styleId="CommentSubjectChar">
    <w:name w:val="Comment Subject Char"/>
    <w:basedOn w:val="CommentTextChar"/>
    <w:link w:val="CommentSubject"/>
    <w:uiPriority w:val="6"/>
    <w:rsid w:val="004E03F3"/>
    <w:rPr>
      <w:rFonts w:asciiTheme="minorHAnsi" w:hAnsiTheme="minorHAnsi"/>
      <w:b/>
      <w:bCs/>
    </w:rPr>
  </w:style>
  <w:style w:type="paragraph" w:customStyle="1" w:styleId="cogtabletext">
    <w:name w:val="cog table text"/>
    <w:basedOn w:val="Normal"/>
    <w:uiPriority w:val="99"/>
    <w:rsid w:val="008A0080"/>
    <w:rPr>
      <w:rFonts w:cstheme="minorHAnsi"/>
    </w:rPr>
  </w:style>
  <w:style w:type="paragraph" w:customStyle="1" w:styleId="Cogbullet2">
    <w:name w:val="Cog bullet 2"/>
    <w:basedOn w:val="Cog-bullet"/>
    <w:uiPriority w:val="6"/>
    <w:rsid w:val="008A0080"/>
    <w:pPr>
      <w:numPr>
        <w:numId w:val="0"/>
      </w:numPr>
      <w:tabs>
        <w:tab w:val="num" w:pos="1440"/>
      </w:tabs>
      <w:ind w:left="864" w:hanging="288"/>
    </w:pPr>
  </w:style>
  <w:style w:type="paragraph" w:customStyle="1" w:styleId="Cog-body-bold">
    <w:name w:val="Cog-body-bold"/>
    <w:basedOn w:val="Normal"/>
    <w:uiPriority w:val="6"/>
    <w:rsid w:val="008A0080"/>
    <w:pPr>
      <w:spacing w:before="60" w:after="60" w:line="276" w:lineRule="auto"/>
    </w:pPr>
    <w:rPr>
      <w:b/>
      <w:color w:val="000000"/>
    </w:rPr>
  </w:style>
  <w:style w:type="paragraph" w:customStyle="1" w:styleId="cogbodytext">
    <w:name w:val="cog_bodytext"/>
    <w:basedOn w:val="Normal"/>
    <w:uiPriority w:val="99"/>
    <w:qFormat/>
    <w:rsid w:val="008A0080"/>
    <w:pPr>
      <w:spacing w:after="200" w:line="276" w:lineRule="auto"/>
    </w:pPr>
    <w:rPr>
      <w:rFonts w:eastAsiaTheme="minorHAnsi" w:cstheme="minorBidi"/>
    </w:rPr>
  </w:style>
  <w:style w:type="table" w:styleId="LightList-Accent5">
    <w:name w:val="Light List Accent 5"/>
    <w:basedOn w:val="TableNormal"/>
    <w:uiPriority w:val="61"/>
    <w:rsid w:val="00506FC9"/>
    <w:rPr>
      <w:rFonts w:asciiTheme="minorHAnsi" w:eastAsiaTheme="minorHAnsi"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customStyle="1" w:styleId="N1">
    <w:name w:val="N1"/>
    <w:basedOn w:val="Normal"/>
    <w:uiPriority w:val="6"/>
    <w:rsid w:val="00506FC9"/>
    <w:pPr>
      <w:spacing w:line="300" w:lineRule="exact"/>
    </w:pPr>
    <w:rPr>
      <w:rFonts w:ascii="Arial" w:hAnsi="Arial"/>
      <w:sz w:val="20"/>
    </w:rPr>
  </w:style>
  <w:style w:type="paragraph" w:customStyle="1" w:styleId="PBullet1">
    <w:name w:val="P Bullet 1"/>
    <w:basedOn w:val="Normal"/>
    <w:link w:val="PBullet1Char"/>
    <w:uiPriority w:val="6"/>
    <w:rsid w:val="00506FC9"/>
    <w:pPr>
      <w:numPr>
        <w:numId w:val="4"/>
      </w:numPr>
      <w:spacing w:line="276" w:lineRule="auto"/>
    </w:pPr>
    <w:rPr>
      <w:rFonts w:ascii="Arial" w:eastAsiaTheme="minorHAnsi" w:hAnsi="Arial" w:cs="Arial"/>
      <w:sz w:val="20"/>
      <w:szCs w:val="20"/>
    </w:rPr>
  </w:style>
  <w:style w:type="character" w:customStyle="1" w:styleId="PBullet1Char">
    <w:name w:val="P Bullet 1 Char"/>
    <w:basedOn w:val="DefaultParagraphFont"/>
    <w:link w:val="PBullet1"/>
    <w:uiPriority w:val="6"/>
    <w:rsid w:val="004E03F3"/>
    <w:rPr>
      <w:rFonts w:ascii="Arial" w:eastAsiaTheme="minorHAnsi" w:hAnsi="Arial" w:cs="Arial"/>
      <w:sz w:val="20"/>
      <w:szCs w:val="20"/>
      <w:lang w:val="en-GB"/>
    </w:rPr>
  </w:style>
  <w:style w:type="paragraph" w:customStyle="1" w:styleId="PBullet2">
    <w:name w:val="P Bullet 2"/>
    <w:basedOn w:val="PBullet1"/>
    <w:uiPriority w:val="6"/>
    <w:rsid w:val="00506FC9"/>
    <w:pPr>
      <w:numPr>
        <w:ilvl w:val="1"/>
      </w:numPr>
      <w:tabs>
        <w:tab w:val="num" w:pos="360"/>
        <w:tab w:val="num" w:pos="2160"/>
      </w:tabs>
      <w:ind w:left="2160"/>
    </w:pPr>
  </w:style>
  <w:style w:type="table" w:customStyle="1" w:styleId="TableGrid1">
    <w:name w:val="Table Grid1"/>
    <w:basedOn w:val="TableNormal"/>
    <w:next w:val="TableGrid"/>
    <w:uiPriority w:val="59"/>
    <w:rsid w:val="00B4787F"/>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6E55E2"/>
    <w:pPr>
      <w:tabs>
        <w:tab w:val="left" w:pos="1134"/>
        <w:tab w:val="left" w:pos="2268"/>
        <w:tab w:val="left" w:pos="3402"/>
        <w:tab w:val="left" w:pos="4536"/>
        <w:tab w:val="left" w:pos="6237"/>
        <w:tab w:val="left" w:pos="7371"/>
        <w:tab w:val="left" w:pos="8789"/>
        <w:tab w:val="left" w:pos="10206"/>
      </w:tabs>
      <w:spacing w:line="260" w:lineRule="atLeast"/>
      <w:ind w:left="1134"/>
    </w:pPr>
    <w:rPr>
      <w:rFonts w:ascii="Arial" w:hAnsi="Arial"/>
      <w:lang w:val="en-GB"/>
    </w:rPr>
  </w:style>
  <w:style w:type="character" w:customStyle="1" w:styleId="HydroContentsTextChar">
    <w:name w:val="Hydro Contents Text Char"/>
    <w:link w:val="HydroContentsText"/>
    <w:uiPriority w:val="6"/>
    <w:rsid w:val="004E03F3"/>
    <w:rPr>
      <w:rFonts w:ascii="Arial" w:hAnsi="Arial"/>
      <w:lang w:val="en-GB"/>
    </w:rPr>
  </w:style>
  <w:style w:type="paragraph" w:customStyle="1" w:styleId="tabletext0">
    <w:name w:val="table_text"/>
    <w:basedOn w:val="Normal"/>
    <w:rsid w:val="006E55E2"/>
    <w:pPr>
      <w:spacing w:before="40" w:after="40"/>
      <w:ind w:left="-18" w:firstLine="18"/>
    </w:pPr>
    <w:rPr>
      <w:color w:val="000000"/>
      <w:szCs w:val="20"/>
    </w:rPr>
  </w:style>
  <w:style w:type="paragraph" w:customStyle="1" w:styleId="cog-body-header">
    <w:name w:val="cog-body-header"/>
    <w:basedOn w:val="Cog-body"/>
    <w:uiPriority w:val="6"/>
    <w:rsid w:val="00AC2448"/>
    <w:rPr>
      <w:b/>
      <w:color w:val="C00000"/>
      <w:sz w:val="24"/>
    </w:rPr>
  </w:style>
  <w:style w:type="paragraph" w:customStyle="1" w:styleId="Cog-bullet2">
    <w:name w:val="Cog-bullet 2"/>
    <w:basedOn w:val="Cog-bullet"/>
    <w:uiPriority w:val="6"/>
    <w:rsid w:val="00123932"/>
    <w:pPr>
      <w:numPr>
        <w:ilvl w:val="1"/>
      </w:numPr>
      <w:ind w:left="720"/>
    </w:pPr>
  </w:style>
  <w:style w:type="paragraph" w:customStyle="1" w:styleId="Cog-bullet3">
    <w:name w:val="Cog-bullet 3"/>
    <w:basedOn w:val="Cog-bullet2"/>
    <w:uiPriority w:val="6"/>
    <w:rsid w:val="00820FBF"/>
    <w:pPr>
      <w:numPr>
        <w:numId w:val="6"/>
      </w:numPr>
      <w:ind w:left="1080"/>
    </w:pPr>
  </w:style>
  <w:style w:type="paragraph" w:customStyle="1" w:styleId="Tony1stIndent">
    <w:name w:val="Tony 1st Indent"/>
    <w:link w:val="Tony1stIndentCharChar"/>
    <w:uiPriority w:val="6"/>
    <w:rsid w:val="001C79DF"/>
    <w:pPr>
      <w:numPr>
        <w:numId w:val="7"/>
      </w:numPr>
    </w:pPr>
    <w:rPr>
      <w:rFonts w:ascii="Arial" w:hAnsi="Arial"/>
      <w:szCs w:val="24"/>
    </w:rPr>
  </w:style>
  <w:style w:type="character" w:customStyle="1" w:styleId="Tony1stIndentCharChar">
    <w:name w:val="Tony 1st Indent Char Char"/>
    <w:link w:val="Tony1stIndent"/>
    <w:uiPriority w:val="6"/>
    <w:rsid w:val="004E03F3"/>
    <w:rPr>
      <w:rFonts w:ascii="Arial" w:hAnsi="Arial"/>
      <w:szCs w:val="24"/>
    </w:rPr>
  </w:style>
  <w:style w:type="paragraph" w:customStyle="1" w:styleId="lldnumberedlist1">
    <w:name w:val="lld_numberedlist1"/>
    <w:basedOn w:val="Normal"/>
    <w:link w:val="lldnumberedlist1Char"/>
    <w:uiPriority w:val="6"/>
    <w:qFormat/>
    <w:rsid w:val="0055458C"/>
    <w:pPr>
      <w:numPr>
        <w:numId w:val="24"/>
      </w:numPr>
    </w:pPr>
    <w:rPr>
      <w:rFonts w:eastAsia="SimSun"/>
    </w:rPr>
  </w:style>
  <w:style w:type="paragraph" w:customStyle="1" w:styleId="Tabellenzeile">
    <w:name w:val="Tabellenzeile"/>
    <w:basedOn w:val="Normal"/>
    <w:uiPriority w:val="6"/>
    <w:rsid w:val="00FE3939"/>
    <w:pPr>
      <w:spacing w:before="60" w:after="60"/>
    </w:pPr>
    <w:rPr>
      <w:rFonts w:ascii="Arial" w:eastAsiaTheme="minorEastAsia" w:hAnsi="Arial" w:cstheme="minorBidi"/>
      <w:color w:val="000000" w:themeColor="text1"/>
    </w:rPr>
  </w:style>
  <w:style w:type="table" w:styleId="TableTheme">
    <w:name w:val="Table Theme"/>
    <w:basedOn w:val="TableNormal"/>
    <w:rsid w:val="00517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9D1CF3"/>
    <w:pPr>
      <w:spacing w:after="120"/>
      <w:ind w:left="1440" w:right="1440"/>
    </w:pPr>
  </w:style>
  <w:style w:type="paragraph" w:styleId="BodyText2">
    <w:name w:val="Body Text 2"/>
    <w:aliases w:val="bt2"/>
    <w:basedOn w:val="Normal"/>
    <w:link w:val="BodyText2Char"/>
    <w:uiPriority w:val="6"/>
    <w:rsid w:val="009D1CF3"/>
    <w:pPr>
      <w:spacing w:after="120" w:line="480" w:lineRule="auto"/>
    </w:pPr>
  </w:style>
  <w:style w:type="character" w:customStyle="1" w:styleId="BodyText2Char">
    <w:name w:val="Body Text 2 Char"/>
    <w:aliases w:val="bt2 Char"/>
    <w:basedOn w:val="DefaultParagraphFont"/>
    <w:link w:val="BodyText2"/>
    <w:uiPriority w:val="6"/>
    <w:rsid w:val="004E03F3"/>
    <w:rPr>
      <w:rFonts w:ascii="Calibri" w:hAnsi="Calibri"/>
      <w:sz w:val="22"/>
      <w:szCs w:val="22"/>
    </w:rPr>
  </w:style>
  <w:style w:type="paragraph" w:styleId="BodyText3">
    <w:name w:val="Body Text 3"/>
    <w:basedOn w:val="Normal"/>
    <w:link w:val="BodyText3Char"/>
    <w:uiPriority w:val="6"/>
    <w:rsid w:val="009D1CF3"/>
    <w:pPr>
      <w:spacing w:after="120"/>
    </w:pPr>
    <w:rPr>
      <w:sz w:val="16"/>
      <w:szCs w:val="16"/>
    </w:rPr>
  </w:style>
  <w:style w:type="character" w:customStyle="1" w:styleId="BodyText3Char">
    <w:name w:val="Body Text 3 Char"/>
    <w:basedOn w:val="DefaultParagraphFont"/>
    <w:link w:val="BodyText3"/>
    <w:uiPriority w:val="6"/>
    <w:rsid w:val="004E03F3"/>
    <w:rPr>
      <w:rFonts w:ascii="Calibri" w:hAnsi="Calibri"/>
      <w:sz w:val="16"/>
      <w:szCs w:val="16"/>
    </w:rPr>
  </w:style>
  <w:style w:type="paragraph" w:styleId="BodyTextFirstIndent">
    <w:name w:val="Body Text First Indent"/>
    <w:basedOn w:val="BodyText"/>
    <w:link w:val="BodyTextFirstIndentChar"/>
    <w:uiPriority w:val="6"/>
    <w:rsid w:val="009D1CF3"/>
    <w:pPr>
      <w:tabs>
        <w:tab w:val="clear" w:pos="1134"/>
      </w:tabs>
      <w:spacing w:before="0" w:after="120"/>
      <w:ind w:firstLine="210"/>
    </w:pPr>
    <w:rPr>
      <w:rFonts w:ascii="Calibri" w:hAnsi="Calibri"/>
      <w:bCs w:val="0"/>
      <w:kern w:val="0"/>
      <w:sz w:val="24"/>
      <w:szCs w:val="24"/>
      <w:lang w:val="en-US" w:eastAsia="en-US"/>
    </w:rPr>
  </w:style>
  <w:style w:type="character" w:customStyle="1" w:styleId="BodyTextFirstIndentChar">
    <w:name w:val="Body Text First Indent Char"/>
    <w:basedOn w:val="BodyTextChar"/>
    <w:link w:val="BodyTextFirstIndent"/>
    <w:uiPriority w:val="6"/>
    <w:rsid w:val="004E03F3"/>
    <w:rPr>
      <w:rFonts w:ascii="Calibri" w:hAnsi="Calibri"/>
      <w:bCs w:val="0"/>
      <w:kern w:val="32"/>
      <w:sz w:val="24"/>
      <w:szCs w:val="24"/>
      <w:lang w:val="sv-SE" w:eastAsia="sv-SE"/>
    </w:rPr>
  </w:style>
  <w:style w:type="paragraph" w:styleId="BodyTextIndent">
    <w:name w:val="Body Text Indent"/>
    <w:basedOn w:val="Normal"/>
    <w:link w:val="BodyTextIndentChar"/>
    <w:uiPriority w:val="6"/>
    <w:rsid w:val="009D1CF3"/>
    <w:pPr>
      <w:spacing w:after="120"/>
      <w:ind w:left="360"/>
    </w:pPr>
  </w:style>
  <w:style w:type="character" w:customStyle="1" w:styleId="BodyTextIndentChar">
    <w:name w:val="Body Text Indent Char"/>
    <w:basedOn w:val="DefaultParagraphFont"/>
    <w:link w:val="BodyTextIndent"/>
    <w:uiPriority w:val="6"/>
    <w:rsid w:val="004E03F3"/>
    <w:rPr>
      <w:rFonts w:ascii="Calibri" w:hAnsi="Calibri"/>
      <w:sz w:val="22"/>
      <w:szCs w:val="22"/>
    </w:rPr>
  </w:style>
  <w:style w:type="paragraph" w:styleId="BodyTextFirstIndent2">
    <w:name w:val="Body Text First Indent 2"/>
    <w:basedOn w:val="BodyTextIndent"/>
    <w:link w:val="BodyTextFirstIndent2Char"/>
    <w:uiPriority w:val="6"/>
    <w:rsid w:val="009D1CF3"/>
    <w:pPr>
      <w:ind w:firstLine="210"/>
    </w:pPr>
  </w:style>
  <w:style w:type="character" w:customStyle="1" w:styleId="BodyTextFirstIndent2Char">
    <w:name w:val="Body Text First Indent 2 Char"/>
    <w:basedOn w:val="BodyTextIndentChar"/>
    <w:link w:val="BodyTextFirstIndent2"/>
    <w:uiPriority w:val="6"/>
    <w:rsid w:val="004E03F3"/>
    <w:rPr>
      <w:rFonts w:ascii="Calibri" w:hAnsi="Calibri"/>
      <w:sz w:val="22"/>
      <w:szCs w:val="22"/>
    </w:rPr>
  </w:style>
  <w:style w:type="paragraph" w:styleId="BodyTextIndent2">
    <w:name w:val="Body Text Indent 2"/>
    <w:basedOn w:val="Normal"/>
    <w:link w:val="BodyTextIndent2Char"/>
    <w:uiPriority w:val="6"/>
    <w:rsid w:val="009D1CF3"/>
    <w:pPr>
      <w:spacing w:after="120" w:line="480" w:lineRule="auto"/>
      <w:ind w:left="360"/>
    </w:pPr>
  </w:style>
  <w:style w:type="character" w:customStyle="1" w:styleId="BodyTextIndent2Char">
    <w:name w:val="Body Text Indent 2 Char"/>
    <w:basedOn w:val="DefaultParagraphFont"/>
    <w:link w:val="BodyTextIndent2"/>
    <w:uiPriority w:val="6"/>
    <w:rsid w:val="004E03F3"/>
    <w:rPr>
      <w:rFonts w:ascii="Calibri" w:hAnsi="Calibri"/>
      <w:sz w:val="22"/>
      <w:szCs w:val="22"/>
    </w:rPr>
  </w:style>
  <w:style w:type="paragraph" w:styleId="BodyTextIndent3">
    <w:name w:val="Body Text Indent 3"/>
    <w:basedOn w:val="Normal"/>
    <w:link w:val="BodyTextIndent3Char"/>
    <w:uiPriority w:val="6"/>
    <w:rsid w:val="009D1CF3"/>
    <w:pPr>
      <w:spacing w:after="120"/>
      <w:ind w:left="360"/>
    </w:pPr>
    <w:rPr>
      <w:sz w:val="16"/>
      <w:szCs w:val="16"/>
    </w:rPr>
  </w:style>
  <w:style w:type="character" w:customStyle="1" w:styleId="BodyTextIndent3Char">
    <w:name w:val="Body Text Indent 3 Char"/>
    <w:basedOn w:val="DefaultParagraphFont"/>
    <w:link w:val="BodyTextIndent3"/>
    <w:uiPriority w:val="6"/>
    <w:rsid w:val="004E03F3"/>
    <w:rPr>
      <w:rFonts w:ascii="Calibri" w:hAnsi="Calibri"/>
      <w:sz w:val="16"/>
      <w:szCs w:val="16"/>
    </w:rPr>
  </w:style>
  <w:style w:type="paragraph" w:styleId="Closing">
    <w:name w:val="Closing"/>
    <w:basedOn w:val="cogheadingsmall"/>
    <w:link w:val="ClosingChar"/>
    <w:uiPriority w:val="6"/>
    <w:rsid w:val="009D1CF3"/>
    <w:pPr>
      <w:spacing w:before="0" w:after="0" w:line="240" w:lineRule="auto"/>
      <w:jc w:val="left"/>
    </w:pPr>
    <w:rPr>
      <w:rFonts w:ascii="Calibri" w:hAnsi="Calibri" w:cs="Times New Roman"/>
      <w:b w:val="0"/>
      <w:sz w:val="22"/>
    </w:rPr>
  </w:style>
  <w:style w:type="character" w:customStyle="1" w:styleId="ClosingChar">
    <w:name w:val="Closing Char"/>
    <w:basedOn w:val="DefaultParagraphFont"/>
    <w:link w:val="Closing"/>
    <w:uiPriority w:val="6"/>
    <w:rsid w:val="004E03F3"/>
    <w:rPr>
      <w:rFonts w:ascii="Calibri" w:hAnsi="Calibri"/>
      <w:sz w:val="22"/>
      <w:szCs w:val="22"/>
    </w:rPr>
  </w:style>
  <w:style w:type="character" w:styleId="PlaceholderText">
    <w:name w:val="Placeholder Text"/>
    <w:uiPriority w:val="99"/>
    <w:semiHidden/>
    <w:rsid w:val="009D1CF3"/>
    <w:rPr>
      <w:rFonts w:ascii="Calibri" w:hAnsi="Calibri"/>
      <w:color w:val="808080"/>
    </w:rPr>
  </w:style>
  <w:style w:type="paragraph" w:styleId="Bibliography">
    <w:name w:val="Bibliography"/>
    <w:basedOn w:val="Normal"/>
    <w:next w:val="Normal"/>
    <w:uiPriority w:val="37"/>
    <w:semiHidden/>
    <w:unhideWhenUsed/>
    <w:rsid w:val="009D1CF3"/>
  </w:style>
  <w:style w:type="character" w:styleId="BookTitle">
    <w:name w:val="Book Title"/>
    <w:uiPriority w:val="33"/>
    <w:rsid w:val="009D1CF3"/>
    <w:rPr>
      <w:rFonts w:ascii="Calibri" w:hAnsi="Calibri"/>
      <w:b/>
      <w:bCs/>
      <w:smallCaps/>
      <w:spacing w:val="5"/>
    </w:rPr>
  </w:style>
  <w:style w:type="character" w:styleId="IntenseReference">
    <w:name w:val="Intense Reference"/>
    <w:uiPriority w:val="32"/>
    <w:rsid w:val="009D1CF3"/>
    <w:rPr>
      <w:rFonts w:ascii="Calibri" w:hAnsi="Calibri"/>
      <w:b/>
      <w:bCs/>
      <w:smallCaps/>
      <w:color w:val="C0504D"/>
      <w:spacing w:val="5"/>
      <w:u w:val="single"/>
    </w:rPr>
  </w:style>
  <w:style w:type="character" w:styleId="SubtleReference">
    <w:name w:val="Subtle Reference"/>
    <w:uiPriority w:val="31"/>
    <w:rsid w:val="009D1CF3"/>
    <w:rPr>
      <w:rFonts w:ascii="Calibri" w:hAnsi="Calibri"/>
      <w:smallCaps/>
      <w:color w:val="C0504D"/>
      <w:u w:val="single"/>
    </w:rPr>
  </w:style>
  <w:style w:type="paragraph" w:styleId="IntenseQuote">
    <w:name w:val="Intense Quote"/>
    <w:basedOn w:val="Normal"/>
    <w:next w:val="Normal"/>
    <w:link w:val="IntenseQuoteChar"/>
    <w:uiPriority w:val="30"/>
    <w:rsid w:val="009D1CF3"/>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9D1CF3"/>
    <w:rPr>
      <w:rFonts w:ascii="Calibri" w:hAnsi="Calibri"/>
      <w:b/>
      <w:bCs/>
      <w:i/>
      <w:iCs/>
      <w:color w:val="4F81BD"/>
      <w:sz w:val="24"/>
      <w:szCs w:val="24"/>
    </w:rPr>
  </w:style>
  <w:style w:type="paragraph" w:styleId="Quote">
    <w:name w:val="Quote"/>
    <w:basedOn w:val="Normal"/>
    <w:next w:val="Normal"/>
    <w:link w:val="QuoteChar"/>
    <w:uiPriority w:val="29"/>
    <w:rsid w:val="009D1CF3"/>
    <w:rPr>
      <w:i/>
      <w:iCs/>
      <w:color w:val="000000"/>
    </w:rPr>
  </w:style>
  <w:style w:type="character" w:customStyle="1" w:styleId="QuoteChar">
    <w:name w:val="Quote Char"/>
    <w:basedOn w:val="DefaultParagraphFont"/>
    <w:link w:val="Quote"/>
    <w:uiPriority w:val="29"/>
    <w:rsid w:val="009D1CF3"/>
    <w:rPr>
      <w:rFonts w:ascii="Calibri" w:hAnsi="Calibri"/>
      <w:i/>
      <w:iCs/>
      <w:color w:val="000000"/>
      <w:sz w:val="24"/>
      <w:szCs w:val="24"/>
    </w:rPr>
  </w:style>
  <w:style w:type="character" w:styleId="IntenseEmphasis">
    <w:name w:val="Intense Emphasis"/>
    <w:uiPriority w:val="21"/>
    <w:rsid w:val="009D1CF3"/>
    <w:rPr>
      <w:rFonts w:ascii="Calibri" w:hAnsi="Calibri"/>
      <w:b/>
      <w:bCs/>
      <w:i/>
      <w:iCs/>
      <w:color w:val="4F81BD"/>
    </w:rPr>
  </w:style>
  <w:style w:type="character" w:styleId="SubtleEmphasis">
    <w:name w:val="Subtle Emphasis"/>
    <w:uiPriority w:val="19"/>
    <w:rsid w:val="009D1CF3"/>
    <w:rPr>
      <w:rFonts w:ascii="Calibri" w:hAnsi="Calibri"/>
      <w:i/>
      <w:iCs/>
      <w:color w:val="808080"/>
    </w:rPr>
  </w:style>
  <w:style w:type="paragraph" w:styleId="ListBullet">
    <w:name w:val="List Bullet"/>
    <w:basedOn w:val="Normal"/>
    <w:uiPriority w:val="6"/>
    <w:rsid w:val="009D1CF3"/>
    <w:pPr>
      <w:tabs>
        <w:tab w:val="num" w:pos="360"/>
      </w:tabs>
      <w:ind w:left="360" w:hanging="360"/>
      <w:contextualSpacing/>
    </w:pPr>
  </w:style>
  <w:style w:type="character" w:styleId="FollowedHyperlink">
    <w:name w:val="FollowedHyperlink"/>
    <w:uiPriority w:val="6"/>
    <w:rsid w:val="009D1CF3"/>
    <w:rPr>
      <w:color w:val="800080"/>
      <w:u w:val="single"/>
    </w:rPr>
  </w:style>
  <w:style w:type="paragraph" w:customStyle="1" w:styleId="BodyAvikwithspacing">
    <w:name w:val="Body Avik with spacing"/>
    <w:basedOn w:val="Normal"/>
    <w:link w:val="BodyAvikwithspacingChar"/>
    <w:uiPriority w:val="6"/>
    <w:rsid w:val="009D1CF3"/>
    <w:pPr>
      <w:spacing w:before="60" w:after="60" w:line="276" w:lineRule="auto"/>
    </w:pPr>
  </w:style>
  <w:style w:type="character" w:customStyle="1" w:styleId="BodyAvikwithspacingChar">
    <w:name w:val="Body Avik with spacing Char"/>
    <w:link w:val="BodyAvikwithspacing"/>
    <w:uiPriority w:val="6"/>
    <w:rsid w:val="004E03F3"/>
    <w:rPr>
      <w:rFonts w:ascii="Calibri" w:hAnsi="Calibri"/>
      <w:sz w:val="22"/>
      <w:szCs w:val="22"/>
      <w:lang w:val="en-GB"/>
    </w:rPr>
  </w:style>
  <w:style w:type="paragraph" w:customStyle="1" w:styleId="TableTextBullet">
    <w:name w:val="Table Text Bullet"/>
    <w:basedOn w:val="Normal"/>
    <w:uiPriority w:val="6"/>
    <w:rsid w:val="009D1CF3"/>
    <w:pPr>
      <w:numPr>
        <w:numId w:val="8"/>
      </w:numPr>
      <w:spacing w:before="120" w:after="120"/>
    </w:pPr>
  </w:style>
  <w:style w:type="paragraph" w:customStyle="1" w:styleId="tabletext1">
    <w:name w:val="tabletext"/>
    <w:basedOn w:val="Normal"/>
    <w:uiPriority w:val="99"/>
    <w:rsid w:val="009D1CF3"/>
    <w:rPr>
      <w:rFonts w:eastAsia="Calibri"/>
    </w:rPr>
  </w:style>
  <w:style w:type="paragraph" w:customStyle="1" w:styleId="default0">
    <w:name w:val="default"/>
    <w:basedOn w:val="Normal"/>
    <w:uiPriority w:val="6"/>
    <w:rsid w:val="009D1CF3"/>
    <w:rPr>
      <w:rFonts w:eastAsia="Calibri"/>
    </w:rPr>
  </w:style>
  <w:style w:type="paragraph" w:customStyle="1" w:styleId="BulletLevel1">
    <w:name w:val="Bullet_Level 1"/>
    <w:basedOn w:val="ListParagraph"/>
    <w:uiPriority w:val="6"/>
    <w:rsid w:val="009D1CF3"/>
    <w:pPr>
      <w:widowControl w:val="0"/>
      <w:adjustRightInd w:val="0"/>
      <w:ind w:left="0"/>
    </w:pPr>
    <w:rPr>
      <w:rFonts w:ascii="Verdana" w:hAnsi="Verdana" w:cs="Calibri"/>
      <w:sz w:val="20"/>
      <w:szCs w:val="20"/>
    </w:rPr>
  </w:style>
  <w:style w:type="character" w:customStyle="1" w:styleId="apple-converted-space">
    <w:name w:val="apple-converted-space"/>
    <w:uiPriority w:val="6"/>
    <w:rsid w:val="009D1CF3"/>
  </w:style>
  <w:style w:type="paragraph" w:customStyle="1" w:styleId="cogh1bullet">
    <w:name w:val="cogh1bullet"/>
    <w:basedOn w:val="Normal"/>
    <w:uiPriority w:val="6"/>
    <w:rsid w:val="009D1CF3"/>
    <w:pPr>
      <w:ind w:left="1080" w:hanging="360"/>
    </w:pPr>
    <w:rPr>
      <w:rFonts w:eastAsia="Calibri" w:cs="Calibri"/>
      <w:sz w:val="20"/>
      <w:szCs w:val="20"/>
    </w:rPr>
  </w:style>
  <w:style w:type="paragraph" w:styleId="Revision">
    <w:name w:val="Revision"/>
    <w:hidden/>
    <w:uiPriority w:val="99"/>
    <w:semiHidden/>
    <w:rsid w:val="009D1CF3"/>
    <w:rPr>
      <w:sz w:val="24"/>
      <w:szCs w:val="24"/>
    </w:rPr>
  </w:style>
  <w:style w:type="paragraph" w:customStyle="1" w:styleId="Clorox1">
    <w:name w:val="Clorox1"/>
    <w:basedOn w:val="Heading1"/>
    <w:uiPriority w:val="6"/>
    <w:rsid w:val="009D1CF3"/>
    <w:pPr>
      <w:pageBreakBefore w:val="0"/>
      <w:numPr>
        <w:numId w:val="9"/>
      </w:numPr>
      <w:spacing w:before="480" w:after="0"/>
      <w:jc w:val="left"/>
    </w:pPr>
    <w:rPr>
      <w:rFonts w:ascii="Arial" w:eastAsiaTheme="majorEastAsia" w:hAnsi="Arial" w:cs="Arial"/>
      <w:bCs w:val="0"/>
      <w:color w:val="0070C0"/>
      <w:sz w:val="28"/>
      <w:lang w:val="en-US"/>
    </w:rPr>
  </w:style>
  <w:style w:type="paragraph" w:customStyle="1" w:styleId="Clorox2">
    <w:name w:val="Clorox2"/>
    <w:basedOn w:val="Heading1"/>
    <w:uiPriority w:val="6"/>
    <w:rsid w:val="009D1CF3"/>
    <w:pPr>
      <w:pageBreakBefore w:val="0"/>
      <w:numPr>
        <w:ilvl w:val="1"/>
        <w:numId w:val="9"/>
      </w:numPr>
      <w:spacing w:before="480" w:after="0"/>
      <w:jc w:val="left"/>
    </w:pPr>
    <w:rPr>
      <w:rFonts w:ascii="Arial" w:eastAsiaTheme="majorEastAsia" w:hAnsi="Arial" w:cs="Arial"/>
      <w:bCs w:val="0"/>
      <w:color w:val="0070C0"/>
      <w:sz w:val="28"/>
      <w:lang w:val="en-US"/>
    </w:rPr>
  </w:style>
  <w:style w:type="paragraph" w:customStyle="1" w:styleId="BodywithBullet">
    <w:name w:val="Body with Bullet"/>
    <w:basedOn w:val="Normal"/>
    <w:link w:val="BodywithBulletChar"/>
    <w:uiPriority w:val="6"/>
    <w:rsid w:val="009D1CF3"/>
    <w:pPr>
      <w:numPr>
        <w:numId w:val="10"/>
      </w:numPr>
      <w:tabs>
        <w:tab w:val="left" w:pos="360"/>
      </w:tabs>
      <w:ind w:right="360"/>
    </w:pPr>
    <w:rPr>
      <w:rFonts w:ascii="Arial" w:eastAsia="MS Mincho" w:hAnsi="Arial"/>
      <w:lang w:val="x-none" w:eastAsia="ja-JP"/>
    </w:rPr>
  </w:style>
  <w:style w:type="character" w:customStyle="1" w:styleId="BodywithBulletChar">
    <w:name w:val="Body with Bullet Char"/>
    <w:link w:val="BodywithBullet"/>
    <w:uiPriority w:val="6"/>
    <w:rsid w:val="004E03F3"/>
    <w:rPr>
      <w:rFonts w:ascii="Arial" w:eastAsia="MS Mincho" w:hAnsi="Arial"/>
      <w:lang w:val="x-none" w:eastAsia="ja-JP"/>
    </w:rPr>
  </w:style>
  <w:style w:type="character" w:customStyle="1" w:styleId="Heading2Char1">
    <w:name w:val="Heading 2 Char1"/>
    <w:basedOn w:val="DefaultParagraphFont"/>
    <w:uiPriority w:val="9"/>
    <w:locked/>
    <w:rsid w:val="009D1CF3"/>
    <w:rPr>
      <w:rFonts w:ascii="Arial" w:eastAsiaTheme="majorEastAsia" w:hAnsi="Arial" w:cs="Arial"/>
      <w:b/>
      <w:bCs/>
      <w:color w:val="4F81BD" w:themeColor="accent1"/>
      <w:sz w:val="28"/>
      <w:szCs w:val="26"/>
      <w:lang w:val="en-US"/>
    </w:rPr>
  </w:style>
  <w:style w:type="paragraph" w:customStyle="1" w:styleId="COGbody">
    <w:name w:val="COG_body"/>
    <w:basedOn w:val="Normal"/>
    <w:link w:val="COGbodyChar"/>
    <w:uiPriority w:val="6"/>
    <w:rsid w:val="008B7EC3"/>
    <w:pPr>
      <w:ind w:left="576"/>
    </w:pPr>
    <w:rPr>
      <w:rFonts w:ascii="Arial" w:hAnsi="Arial"/>
      <w:sz w:val="20"/>
    </w:rPr>
  </w:style>
  <w:style w:type="character" w:customStyle="1" w:styleId="COGbodyChar">
    <w:name w:val="COG_body Char"/>
    <w:link w:val="COGbody"/>
    <w:uiPriority w:val="6"/>
    <w:rsid w:val="004E03F3"/>
    <w:rPr>
      <w:rFonts w:ascii="Arial" w:hAnsi="Arial"/>
      <w:szCs w:val="22"/>
    </w:rPr>
  </w:style>
  <w:style w:type="paragraph" w:customStyle="1" w:styleId="RFPResponse-Level3">
    <w:name w:val="RFP Response - Level 3"/>
    <w:basedOn w:val="Heading3"/>
    <w:uiPriority w:val="6"/>
    <w:rsid w:val="006C7587"/>
    <w:pPr>
      <w:keepNext w:val="0"/>
      <w:numPr>
        <w:numId w:val="11"/>
      </w:numPr>
      <w:pBdr>
        <w:top w:val="dotted" w:sz="4" w:space="1" w:color="585858"/>
        <w:bottom w:val="dotted" w:sz="4" w:space="1" w:color="585858"/>
      </w:pBdr>
      <w:tabs>
        <w:tab w:val="clear" w:pos="990"/>
      </w:tabs>
      <w:spacing w:before="300" w:after="200" w:line="252" w:lineRule="auto"/>
    </w:pPr>
    <w:rPr>
      <w:rFonts w:ascii="Cambria" w:hAnsi="Cambria" w:cs="Times New Roman"/>
      <w:b w:val="0"/>
      <w:bCs/>
      <w:caps w:val="0"/>
      <w:color w:val="585858"/>
      <w:sz w:val="24"/>
      <w:szCs w:val="24"/>
    </w:rPr>
  </w:style>
  <w:style w:type="paragraph" w:customStyle="1" w:styleId="cts2">
    <w:name w:val="cts2"/>
    <w:basedOn w:val="Heading2"/>
    <w:uiPriority w:val="6"/>
    <w:rsid w:val="006C7587"/>
    <w:pPr>
      <w:keepLines w:val="0"/>
      <w:numPr>
        <w:numId w:val="20"/>
      </w:numPr>
      <w:shd w:val="clear" w:color="auto" w:fill="D9D9D9"/>
      <w:ind w:left="360" w:hanging="360"/>
    </w:pPr>
    <w:rPr>
      <w:rFonts w:cs="Times New Roman"/>
      <w:b w:val="0"/>
      <w:bCs w:val="0"/>
      <w:caps w:val="0"/>
      <w:color w:val="595959"/>
      <w:spacing w:val="15"/>
      <w:sz w:val="24"/>
      <w:szCs w:val="24"/>
      <w:lang w:bidi="en-US"/>
    </w:rPr>
  </w:style>
  <w:style w:type="paragraph" w:customStyle="1" w:styleId="pb1body1">
    <w:name w:val="pb1_body1"/>
    <w:basedOn w:val="Normal"/>
    <w:uiPriority w:val="6"/>
    <w:rsid w:val="004F17D3"/>
    <w:pPr>
      <w:spacing w:before="100" w:beforeAutospacing="1" w:after="100" w:afterAutospacing="1"/>
    </w:pPr>
  </w:style>
  <w:style w:type="paragraph" w:customStyle="1" w:styleId="pbu1bullet1">
    <w:name w:val="pbu1_bullet1"/>
    <w:basedOn w:val="Normal"/>
    <w:uiPriority w:val="6"/>
    <w:rsid w:val="004F17D3"/>
    <w:pPr>
      <w:spacing w:before="100" w:beforeAutospacing="1" w:after="100" w:afterAutospacing="1"/>
    </w:pPr>
  </w:style>
  <w:style w:type="paragraph" w:customStyle="1" w:styleId="pblblocklabel">
    <w:name w:val="pbl_blocklabel"/>
    <w:basedOn w:val="Normal"/>
    <w:uiPriority w:val="6"/>
    <w:rsid w:val="004F17D3"/>
    <w:pPr>
      <w:spacing w:before="100" w:beforeAutospacing="1" w:after="100" w:afterAutospacing="1"/>
    </w:pPr>
  </w:style>
  <w:style w:type="table" w:styleId="LightShading-Accent1">
    <w:name w:val="Light Shading Accent 1"/>
    <w:basedOn w:val="TableNormal"/>
    <w:uiPriority w:val="60"/>
    <w:rsid w:val="004D3352"/>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5">
    <w:name w:val="Medium Shading 1 Accent 5"/>
    <w:basedOn w:val="TableNormal"/>
    <w:uiPriority w:val="63"/>
    <w:rsid w:val="004D3352"/>
    <w:rPr>
      <w:rFonts w:asciiTheme="minorHAnsi" w:eastAsiaTheme="minorHAnsi"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pfheading1">
    <w:name w:val="pfheading1"/>
    <w:basedOn w:val="Normal"/>
    <w:uiPriority w:val="6"/>
    <w:rsid w:val="00D9728B"/>
    <w:pPr>
      <w:spacing w:before="100" w:beforeAutospacing="1" w:after="100" w:afterAutospacing="1"/>
    </w:pPr>
  </w:style>
  <w:style w:type="character" w:customStyle="1" w:styleId="pfheading11">
    <w:name w:val="pfheading11"/>
    <w:uiPriority w:val="6"/>
    <w:rsid w:val="00D9728B"/>
  </w:style>
  <w:style w:type="paragraph" w:customStyle="1" w:styleId="pfbody">
    <w:name w:val="pfbody"/>
    <w:basedOn w:val="Normal"/>
    <w:uiPriority w:val="6"/>
    <w:rsid w:val="00D9728B"/>
    <w:pPr>
      <w:spacing w:before="100" w:beforeAutospacing="1" w:after="100" w:afterAutospacing="1"/>
    </w:pPr>
  </w:style>
  <w:style w:type="paragraph" w:styleId="Title">
    <w:name w:val="Title"/>
    <w:basedOn w:val="Normal"/>
    <w:next w:val="Normal"/>
    <w:link w:val="TitleChar"/>
    <w:uiPriority w:val="10"/>
    <w:rsid w:val="00B33A6A"/>
    <w:pPr>
      <w:pBdr>
        <w:bottom w:val="single" w:sz="8" w:space="4" w:color="4F81BD"/>
      </w:pBdr>
      <w:spacing w:after="300"/>
      <w:contextualSpacing/>
      <w:jc w:val="center"/>
    </w:pPr>
    <w:rPr>
      <w:rFonts w:ascii="Arial" w:hAnsi="Arial"/>
      <w:b/>
      <w:caps/>
      <w:color w:val="0033A0"/>
      <w:spacing w:val="5"/>
      <w:kern w:val="28"/>
      <w:sz w:val="44"/>
      <w:szCs w:val="52"/>
    </w:rPr>
  </w:style>
  <w:style w:type="character" w:customStyle="1" w:styleId="TitleChar">
    <w:name w:val="Title Char"/>
    <w:basedOn w:val="DefaultParagraphFont"/>
    <w:link w:val="Title"/>
    <w:uiPriority w:val="10"/>
    <w:rsid w:val="00B33A6A"/>
    <w:rPr>
      <w:rFonts w:ascii="Arial" w:hAnsi="Arial"/>
      <w:b/>
      <w:caps/>
      <w:color w:val="0033A0"/>
      <w:spacing w:val="5"/>
      <w:kern w:val="28"/>
      <w:sz w:val="44"/>
      <w:szCs w:val="52"/>
    </w:rPr>
  </w:style>
  <w:style w:type="paragraph" w:customStyle="1" w:styleId="Absatz">
    <w:name w:val="Absatz"/>
    <w:basedOn w:val="Normal"/>
    <w:autoRedefine/>
    <w:uiPriority w:val="6"/>
    <w:rsid w:val="00485E83"/>
    <w:pPr>
      <w:tabs>
        <w:tab w:val="left" w:pos="0"/>
        <w:tab w:val="left" w:pos="284"/>
      </w:tabs>
      <w:overflowPunct w:val="0"/>
      <w:autoSpaceDE w:val="0"/>
      <w:autoSpaceDN w:val="0"/>
      <w:adjustRightInd w:val="0"/>
      <w:spacing w:before="120"/>
      <w:textAlignment w:val="baseline"/>
    </w:pPr>
    <w:rPr>
      <w:rFonts w:ascii="Helvetica" w:hAnsi="Helvetica" w:cs="Helvetica"/>
      <w:b/>
      <w:color w:val="000000"/>
      <w:sz w:val="18"/>
      <w:szCs w:val="20"/>
      <w:lang w:val="de-DE"/>
    </w:rPr>
  </w:style>
  <w:style w:type="paragraph" w:customStyle="1" w:styleId="cogtableheading">
    <w:name w:val="cog table heading"/>
    <w:basedOn w:val="Normal"/>
    <w:uiPriority w:val="99"/>
    <w:rsid w:val="004D41E2"/>
    <w:pPr>
      <w:spacing w:line="276" w:lineRule="auto"/>
      <w:jc w:val="center"/>
    </w:pPr>
    <w:rPr>
      <w:rFonts w:cstheme="minorHAnsi"/>
      <w:b/>
      <w:color w:val="FFFFFF" w:themeColor="background1"/>
      <w:sz w:val="20"/>
    </w:rPr>
  </w:style>
  <w:style w:type="paragraph" w:customStyle="1" w:styleId="cogtablebullet">
    <w:name w:val="cog table bullet"/>
    <w:basedOn w:val="Normal"/>
    <w:uiPriority w:val="99"/>
    <w:rsid w:val="00485E83"/>
    <w:pPr>
      <w:widowControl w:val="0"/>
      <w:numPr>
        <w:numId w:val="12"/>
      </w:numPr>
      <w:spacing w:before="120"/>
    </w:pPr>
    <w:rPr>
      <w:rFonts w:cstheme="minorHAnsi"/>
      <w:sz w:val="20"/>
      <w:szCs w:val="20"/>
    </w:rPr>
  </w:style>
  <w:style w:type="table" w:styleId="TableGrid10">
    <w:name w:val="Table Grid 1"/>
    <w:basedOn w:val="TableNormal"/>
    <w:rsid w:val="00B8305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63501F"/>
    <w:pPr>
      <w:spacing w:before="100" w:beforeAutospacing="1" w:after="100" w:afterAutospacing="1"/>
    </w:pPr>
    <w:rPr>
      <w:rFonts w:ascii="Verdana" w:hAnsi="Verdana" w:cs="Arial"/>
      <w:sz w:val="20"/>
    </w:rPr>
  </w:style>
  <w:style w:type="numbering" w:customStyle="1" w:styleId="Headings">
    <w:name w:val="Headings"/>
    <w:uiPriority w:val="99"/>
    <w:rsid w:val="00064A58"/>
    <w:pPr>
      <w:numPr>
        <w:numId w:val="13"/>
      </w:numPr>
    </w:pPr>
  </w:style>
  <w:style w:type="paragraph" w:customStyle="1" w:styleId="cog-body0">
    <w:name w:val="cog-body"/>
    <w:basedOn w:val="Normal"/>
    <w:link w:val="cog-bodyChar1"/>
    <w:uiPriority w:val="6"/>
    <w:rsid w:val="00064A58"/>
    <w:pPr>
      <w:spacing w:before="120" w:after="120" w:line="269" w:lineRule="auto"/>
    </w:pPr>
    <w:rPr>
      <w:rFonts w:eastAsia="Calibri"/>
      <w:szCs w:val="20"/>
    </w:rPr>
  </w:style>
  <w:style w:type="character" w:customStyle="1" w:styleId="cogbodyChar0">
    <w:name w:val="cog_body Char"/>
    <w:basedOn w:val="DefaultParagraphFont"/>
    <w:link w:val="cogbody0"/>
    <w:uiPriority w:val="99"/>
    <w:locked/>
    <w:rsid w:val="00C60E8B"/>
    <w:rPr>
      <w:rFonts w:asciiTheme="minorHAnsi" w:hAnsiTheme="minorHAnsi"/>
      <w:sz w:val="22"/>
      <w:szCs w:val="22"/>
    </w:rPr>
  </w:style>
  <w:style w:type="paragraph" w:customStyle="1" w:styleId="cogbody0">
    <w:name w:val="cog_body"/>
    <w:basedOn w:val="Normal"/>
    <w:link w:val="cogbodyChar0"/>
    <w:uiPriority w:val="99"/>
    <w:rsid w:val="00C60E8B"/>
    <w:pPr>
      <w:tabs>
        <w:tab w:val="left" w:pos="5640"/>
      </w:tabs>
      <w:spacing w:before="120" w:after="240" w:line="240" w:lineRule="atLeast"/>
      <w:ind w:right="274"/>
    </w:pPr>
  </w:style>
  <w:style w:type="paragraph" w:customStyle="1" w:styleId="cogh3body">
    <w:name w:val="cog_h3_body"/>
    <w:basedOn w:val="Normal"/>
    <w:link w:val="cogh3bodyChar"/>
    <w:uiPriority w:val="6"/>
    <w:rsid w:val="00C60E8B"/>
    <w:pPr>
      <w:ind w:left="720"/>
    </w:pPr>
    <w:rPr>
      <w:sz w:val="20"/>
    </w:rPr>
  </w:style>
  <w:style w:type="character" w:customStyle="1" w:styleId="cogh3bodyChar">
    <w:name w:val="cog_h3_body Char"/>
    <w:basedOn w:val="DefaultParagraphFont"/>
    <w:link w:val="cogh3body"/>
    <w:uiPriority w:val="6"/>
    <w:rsid w:val="004E03F3"/>
    <w:rPr>
      <w:rFonts w:ascii="Calibri" w:hAnsi="Calibri"/>
      <w:szCs w:val="22"/>
    </w:rPr>
  </w:style>
  <w:style w:type="paragraph" w:customStyle="1" w:styleId="Cog-table-bullet">
    <w:name w:val="Cog-table-bullet"/>
    <w:basedOn w:val="cogh3body"/>
    <w:uiPriority w:val="6"/>
    <w:rsid w:val="00C60E8B"/>
    <w:pPr>
      <w:numPr>
        <w:numId w:val="14"/>
      </w:numPr>
      <w:spacing w:before="120"/>
      <w:ind w:left="360"/>
      <w:jc w:val="left"/>
    </w:pPr>
    <w:rPr>
      <w:rFonts w:asciiTheme="minorHAnsi" w:hAnsiTheme="minorHAnsi" w:cstheme="minorHAnsi"/>
      <w:bCs/>
    </w:rPr>
  </w:style>
  <w:style w:type="paragraph" w:customStyle="1" w:styleId="cogtablebullet0">
    <w:name w:val="cog_table_bullet"/>
    <w:basedOn w:val="cogh3body"/>
    <w:uiPriority w:val="6"/>
    <w:rsid w:val="00C60E8B"/>
    <w:pPr>
      <w:tabs>
        <w:tab w:val="num" w:pos="720"/>
      </w:tabs>
      <w:ind w:left="288" w:hanging="144"/>
      <w:jc w:val="left"/>
    </w:pPr>
    <w:rPr>
      <w:rFonts w:asciiTheme="minorHAnsi" w:eastAsia="Calibri" w:hAnsiTheme="minorHAnsi" w:cstheme="minorHAnsi"/>
      <w:color w:val="000000" w:themeColor="text1"/>
      <w:sz w:val="22"/>
    </w:rPr>
  </w:style>
  <w:style w:type="paragraph" w:customStyle="1" w:styleId="cogtableheading0">
    <w:name w:val="cog_table_heading"/>
    <w:basedOn w:val="Normal"/>
    <w:uiPriority w:val="6"/>
    <w:rsid w:val="00C60E8B"/>
    <w:pPr>
      <w:spacing w:before="60" w:after="60"/>
      <w:jc w:val="center"/>
    </w:pPr>
    <w:rPr>
      <w:rFonts w:eastAsia="Calibri" w:cstheme="minorHAnsi"/>
      <w:b/>
      <w:bCs/>
      <w:color w:val="FFFFFF" w:themeColor="background1"/>
    </w:rPr>
  </w:style>
  <w:style w:type="paragraph" w:customStyle="1" w:styleId="cogtabletext0">
    <w:name w:val="cog_table_text"/>
    <w:basedOn w:val="cogh3body"/>
    <w:link w:val="cogtabletextChar"/>
    <w:uiPriority w:val="6"/>
    <w:qFormat/>
    <w:rsid w:val="00C60E8B"/>
    <w:pPr>
      <w:ind w:left="0"/>
      <w:jc w:val="left"/>
    </w:pPr>
    <w:rPr>
      <w:rFonts w:asciiTheme="minorHAnsi" w:eastAsia="Calibri" w:hAnsiTheme="minorHAnsi" w:cstheme="minorHAnsi"/>
      <w:color w:val="000000" w:themeColor="text1"/>
      <w:sz w:val="22"/>
      <w:szCs w:val="20"/>
    </w:rPr>
  </w:style>
  <w:style w:type="character" w:customStyle="1" w:styleId="cogtabletextChar">
    <w:name w:val="cog_table_text Char"/>
    <w:basedOn w:val="DefaultParagraphFont"/>
    <w:link w:val="cogtabletext0"/>
    <w:uiPriority w:val="6"/>
    <w:rsid w:val="004E03F3"/>
    <w:rPr>
      <w:rFonts w:asciiTheme="minorHAnsi" w:eastAsia="Calibri" w:hAnsiTheme="minorHAnsi" w:cstheme="minorHAnsi"/>
      <w:color w:val="000000" w:themeColor="text1"/>
      <w:sz w:val="22"/>
    </w:rPr>
  </w:style>
  <w:style w:type="paragraph" w:customStyle="1" w:styleId="cogh1body">
    <w:name w:val="cog_h1_body"/>
    <w:basedOn w:val="Normal"/>
    <w:link w:val="cogh1bodyChar"/>
    <w:uiPriority w:val="6"/>
    <w:rsid w:val="00C60E8B"/>
    <w:pPr>
      <w:ind w:left="432"/>
    </w:pPr>
    <w:rPr>
      <w:rFonts w:ascii="Arial" w:hAnsi="Arial"/>
      <w:sz w:val="20"/>
    </w:rPr>
  </w:style>
  <w:style w:type="character" w:customStyle="1" w:styleId="cogh1bodyChar">
    <w:name w:val="cog_h1_body Char"/>
    <w:basedOn w:val="DefaultParagraphFont"/>
    <w:link w:val="cogh1body"/>
    <w:uiPriority w:val="6"/>
    <w:rsid w:val="004E03F3"/>
    <w:rPr>
      <w:rFonts w:ascii="Arial" w:hAnsi="Arial"/>
      <w:szCs w:val="22"/>
    </w:rPr>
  </w:style>
  <w:style w:type="paragraph" w:customStyle="1" w:styleId="cogh1bullet0">
    <w:name w:val="cog_h1_bullet"/>
    <w:basedOn w:val="Normal"/>
    <w:link w:val="cogh1bulletChar"/>
    <w:uiPriority w:val="6"/>
    <w:rsid w:val="00C60E8B"/>
    <w:pPr>
      <w:tabs>
        <w:tab w:val="num" w:pos="1080"/>
      </w:tabs>
      <w:ind w:left="1080" w:hanging="360"/>
    </w:pPr>
    <w:rPr>
      <w:rFonts w:ascii="Arial" w:hAnsi="Arial"/>
      <w:sz w:val="20"/>
    </w:rPr>
  </w:style>
  <w:style w:type="character" w:customStyle="1" w:styleId="cogh1bulletChar">
    <w:name w:val="cog_h1_bullet Char"/>
    <w:basedOn w:val="DefaultParagraphFont"/>
    <w:link w:val="cogh1bullet0"/>
    <w:uiPriority w:val="6"/>
    <w:rsid w:val="004E03F3"/>
    <w:rPr>
      <w:rFonts w:ascii="Arial" w:hAnsi="Arial"/>
      <w:szCs w:val="22"/>
    </w:rPr>
  </w:style>
  <w:style w:type="paragraph" w:customStyle="1" w:styleId="cogh2bullet">
    <w:name w:val="cog_h2_bullet"/>
    <w:basedOn w:val="Normal"/>
    <w:link w:val="cogh2bulletChar"/>
    <w:uiPriority w:val="6"/>
    <w:rsid w:val="00C60E8B"/>
    <w:pPr>
      <w:tabs>
        <w:tab w:val="num" w:pos="1080"/>
      </w:tabs>
      <w:ind w:left="1080" w:hanging="360"/>
    </w:pPr>
    <w:rPr>
      <w:rFonts w:ascii="Arial" w:hAnsi="Arial"/>
      <w:sz w:val="20"/>
    </w:rPr>
  </w:style>
  <w:style w:type="character" w:customStyle="1" w:styleId="cogh2bulletChar">
    <w:name w:val="cog_h2_bullet Char"/>
    <w:link w:val="cogh2bullet"/>
    <w:uiPriority w:val="6"/>
    <w:rsid w:val="004E03F3"/>
    <w:rPr>
      <w:rFonts w:ascii="Arial" w:hAnsi="Arial"/>
      <w:szCs w:val="22"/>
    </w:rPr>
  </w:style>
  <w:style w:type="paragraph" w:customStyle="1" w:styleId="cogh2body">
    <w:name w:val="cog_h2_body"/>
    <w:basedOn w:val="cogh1body"/>
    <w:link w:val="cogh2bodyChar"/>
    <w:uiPriority w:val="6"/>
    <w:rsid w:val="00C60E8B"/>
    <w:pPr>
      <w:ind w:left="576"/>
    </w:pPr>
  </w:style>
  <w:style w:type="character" w:customStyle="1" w:styleId="cogh2bodyChar">
    <w:name w:val="cog_h2_body Char"/>
    <w:basedOn w:val="DefaultParagraphFont"/>
    <w:link w:val="cogh2body"/>
    <w:uiPriority w:val="6"/>
    <w:rsid w:val="004E03F3"/>
    <w:rPr>
      <w:rFonts w:ascii="Arial" w:hAnsi="Arial"/>
      <w:szCs w:val="22"/>
    </w:rPr>
  </w:style>
  <w:style w:type="paragraph" w:customStyle="1" w:styleId="cogh3bullet">
    <w:name w:val="cog_h3_bullet"/>
    <w:basedOn w:val="cogh2bullet"/>
    <w:link w:val="cogh3bulletChar"/>
    <w:uiPriority w:val="6"/>
    <w:rsid w:val="00C60E8B"/>
    <w:pPr>
      <w:tabs>
        <w:tab w:val="clear" w:pos="1080"/>
        <w:tab w:val="num" w:pos="1440"/>
      </w:tabs>
      <w:ind w:left="1440"/>
    </w:pPr>
  </w:style>
  <w:style w:type="character" w:customStyle="1" w:styleId="cogh3bulletChar">
    <w:name w:val="cog_h3_bullet Char"/>
    <w:basedOn w:val="DefaultParagraphFont"/>
    <w:link w:val="cogh3bullet"/>
    <w:uiPriority w:val="6"/>
    <w:rsid w:val="004E03F3"/>
    <w:rPr>
      <w:rFonts w:ascii="Arial" w:hAnsi="Arial"/>
      <w:szCs w:val="22"/>
    </w:rPr>
  </w:style>
  <w:style w:type="paragraph" w:customStyle="1" w:styleId="cogh4body">
    <w:name w:val="cog_h4_body"/>
    <w:basedOn w:val="Normal"/>
    <w:link w:val="cogh4bodyChar"/>
    <w:uiPriority w:val="6"/>
    <w:rsid w:val="00C60E8B"/>
    <w:pPr>
      <w:ind w:left="864"/>
    </w:pPr>
    <w:rPr>
      <w:rFonts w:ascii="Arial" w:hAnsi="Arial"/>
      <w:sz w:val="20"/>
    </w:rPr>
  </w:style>
  <w:style w:type="character" w:customStyle="1" w:styleId="cogh4bodyChar">
    <w:name w:val="cog_h4_body Char"/>
    <w:link w:val="cogh4body"/>
    <w:uiPriority w:val="6"/>
    <w:locked/>
    <w:rsid w:val="004E03F3"/>
    <w:rPr>
      <w:rFonts w:ascii="Arial" w:hAnsi="Arial"/>
      <w:szCs w:val="22"/>
    </w:rPr>
  </w:style>
  <w:style w:type="paragraph" w:customStyle="1" w:styleId="cogh4bullet">
    <w:name w:val="cog_h4_bullet"/>
    <w:basedOn w:val="cogh3bullet"/>
    <w:uiPriority w:val="6"/>
    <w:rsid w:val="00C60E8B"/>
  </w:style>
  <w:style w:type="paragraph" w:customStyle="1" w:styleId="cogh5body">
    <w:name w:val="cog_h5_body"/>
    <w:basedOn w:val="Normal"/>
    <w:uiPriority w:val="6"/>
    <w:rsid w:val="00C60E8B"/>
    <w:pPr>
      <w:ind w:left="1008"/>
    </w:pPr>
    <w:rPr>
      <w:rFonts w:ascii="Arial" w:hAnsi="Arial"/>
      <w:sz w:val="20"/>
    </w:rPr>
  </w:style>
  <w:style w:type="paragraph" w:customStyle="1" w:styleId="cogh5bullet">
    <w:name w:val="cog_h5_bullet"/>
    <w:basedOn w:val="cogh3bullet"/>
    <w:uiPriority w:val="6"/>
    <w:rsid w:val="00C60E8B"/>
    <w:pPr>
      <w:tabs>
        <w:tab w:val="clear" w:pos="1440"/>
        <w:tab w:val="num" w:pos="1800"/>
      </w:tabs>
      <w:ind w:left="1800"/>
    </w:pPr>
  </w:style>
  <w:style w:type="character" w:customStyle="1" w:styleId="cog-bodyChar1">
    <w:name w:val="cog-body Char1"/>
    <w:basedOn w:val="DefaultParagraphFont"/>
    <w:link w:val="cog-body0"/>
    <w:uiPriority w:val="6"/>
    <w:locked/>
    <w:rsid w:val="004E03F3"/>
    <w:rPr>
      <w:rFonts w:asciiTheme="minorHAnsi" w:eastAsia="Calibri" w:hAnsiTheme="minorHAnsi"/>
      <w:sz w:val="22"/>
    </w:rPr>
  </w:style>
  <w:style w:type="paragraph" w:customStyle="1" w:styleId="cogbody-bullet">
    <w:name w:val="cog_body-bullet"/>
    <w:basedOn w:val="cogbody0"/>
    <w:uiPriority w:val="99"/>
    <w:rsid w:val="00C60E8B"/>
    <w:pPr>
      <w:numPr>
        <w:numId w:val="15"/>
      </w:numPr>
      <w:tabs>
        <w:tab w:val="clear" w:pos="5640"/>
        <w:tab w:val="num" w:pos="360"/>
      </w:tabs>
      <w:spacing w:after="60"/>
      <w:ind w:left="0" w:right="270" w:firstLine="0"/>
    </w:pPr>
    <w:rPr>
      <w:rFonts w:eastAsiaTheme="minorHAnsi" w:cstheme="minorBidi"/>
      <w:szCs w:val="20"/>
    </w:rPr>
  </w:style>
  <w:style w:type="paragraph" w:customStyle="1" w:styleId="cogbodyheader">
    <w:name w:val="cog body header"/>
    <w:basedOn w:val="Cog-body"/>
    <w:uiPriority w:val="6"/>
    <w:rsid w:val="00C60E8B"/>
    <w:rPr>
      <w:b/>
      <w:color w:val="C00000"/>
      <w:sz w:val="24"/>
    </w:rPr>
  </w:style>
  <w:style w:type="paragraph" w:customStyle="1" w:styleId="BBH1">
    <w:name w:val="BB_H1"/>
    <w:basedOn w:val="Normal"/>
    <w:rsid w:val="002F0004"/>
    <w:pPr>
      <w:pBdr>
        <w:top w:val="single" w:sz="24" w:space="0" w:color="1B5078"/>
        <w:left w:val="single" w:sz="24" w:space="0" w:color="1B5078"/>
        <w:bottom w:val="single" w:sz="24" w:space="0" w:color="1B5078"/>
        <w:right w:val="single" w:sz="24" w:space="0" w:color="1B5078"/>
      </w:pBdr>
      <w:shd w:val="clear" w:color="auto" w:fill="1B5078"/>
      <w:spacing w:line="24" w:lineRule="atLeast"/>
      <w:ind w:left="360" w:hanging="360"/>
      <w:jc w:val="left"/>
      <w:outlineLvl w:val="0"/>
    </w:pPr>
    <w:rPr>
      <w:rFonts w:ascii="Verdana" w:hAnsi="Verdana" w:cs="Calibri"/>
      <w:b/>
      <w:bCs/>
      <w:caps/>
      <w:color w:val="FFFFFF" w:themeColor="background1"/>
      <w:spacing w:val="15"/>
      <w:sz w:val="20"/>
      <w:szCs w:val="32"/>
      <w:lang w:bidi="en-US"/>
    </w:rPr>
  </w:style>
  <w:style w:type="paragraph" w:customStyle="1" w:styleId="BBH2">
    <w:name w:val="BB_H2"/>
    <w:basedOn w:val="Normal"/>
    <w:link w:val="BBH2Char"/>
    <w:rsid w:val="002F0004"/>
    <w:pPr>
      <w:shd w:val="clear" w:color="auto" w:fill="3C96F0"/>
      <w:spacing w:line="24" w:lineRule="atLeast"/>
      <w:ind w:left="720" w:hanging="720"/>
      <w:jc w:val="left"/>
      <w:outlineLvl w:val="1"/>
    </w:pPr>
    <w:rPr>
      <w:rFonts w:cs="Calibri"/>
      <w:b/>
      <w:bCs/>
      <w:caps/>
      <w:color w:val="FFFFFF" w:themeColor="background1"/>
      <w:spacing w:val="15"/>
      <w:sz w:val="28"/>
      <w:szCs w:val="28"/>
      <w:lang w:bidi="en-US"/>
    </w:rPr>
  </w:style>
  <w:style w:type="character" w:customStyle="1" w:styleId="BBH2Char">
    <w:name w:val="BB_H2 Char"/>
    <w:link w:val="BBH2"/>
    <w:rsid w:val="002F0004"/>
    <w:rPr>
      <w:rFonts w:cs="Calibri"/>
      <w:b/>
      <w:bCs/>
      <w:caps/>
      <w:color w:val="FFFFFF" w:themeColor="background1"/>
      <w:spacing w:val="15"/>
      <w:sz w:val="28"/>
      <w:szCs w:val="28"/>
      <w:shd w:val="clear" w:color="auto" w:fill="3C96F0"/>
      <w:lang w:bidi="en-US"/>
    </w:rPr>
  </w:style>
  <w:style w:type="paragraph" w:customStyle="1" w:styleId="Body2">
    <w:name w:val="Body2"/>
    <w:basedOn w:val="Normal"/>
    <w:uiPriority w:val="6"/>
    <w:rsid w:val="00C60E8B"/>
    <w:pPr>
      <w:ind w:left="1440"/>
    </w:pPr>
    <w:rPr>
      <w:rFonts w:ascii="Arial" w:hAnsi="Arial"/>
      <w:sz w:val="20"/>
      <w:szCs w:val="20"/>
    </w:rPr>
  </w:style>
  <w:style w:type="paragraph" w:customStyle="1" w:styleId="cogbodybullet">
    <w:name w:val="cog_body_bullet"/>
    <w:basedOn w:val="cogbody0"/>
    <w:uiPriority w:val="99"/>
    <w:rsid w:val="00C60E8B"/>
    <w:pPr>
      <w:numPr>
        <w:numId w:val="16"/>
      </w:numPr>
      <w:tabs>
        <w:tab w:val="num" w:pos="432"/>
        <w:tab w:val="num" w:pos="720"/>
      </w:tabs>
      <w:spacing w:after="0"/>
      <w:ind w:left="432" w:hanging="432"/>
    </w:pPr>
  </w:style>
  <w:style w:type="character" w:customStyle="1" w:styleId="cog-bodyChar">
    <w:name w:val="cog-body Char"/>
    <w:basedOn w:val="DefaultParagraphFont"/>
    <w:uiPriority w:val="6"/>
    <w:rsid w:val="00C60E8B"/>
    <w:rPr>
      <w:rFonts w:asciiTheme="minorHAnsi" w:eastAsia="Calibri" w:hAnsiTheme="minorHAnsi"/>
      <w:sz w:val="22"/>
      <w:lang w:val="en-GB"/>
    </w:rPr>
  </w:style>
  <w:style w:type="paragraph" w:customStyle="1" w:styleId="cogsubtitle">
    <w:name w:val="cog_subtitle"/>
    <w:basedOn w:val="Normal"/>
    <w:uiPriority w:val="6"/>
    <w:rsid w:val="00C60E8B"/>
    <w:pPr>
      <w:spacing w:after="200" w:line="276" w:lineRule="auto"/>
    </w:pPr>
    <w:rPr>
      <w:rFonts w:eastAsia="Calibri"/>
      <w:b/>
    </w:rPr>
  </w:style>
  <w:style w:type="character" w:styleId="Strong">
    <w:name w:val="Strong"/>
    <w:basedOn w:val="DefaultParagraphFont"/>
    <w:uiPriority w:val="22"/>
    <w:rsid w:val="00316FC1"/>
    <w:rPr>
      <w:b/>
      <w:bCs/>
    </w:rPr>
  </w:style>
  <w:style w:type="paragraph" w:customStyle="1" w:styleId="Doc">
    <w:name w:val="Doc"/>
    <w:basedOn w:val="Normal"/>
    <w:uiPriority w:val="6"/>
    <w:rsid w:val="00794838"/>
    <w:pPr>
      <w:spacing w:line="300" w:lineRule="atLeast"/>
    </w:pPr>
    <w:rPr>
      <w:rFonts w:ascii="Georgia" w:eastAsia="Georgia" w:hAnsi="Georgia"/>
      <w:spacing w:val="3"/>
      <w:sz w:val="20"/>
    </w:rPr>
  </w:style>
  <w:style w:type="paragraph" w:customStyle="1" w:styleId="cog-body-bullet">
    <w:name w:val="cog-body-bullet"/>
    <w:basedOn w:val="Cog-body"/>
    <w:uiPriority w:val="6"/>
    <w:rsid w:val="00A525BD"/>
    <w:pPr>
      <w:numPr>
        <w:numId w:val="17"/>
      </w:numPr>
      <w:spacing w:before="0" w:after="0" w:line="269" w:lineRule="auto"/>
    </w:pPr>
    <w:rPr>
      <w:rFonts w:eastAsia="Calibri"/>
      <w:color w:val="auto"/>
      <w:sz w:val="24"/>
      <w:szCs w:val="20"/>
    </w:rPr>
  </w:style>
  <w:style w:type="paragraph" w:customStyle="1" w:styleId="cog-body-bullet-2">
    <w:name w:val="cog-body-bullet-2"/>
    <w:basedOn w:val="cog-body-bullet"/>
    <w:uiPriority w:val="6"/>
    <w:rsid w:val="00A525BD"/>
    <w:pPr>
      <w:ind w:left="1440"/>
    </w:pPr>
  </w:style>
  <w:style w:type="table" w:customStyle="1" w:styleId="LightList-Accent11">
    <w:name w:val="Light List - Accent 11"/>
    <w:basedOn w:val="TableNormal"/>
    <w:uiPriority w:val="61"/>
    <w:rsid w:val="001053E8"/>
    <w:rPr>
      <w:rFonts w:asciiTheme="minorHAnsi" w:eastAsiaTheme="minorHAnsi" w:hAnsiTheme="minorHAnsi" w:cstheme="minorBidi"/>
      <w:lang w:val="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basedOn w:val="DefaultParagraphFont"/>
    <w:link w:val="Heading5"/>
    <w:uiPriority w:val="6"/>
    <w:rsid w:val="004E03F3"/>
    <w:rPr>
      <w:rFonts w:ascii="Arial" w:hAnsi="Arial" w:cs="Arial"/>
      <w:b/>
      <w:bCs/>
      <w:color w:val="333399"/>
      <w:lang w:val="en-GB"/>
    </w:rPr>
  </w:style>
  <w:style w:type="table" w:styleId="TableColumns3">
    <w:name w:val="Table Columns 3"/>
    <w:basedOn w:val="TableNormal"/>
    <w:rsid w:val="006473E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12663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Text">
    <w:name w:val="Text"/>
    <w:basedOn w:val="Normal"/>
    <w:uiPriority w:val="99"/>
    <w:rsid w:val="00880F77"/>
    <w:pPr>
      <w:spacing w:before="120" w:after="120"/>
    </w:pPr>
    <w:rPr>
      <w:rFonts w:ascii="Tele-GroteskNor" w:eastAsia="SimSun" w:hAnsi="Tele-GroteskNor"/>
      <w:szCs w:val="20"/>
      <w:lang w:bidi="en-US"/>
    </w:rPr>
  </w:style>
  <w:style w:type="paragraph" w:customStyle="1" w:styleId="Texteingerckt">
    <w:name w:val="Text eingerückt"/>
    <w:basedOn w:val="Text"/>
    <w:uiPriority w:val="99"/>
    <w:rsid w:val="00880F77"/>
    <w:pPr>
      <w:ind w:left="993"/>
    </w:pPr>
  </w:style>
  <w:style w:type="paragraph" w:customStyle="1" w:styleId="font5">
    <w:name w:val="font5"/>
    <w:basedOn w:val="Normal"/>
    <w:uiPriority w:val="6"/>
    <w:rsid w:val="00F34457"/>
    <w:pPr>
      <w:spacing w:before="100" w:beforeAutospacing="1" w:after="100" w:afterAutospacing="1"/>
    </w:pPr>
    <w:rPr>
      <w:rFonts w:ascii="Arial" w:hAnsi="Arial" w:cs="Arial"/>
      <w:sz w:val="18"/>
      <w:szCs w:val="18"/>
    </w:rPr>
  </w:style>
  <w:style w:type="paragraph" w:customStyle="1" w:styleId="font6">
    <w:name w:val="font6"/>
    <w:basedOn w:val="Normal"/>
    <w:uiPriority w:val="6"/>
    <w:rsid w:val="00F34457"/>
    <w:pPr>
      <w:spacing w:before="100" w:beforeAutospacing="1" w:after="100" w:afterAutospacing="1"/>
    </w:pPr>
    <w:rPr>
      <w:rFonts w:ascii="Arial" w:hAnsi="Arial" w:cs="Arial"/>
      <w:b/>
      <w:bCs/>
      <w:sz w:val="18"/>
      <w:szCs w:val="18"/>
    </w:rPr>
  </w:style>
  <w:style w:type="paragraph" w:customStyle="1" w:styleId="xl65">
    <w:name w:val="xl65"/>
    <w:basedOn w:val="Normal"/>
    <w:uiPriority w:val="6"/>
    <w:rsid w:val="00F34457"/>
    <w:pPr>
      <w:pBdr>
        <w:top w:val="single" w:sz="4" w:space="0" w:color="009A3D"/>
        <w:left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6">
    <w:name w:val="xl66"/>
    <w:basedOn w:val="Normal"/>
    <w:uiPriority w:val="6"/>
    <w:rsid w:val="00F34457"/>
    <w:pPr>
      <w:pBdr>
        <w:top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7">
    <w:name w:val="xl67"/>
    <w:basedOn w:val="Normal"/>
    <w:uiPriority w:val="6"/>
    <w:rsid w:val="00F34457"/>
    <w:pPr>
      <w:pBdr>
        <w:top w:val="single" w:sz="4" w:space="0" w:color="009A3D"/>
        <w:right w:val="single" w:sz="4" w:space="0" w:color="009A3D"/>
      </w:pBdr>
      <w:shd w:val="clear" w:color="000000" w:fill="009A3D"/>
      <w:spacing w:before="100" w:beforeAutospacing="1" w:after="100" w:afterAutospacing="1"/>
      <w:jc w:val="center"/>
      <w:textAlignment w:val="center"/>
    </w:pPr>
    <w:rPr>
      <w:rFonts w:ascii="Arial" w:hAnsi="Arial" w:cs="Arial"/>
      <w:b/>
      <w:bCs/>
      <w:color w:val="FFFFFF"/>
      <w:sz w:val="18"/>
      <w:szCs w:val="18"/>
    </w:rPr>
  </w:style>
  <w:style w:type="paragraph" w:customStyle="1" w:styleId="xl68">
    <w:name w:val="xl68"/>
    <w:basedOn w:val="Normal"/>
    <w:uiPriority w:val="6"/>
    <w:rsid w:val="00F34457"/>
    <w:pPr>
      <w:pBdr>
        <w:top w:val="single" w:sz="4" w:space="0" w:color="009A3D"/>
        <w:left w:val="single" w:sz="4" w:space="0" w:color="009A3D"/>
        <w:bottom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69">
    <w:name w:val="xl69"/>
    <w:basedOn w:val="Normal"/>
    <w:uiPriority w:val="6"/>
    <w:rsid w:val="00F34457"/>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paragraph" w:customStyle="1" w:styleId="xl70">
    <w:name w:val="xl70"/>
    <w:basedOn w:val="Normal"/>
    <w:uiPriority w:val="6"/>
    <w:rsid w:val="00F34457"/>
    <w:pPr>
      <w:pBdr>
        <w:top w:val="single" w:sz="4" w:space="0" w:color="009A3D"/>
        <w:left w:val="single" w:sz="4" w:space="0" w:color="009A3D"/>
        <w:bottom w:val="single" w:sz="4" w:space="0" w:color="009A3D"/>
        <w:right w:val="single" w:sz="4" w:space="0" w:color="009A3D"/>
      </w:pBdr>
      <w:spacing w:before="100" w:beforeAutospacing="1" w:after="100" w:afterAutospacing="1"/>
      <w:jc w:val="center"/>
      <w:textAlignment w:val="top"/>
    </w:pPr>
    <w:rPr>
      <w:rFonts w:ascii="Arial" w:hAnsi="Arial" w:cs="Arial"/>
      <w:sz w:val="18"/>
      <w:szCs w:val="18"/>
    </w:rPr>
  </w:style>
  <w:style w:type="paragraph" w:customStyle="1" w:styleId="xl71">
    <w:name w:val="xl71"/>
    <w:basedOn w:val="Normal"/>
    <w:uiPriority w:val="6"/>
    <w:rsid w:val="00F34457"/>
    <w:pPr>
      <w:pBdr>
        <w:top w:val="single" w:sz="4" w:space="0" w:color="009A3D"/>
        <w:left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2">
    <w:name w:val="xl72"/>
    <w:basedOn w:val="Normal"/>
    <w:uiPriority w:val="6"/>
    <w:rsid w:val="00F34457"/>
    <w:pPr>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textAlignment w:val="top"/>
    </w:pPr>
    <w:rPr>
      <w:rFonts w:ascii="Arial" w:hAnsi="Arial" w:cs="Arial"/>
      <w:sz w:val="18"/>
      <w:szCs w:val="18"/>
    </w:rPr>
  </w:style>
  <w:style w:type="paragraph" w:customStyle="1" w:styleId="xl73">
    <w:name w:val="xl73"/>
    <w:basedOn w:val="Normal"/>
    <w:uiPriority w:val="6"/>
    <w:rsid w:val="00F34457"/>
    <w:pPr>
      <w:pBdr>
        <w:top w:val="single" w:sz="4" w:space="0" w:color="009A3D"/>
        <w:left w:val="single" w:sz="4" w:space="0" w:color="009A3D"/>
        <w:bottom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4">
    <w:name w:val="xl74"/>
    <w:basedOn w:val="Normal"/>
    <w:uiPriority w:val="6"/>
    <w:rsid w:val="00F34457"/>
    <w:pPr>
      <w:pBdr>
        <w:top w:val="single" w:sz="4" w:space="0" w:color="009A3D"/>
        <w:left w:val="single" w:sz="4" w:space="0" w:color="009A3D"/>
        <w:right w:val="single" w:sz="4" w:space="0" w:color="009A3D"/>
      </w:pBdr>
      <w:spacing w:before="100" w:beforeAutospacing="1" w:after="100" w:afterAutospacing="1"/>
      <w:textAlignment w:val="top"/>
    </w:pPr>
    <w:rPr>
      <w:rFonts w:ascii="Arial" w:hAnsi="Arial" w:cs="Arial"/>
      <w:sz w:val="18"/>
      <w:szCs w:val="18"/>
    </w:rPr>
  </w:style>
  <w:style w:type="paragraph" w:customStyle="1" w:styleId="xl75">
    <w:name w:val="xl75"/>
    <w:basedOn w:val="Normal"/>
    <w:uiPriority w:val="6"/>
    <w:rsid w:val="00F34457"/>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paragraph" w:customStyle="1" w:styleId="xl76">
    <w:name w:val="xl76"/>
    <w:basedOn w:val="Normal"/>
    <w:uiPriority w:val="6"/>
    <w:rsid w:val="00F34457"/>
    <w:pPr>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textAlignment w:val="top"/>
    </w:pPr>
    <w:rPr>
      <w:rFonts w:ascii="Arial" w:hAnsi="Arial" w:cs="Arial"/>
      <w:sz w:val="18"/>
      <w:szCs w:val="18"/>
    </w:rPr>
  </w:style>
  <w:style w:type="character" w:customStyle="1" w:styleId="Heading4Char">
    <w:name w:val="Heading 4 Char"/>
    <w:aliases w:val="lld_heading4 Char"/>
    <w:basedOn w:val="DefaultParagraphFont"/>
    <w:link w:val="Heading40"/>
    <w:uiPriority w:val="3"/>
    <w:rsid w:val="004E03F3"/>
    <w:rPr>
      <w:rFonts w:cstheme="minorHAnsi"/>
      <w:b/>
      <w:bCs/>
      <w:color w:val="FFFFFF" w:themeColor="background1"/>
      <w:shd w:val="clear" w:color="auto" w:fill="0070C0"/>
      <w:lang w:val="en-GB"/>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basedOn w:val="DefaultParagraphFont"/>
    <w:link w:val="Heading6"/>
    <w:uiPriority w:val="6"/>
    <w:rsid w:val="004E03F3"/>
    <w:rPr>
      <w:b/>
      <w:bCs/>
      <w:lang w:val="en-GB"/>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basedOn w:val="DefaultParagraphFont"/>
    <w:link w:val="Heading8"/>
    <w:uiPriority w:val="6"/>
    <w:rsid w:val="004E03F3"/>
    <w:rPr>
      <w:i/>
      <w:iCs/>
      <w:lang w:val="en-GB"/>
    </w:rPr>
  </w:style>
  <w:style w:type="character" w:customStyle="1" w:styleId="Heading9Char">
    <w:name w:val="Heading 9 Char"/>
    <w:aliases w:val="BB_H3 Char"/>
    <w:basedOn w:val="DefaultParagraphFont"/>
    <w:link w:val="Heading9"/>
    <w:uiPriority w:val="9"/>
    <w:rsid w:val="0070757E"/>
    <w:rPr>
      <w:rFonts w:ascii="Arial" w:hAnsi="Arial" w:cs="Arial"/>
      <w:shd w:val="clear" w:color="auto" w:fill="00D059"/>
      <w:lang w:val="en-GB"/>
    </w:rPr>
  </w:style>
  <w:style w:type="character" w:customStyle="1" w:styleId="HeaderChar">
    <w:name w:val="Header Char"/>
    <w:basedOn w:val="DefaultParagraphFont"/>
    <w:link w:val="Header"/>
    <w:uiPriority w:val="99"/>
    <w:rsid w:val="0081485C"/>
    <w:rPr>
      <w:sz w:val="24"/>
      <w:szCs w:val="24"/>
    </w:rPr>
  </w:style>
  <w:style w:type="table" w:customStyle="1" w:styleId="TableGrid2">
    <w:name w:val="Table Grid2"/>
    <w:basedOn w:val="TableNormal"/>
    <w:next w:val="TableGrid"/>
    <w:uiPriority w:val="59"/>
    <w:rsid w:val="0098708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987085"/>
    <w:pPr>
      <w:spacing w:before="120" w:after="120" w:line="276" w:lineRule="auto"/>
    </w:pPr>
    <w:rPr>
      <w:rFonts w:ascii="Verdana" w:hAnsi="Verdana"/>
      <w:b/>
      <w:color w:val="A5301E"/>
      <w:sz w:val="24"/>
    </w:rPr>
  </w:style>
  <w:style w:type="paragraph" w:styleId="TableofFigures">
    <w:name w:val="table of figures"/>
    <w:basedOn w:val="Normal"/>
    <w:next w:val="Normal"/>
    <w:uiPriority w:val="99"/>
    <w:unhideWhenUsed/>
    <w:rsid w:val="00987085"/>
  </w:style>
  <w:style w:type="paragraph" w:styleId="FootnoteText">
    <w:name w:val="footnote text"/>
    <w:basedOn w:val="Normal"/>
    <w:link w:val="FootnoteTextChar"/>
    <w:semiHidden/>
    <w:unhideWhenUsed/>
    <w:rsid w:val="006F137A"/>
    <w:pPr>
      <w:keepLines/>
      <w:spacing w:line="220" w:lineRule="exact"/>
      <w:ind w:left="284" w:hanging="284"/>
    </w:pPr>
    <w:rPr>
      <w:rFonts w:ascii="Arial" w:hAnsi="Arial"/>
      <w:sz w:val="18"/>
      <w:szCs w:val="20"/>
      <w:lang w:val="de-DE" w:eastAsia="de-DE"/>
    </w:rPr>
  </w:style>
  <w:style w:type="character" w:customStyle="1" w:styleId="FootnoteTextChar">
    <w:name w:val="Footnote Text Char"/>
    <w:basedOn w:val="DefaultParagraphFont"/>
    <w:link w:val="FootnoteText"/>
    <w:semiHidden/>
    <w:rsid w:val="004E03F3"/>
    <w:rPr>
      <w:rFonts w:ascii="Arial" w:hAnsi="Arial"/>
      <w:sz w:val="18"/>
      <w:lang w:val="de-DE" w:eastAsia="de-DE"/>
    </w:rPr>
  </w:style>
  <w:style w:type="character" w:styleId="FootnoteReference">
    <w:name w:val="footnote reference"/>
    <w:semiHidden/>
    <w:unhideWhenUsed/>
    <w:rsid w:val="006F137A"/>
    <w:rPr>
      <w:vertAlign w:val="superscript"/>
    </w:rPr>
  </w:style>
  <w:style w:type="paragraph" w:styleId="Index1">
    <w:name w:val="index 1"/>
    <w:basedOn w:val="Normal"/>
    <w:next w:val="Normal"/>
    <w:autoRedefine/>
    <w:uiPriority w:val="99"/>
    <w:unhideWhenUsed/>
    <w:rsid w:val="008F1AC3"/>
    <w:pPr>
      <w:ind w:left="240" w:hanging="240"/>
    </w:pPr>
  </w:style>
  <w:style w:type="paragraph" w:customStyle="1" w:styleId="TableTitle">
    <w:name w:val="Table Title"/>
    <w:basedOn w:val="Normal"/>
    <w:link w:val="TableTitleChar"/>
    <w:uiPriority w:val="6"/>
    <w:qFormat/>
    <w:rsid w:val="00FD4324"/>
    <w:pPr>
      <w:numPr>
        <w:numId w:val="32"/>
      </w:numPr>
      <w:spacing w:before="120" w:after="120"/>
      <w:jc w:val="center"/>
    </w:pPr>
    <w:rPr>
      <w:rFonts w:eastAsia="Calibri"/>
    </w:rPr>
  </w:style>
  <w:style w:type="paragraph" w:customStyle="1" w:styleId="FigureTitle">
    <w:name w:val="Figure Title"/>
    <w:basedOn w:val="TableTitle"/>
    <w:link w:val="FigureTitleChar"/>
    <w:uiPriority w:val="6"/>
    <w:qFormat/>
    <w:rsid w:val="000A5275"/>
    <w:pPr>
      <w:numPr>
        <w:numId w:val="18"/>
      </w:numPr>
      <w:ind w:left="360"/>
    </w:pPr>
  </w:style>
  <w:style w:type="character" w:customStyle="1" w:styleId="TableTitleChar">
    <w:name w:val="Table Title Char"/>
    <w:basedOn w:val="DefaultParagraphFont"/>
    <w:link w:val="TableTitle"/>
    <w:uiPriority w:val="6"/>
    <w:rsid w:val="004E03F3"/>
    <w:rPr>
      <w:rFonts w:eastAsia="Calibri"/>
      <w:lang w:val="en-GB"/>
    </w:rPr>
  </w:style>
  <w:style w:type="character" w:customStyle="1" w:styleId="FigureTitleChar">
    <w:name w:val="Figure Title Char"/>
    <w:basedOn w:val="TableTitleChar"/>
    <w:link w:val="FigureTitle"/>
    <w:uiPriority w:val="6"/>
    <w:rsid w:val="004E03F3"/>
    <w:rPr>
      <w:rFonts w:eastAsia="Calibri"/>
      <w:lang w:val="en-GB"/>
    </w:rPr>
  </w:style>
  <w:style w:type="numbering" w:customStyle="1" w:styleId="Level1">
    <w:name w:val="Level 1"/>
    <w:uiPriority w:val="99"/>
    <w:rsid w:val="00CA7DD6"/>
    <w:pPr>
      <w:numPr>
        <w:numId w:val="21"/>
      </w:numPr>
    </w:pPr>
  </w:style>
  <w:style w:type="numbering" w:customStyle="1" w:styleId="lldbullet1">
    <w:name w:val="lld_bullet1"/>
    <w:basedOn w:val="NoList"/>
    <w:uiPriority w:val="99"/>
    <w:rsid w:val="00E576CE"/>
    <w:pPr>
      <w:numPr>
        <w:numId w:val="22"/>
      </w:numPr>
    </w:pPr>
  </w:style>
  <w:style w:type="paragraph" w:customStyle="1" w:styleId="lldbullet2">
    <w:name w:val="lld_bullet2"/>
    <w:basedOn w:val="List"/>
    <w:uiPriority w:val="6"/>
    <w:qFormat/>
    <w:rsid w:val="00A94132"/>
    <w:pPr>
      <w:numPr>
        <w:numId w:val="26"/>
      </w:numPr>
      <w:spacing w:before="120" w:after="120"/>
      <w:ind w:left="1080"/>
    </w:pPr>
  </w:style>
  <w:style w:type="paragraph" w:styleId="List">
    <w:name w:val="List"/>
    <w:basedOn w:val="Normal"/>
    <w:uiPriority w:val="6"/>
    <w:semiHidden/>
    <w:unhideWhenUsed/>
    <w:rsid w:val="00E576CE"/>
    <w:pPr>
      <w:ind w:left="360" w:hanging="360"/>
      <w:contextualSpacing/>
    </w:pPr>
  </w:style>
  <w:style w:type="paragraph" w:customStyle="1" w:styleId="Bullet2">
    <w:name w:val="Bullet2"/>
    <w:basedOn w:val="ListParagraph"/>
    <w:uiPriority w:val="6"/>
    <w:rsid w:val="000D43A9"/>
    <w:pPr>
      <w:numPr>
        <w:numId w:val="19"/>
      </w:numPr>
    </w:pPr>
  </w:style>
  <w:style w:type="paragraph" w:customStyle="1" w:styleId="lldnumberedlist2">
    <w:name w:val="lld_numberedlist2"/>
    <w:basedOn w:val="lldnumberedlist1"/>
    <w:link w:val="lldnumberedlist2Char"/>
    <w:uiPriority w:val="6"/>
    <w:qFormat/>
    <w:rsid w:val="0055458C"/>
    <w:pPr>
      <w:numPr>
        <w:numId w:val="25"/>
      </w:numPr>
    </w:pPr>
  </w:style>
  <w:style w:type="character" w:customStyle="1" w:styleId="lldnumberedlist1Char">
    <w:name w:val="lld_numberedlist1 Char"/>
    <w:basedOn w:val="DefaultParagraphFont"/>
    <w:link w:val="lldnumberedlist1"/>
    <w:uiPriority w:val="6"/>
    <w:rsid w:val="0055458C"/>
    <w:rPr>
      <w:rFonts w:eastAsia="SimSun"/>
      <w:lang w:val="en-GB"/>
    </w:rPr>
  </w:style>
  <w:style w:type="paragraph" w:customStyle="1" w:styleId="Note">
    <w:name w:val="Note"/>
    <w:basedOn w:val="Normal"/>
    <w:uiPriority w:val="6"/>
    <w:qFormat/>
    <w:rsid w:val="003A7CA8"/>
    <w:pPr>
      <w:spacing w:before="120" w:after="120"/>
    </w:pPr>
    <w:rPr>
      <w:rFonts w:eastAsia="SimSun"/>
      <w:i/>
    </w:rPr>
  </w:style>
  <w:style w:type="character" w:customStyle="1" w:styleId="lldnumberedlist2Char">
    <w:name w:val="lld_numberedlist2 Char"/>
    <w:basedOn w:val="lldnumberedlist1Char"/>
    <w:link w:val="lldnumberedlist2"/>
    <w:uiPriority w:val="6"/>
    <w:rsid w:val="0055458C"/>
    <w:rPr>
      <w:rFonts w:eastAsia="SimSun"/>
      <w:lang w:val="en-GB"/>
    </w:rPr>
  </w:style>
  <w:style w:type="paragraph" w:customStyle="1" w:styleId="Reference">
    <w:name w:val="Reference"/>
    <w:basedOn w:val="BodyText"/>
    <w:next w:val="Normal"/>
    <w:autoRedefine/>
    <w:uiPriority w:val="6"/>
    <w:qFormat/>
    <w:rsid w:val="00BA40F7"/>
    <w:pPr>
      <w:spacing w:after="240"/>
    </w:pPr>
    <w:rPr>
      <w:b/>
      <w:color w:val="7F7F7F" w:themeColor="text1" w:themeTint="80"/>
      <w:sz w:val="28"/>
      <w:szCs w:val="28"/>
    </w:rPr>
  </w:style>
  <w:style w:type="paragraph" w:styleId="Subtitle">
    <w:name w:val="Subtitle"/>
    <w:basedOn w:val="Normal"/>
    <w:next w:val="Normal"/>
    <w:link w:val="SubtitleChar"/>
    <w:uiPriority w:val="6"/>
    <w:rsid w:val="00B33A6A"/>
    <w:pPr>
      <w:numPr>
        <w:ilvl w:val="1"/>
      </w:numPr>
      <w:shd w:val="clear" w:color="auto" w:fill="0033A0"/>
      <w:spacing w:after="160"/>
      <w:jc w:val="center"/>
    </w:pPr>
    <w:rPr>
      <w:rFonts w:ascii="Arial" w:eastAsiaTheme="minorEastAsia" w:hAnsi="Arial" w:cstheme="minorBidi"/>
      <w:b/>
      <w:caps/>
      <w:color w:val="FFFFFF"/>
      <w:spacing w:val="15"/>
      <w:sz w:val="36"/>
    </w:rPr>
  </w:style>
  <w:style w:type="character" w:customStyle="1" w:styleId="SubtitleChar">
    <w:name w:val="Subtitle Char"/>
    <w:basedOn w:val="DefaultParagraphFont"/>
    <w:link w:val="Subtitle"/>
    <w:uiPriority w:val="6"/>
    <w:rsid w:val="00B33A6A"/>
    <w:rPr>
      <w:rFonts w:ascii="Arial" w:eastAsiaTheme="minorEastAsia" w:hAnsi="Arial" w:cstheme="minorBidi"/>
      <w:b/>
      <w:caps/>
      <w:color w:val="FFFFFF"/>
      <w:spacing w:val="15"/>
      <w:sz w:val="36"/>
      <w:shd w:val="clear" w:color="auto" w:fill="0033A0"/>
    </w:rPr>
  </w:style>
  <w:style w:type="character" w:customStyle="1" w:styleId="ForNormalparagraphChar">
    <w:name w:val="For  Normal paragraph Char"/>
    <w:basedOn w:val="DefaultParagraphFont"/>
    <w:link w:val="ForNormalparagraph"/>
    <w:locked/>
    <w:rsid w:val="00726993"/>
    <w:rPr>
      <w:rFonts w:ascii="Arial" w:hAnsi="Arial" w:cstheme="minorBidi"/>
      <w:sz w:val="20"/>
      <w:szCs w:val="24"/>
      <w:shd w:val="clear" w:color="auto" w:fill="FFFFFF"/>
    </w:rPr>
  </w:style>
  <w:style w:type="paragraph" w:customStyle="1" w:styleId="ForNormalparagraph">
    <w:name w:val="For  Normal paragraph"/>
    <w:basedOn w:val="Normal"/>
    <w:link w:val="ForNormalparagraphChar"/>
    <w:qFormat/>
    <w:rsid w:val="00726993"/>
    <w:pPr>
      <w:shd w:val="clear" w:color="auto" w:fill="FFFFFF"/>
      <w:spacing w:line="288" w:lineRule="auto"/>
    </w:pPr>
    <w:rPr>
      <w:rFonts w:ascii="Arial" w:hAnsi="Arial" w:cstheme="minorBidi"/>
      <w:sz w:val="20"/>
      <w:szCs w:val="24"/>
    </w:rPr>
  </w:style>
  <w:style w:type="paragraph" w:customStyle="1" w:styleId="forBullets">
    <w:name w:val="for Bullets"/>
    <w:basedOn w:val="ListParagraph"/>
    <w:qFormat/>
    <w:rsid w:val="004B38CE"/>
    <w:pPr>
      <w:numPr>
        <w:numId w:val="33"/>
      </w:numPr>
      <w:spacing w:before="0" w:after="0" w:line="288" w:lineRule="auto"/>
      <w:ind w:left="720"/>
    </w:pPr>
    <w:rPr>
      <w:szCs w:val="24"/>
    </w:rPr>
  </w:style>
  <w:style w:type="paragraph" w:customStyle="1" w:styleId="Requirement">
    <w:name w:val="Requirement"/>
    <w:basedOn w:val="Normal"/>
    <w:next w:val="Normal"/>
    <w:qFormat/>
    <w:rsid w:val="00853995"/>
    <w:pPr>
      <w:numPr>
        <w:numId w:val="34"/>
      </w:numPr>
      <w:ind w:left="360"/>
      <w:jc w:val="left"/>
    </w:pPr>
    <w:rPr>
      <w:rFonts w:asciiTheme="minorHAnsi" w:eastAsiaTheme="minorHAnsi" w:hAnsiTheme="minorHAnsi" w:cstheme="minorBidi"/>
      <w:bCs/>
      <w:color w:val="000000" w:themeColor="text1"/>
      <w:sz w:val="18"/>
      <w:lang w:bidi="th-TH"/>
    </w:rPr>
  </w:style>
  <w:style w:type="paragraph" w:styleId="HTMLAddress">
    <w:name w:val="HTML Address"/>
    <w:basedOn w:val="Normal"/>
    <w:link w:val="HTMLAddressChar"/>
    <w:uiPriority w:val="99"/>
    <w:semiHidden/>
    <w:unhideWhenUsed/>
    <w:rsid w:val="00F60AFD"/>
    <w:pPr>
      <w:jc w:val="left"/>
    </w:pPr>
    <w:rPr>
      <w:rFonts w:asciiTheme="minorHAnsi" w:eastAsiaTheme="minorHAnsi" w:hAnsiTheme="minorHAnsi" w:cstheme="minorBidi"/>
      <w:i/>
      <w:iCs/>
      <w:szCs w:val="28"/>
      <w:lang w:bidi="th-TH"/>
    </w:rPr>
  </w:style>
  <w:style w:type="character" w:customStyle="1" w:styleId="HTMLAddressChar">
    <w:name w:val="HTML Address Char"/>
    <w:basedOn w:val="DefaultParagraphFont"/>
    <w:link w:val="HTMLAddress"/>
    <w:uiPriority w:val="99"/>
    <w:semiHidden/>
    <w:rsid w:val="00F60AFD"/>
    <w:rPr>
      <w:rFonts w:asciiTheme="minorHAnsi" w:eastAsiaTheme="minorHAnsi" w:hAnsiTheme="minorHAnsi" w:cstheme="minorBidi"/>
      <w:i/>
      <w:iCs/>
      <w:szCs w:val="28"/>
      <w:lang w:val="en-GB" w:bidi="th-TH"/>
    </w:rPr>
  </w:style>
  <w:style w:type="table" w:customStyle="1" w:styleId="newtab1">
    <w:name w:val="new tab1"/>
    <w:basedOn w:val="TableNormal"/>
    <w:next w:val="TableGrid"/>
    <w:uiPriority w:val="59"/>
    <w:rsid w:val="00C51E80"/>
    <w:rPr>
      <w:rFonts w:asciiTheme="minorHAnsi" w:eastAsiaTheme="minorHAnsi" w:hAnsiTheme="minorHAnsi" w:cstheme="minorBidi"/>
      <w:lang w:val="en-GB"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E43C1"/>
    <w:rPr>
      <w:color w:val="605E5C"/>
      <w:shd w:val="clear" w:color="auto" w:fill="E1DFDD"/>
    </w:rPr>
  </w:style>
  <w:style w:type="paragraph" w:customStyle="1" w:styleId="FirstParagraph">
    <w:name w:val="First Paragraph"/>
    <w:basedOn w:val="BodyText"/>
    <w:next w:val="BodyText"/>
    <w:qFormat/>
    <w:rsid w:val="009C3FE1"/>
    <w:pPr>
      <w:tabs>
        <w:tab w:val="clear" w:pos="450"/>
        <w:tab w:val="clear" w:pos="1134"/>
      </w:tabs>
      <w:spacing w:before="180"/>
    </w:pPr>
    <w:rPr>
      <w:rFonts w:ascii="Times New Roman" w:hAnsi="Times New Roman"/>
      <w:bCs w:val="0"/>
      <w:kern w:val="0"/>
      <w:sz w:val="24"/>
      <w:szCs w:val="24"/>
      <w:lang w:val="en-GB" w:eastAsia="en-GB"/>
    </w:rPr>
  </w:style>
  <w:style w:type="paragraph" w:customStyle="1" w:styleId="Compact">
    <w:name w:val="Compact"/>
    <w:basedOn w:val="BodyText"/>
    <w:qFormat/>
    <w:rsid w:val="005F44F9"/>
    <w:pPr>
      <w:tabs>
        <w:tab w:val="clear" w:pos="450"/>
        <w:tab w:val="clear" w:pos="1134"/>
      </w:tabs>
      <w:spacing w:before="36" w:after="36"/>
    </w:pPr>
    <w:rPr>
      <w:rFonts w:ascii="Times New Roman" w:hAnsi="Times New Roman"/>
      <w:bCs w:val="0"/>
      <w:kern w:val="0"/>
      <w:sz w:val="24"/>
      <w:szCs w:val="24"/>
      <w:lang w:val="en-GB" w:eastAsia="en-GB"/>
    </w:rPr>
  </w:style>
  <w:style w:type="character" w:customStyle="1" w:styleId="VerbatimChar">
    <w:name w:val="Verbatim Char"/>
    <w:basedOn w:val="DefaultParagraphFont"/>
    <w:link w:val="SourceCode"/>
    <w:rsid w:val="00C17873"/>
    <w:rPr>
      <w:rFonts w:ascii="Consolas" w:hAnsi="Consolas"/>
    </w:rPr>
  </w:style>
  <w:style w:type="paragraph" w:customStyle="1" w:styleId="SourceCode">
    <w:name w:val="Source Code"/>
    <w:basedOn w:val="Normal"/>
    <w:link w:val="VerbatimChar"/>
    <w:rsid w:val="00C17873"/>
    <w:pPr>
      <w:wordWrap w:val="0"/>
      <w:jc w:val="left"/>
    </w:pPr>
    <w:rPr>
      <w:rFonts w:ascii="Consolas" w:hAnsi="Consola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8714">
      <w:bodyDiv w:val="1"/>
      <w:marLeft w:val="0"/>
      <w:marRight w:val="0"/>
      <w:marTop w:val="0"/>
      <w:marBottom w:val="0"/>
      <w:divBdr>
        <w:top w:val="none" w:sz="0" w:space="0" w:color="auto"/>
        <w:left w:val="none" w:sz="0" w:space="0" w:color="auto"/>
        <w:bottom w:val="none" w:sz="0" w:space="0" w:color="auto"/>
        <w:right w:val="none" w:sz="0" w:space="0" w:color="auto"/>
      </w:divBdr>
    </w:div>
    <w:div w:id="8990712">
      <w:bodyDiv w:val="1"/>
      <w:marLeft w:val="0"/>
      <w:marRight w:val="0"/>
      <w:marTop w:val="0"/>
      <w:marBottom w:val="0"/>
      <w:divBdr>
        <w:top w:val="none" w:sz="0" w:space="0" w:color="auto"/>
        <w:left w:val="none" w:sz="0" w:space="0" w:color="auto"/>
        <w:bottom w:val="none" w:sz="0" w:space="0" w:color="auto"/>
        <w:right w:val="none" w:sz="0" w:space="0" w:color="auto"/>
      </w:divBdr>
    </w:div>
    <w:div w:id="16196693">
      <w:bodyDiv w:val="1"/>
      <w:marLeft w:val="0"/>
      <w:marRight w:val="0"/>
      <w:marTop w:val="0"/>
      <w:marBottom w:val="0"/>
      <w:divBdr>
        <w:top w:val="none" w:sz="0" w:space="0" w:color="auto"/>
        <w:left w:val="none" w:sz="0" w:space="0" w:color="auto"/>
        <w:bottom w:val="none" w:sz="0" w:space="0" w:color="auto"/>
        <w:right w:val="none" w:sz="0" w:space="0" w:color="auto"/>
      </w:divBdr>
    </w:div>
    <w:div w:id="25104791">
      <w:bodyDiv w:val="1"/>
      <w:marLeft w:val="0"/>
      <w:marRight w:val="0"/>
      <w:marTop w:val="0"/>
      <w:marBottom w:val="0"/>
      <w:divBdr>
        <w:top w:val="none" w:sz="0" w:space="0" w:color="auto"/>
        <w:left w:val="none" w:sz="0" w:space="0" w:color="auto"/>
        <w:bottom w:val="none" w:sz="0" w:space="0" w:color="auto"/>
        <w:right w:val="none" w:sz="0" w:space="0" w:color="auto"/>
      </w:divBdr>
    </w:div>
    <w:div w:id="34430978">
      <w:bodyDiv w:val="1"/>
      <w:marLeft w:val="0"/>
      <w:marRight w:val="0"/>
      <w:marTop w:val="0"/>
      <w:marBottom w:val="0"/>
      <w:divBdr>
        <w:top w:val="none" w:sz="0" w:space="0" w:color="auto"/>
        <w:left w:val="none" w:sz="0" w:space="0" w:color="auto"/>
        <w:bottom w:val="none" w:sz="0" w:space="0" w:color="auto"/>
        <w:right w:val="none" w:sz="0" w:space="0" w:color="auto"/>
      </w:divBdr>
    </w:div>
    <w:div w:id="40987033">
      <w:bodyDiv w:val="1"/>
      <w:marLeft w:val="0"/>
      <w:marRight w:val="0"/>
      <w:marTop w:val="0"/>
      <w:marBottom w:val="0"/>
      <w:divBdr>
        <w:top w:val="none" w:sz="0" w:space="0" w:color="auto"/>
        <w:left w:val="none" w:sz="0" w:space="0" w:color="auto"/>
        <w:bottom w:val="none" w:sz="0" w:space="0" w:color="auto"/>
        <w:right w:val="none" w:sz="0" w:space="0" w:color="auto"/>
      </w:divBdr>
      <w:divsChild>
        <w:div w:id="275917571">
          <w:marLeft w:val="274"/>
          <w:marRight w:val="0"/>
          <w:marTop w:val="0"/>
          <w:marBottom w:val="0"/>
          <w:divBdr>
            <w:top w:val="none" w:sz="0" w:space="0" w:color="auto"/>
            <w:left w:val="none" w:sz="0" w:space="0" w:color="auto"/>
            <w:bottom w:val="none" w:sz="0" w:space="0" w:color="auto"/>
            <w:right w:val="none" w:sz="0" w:space="0" w:color="auto"/>
          </w:divBdr>
        </w:div>
        <w:div w:id="740492268">
          <w:marLeft w:val="274"/>
          <w:marRight w:val="0"/>
          <w:marTop w:val="0"/>
          <w:marBottom w:val="0"/>
          <w:divBdr>
            <w:top w:val="none" w:sz="0" w:space="0" w:color="auto"/>
            <w:left w:val="none" w:sz="0" w:space="0" w:color="auto"/>
            <w:bottom w:val="none" w:sz="0" w:space="0" w:color="auto"/>
            <w:right w:val="none" w:sz="0" w:space="0" w:color="auto"/>
          </w:divBdr>
        </w:div>
      </w:divsChild>
    </w:div>
    <w:div w:id="41756141">
      <w:bodyDiv w:val="1"/>
      <w:marLeft w:val="0"/>
      <w:marRight w:val="0"/>
      <w:marTop w:val="0"/>
      <w:marBottom w:val="0"/>
      <w:divBdr>
        <w:top w:val="none" w:sz="0" w:space="0" w:color="auto"/>
        <w:left w:val="none" w:sz="0" w:space="0" w:color="auto"/>
        <w:bottom w:val="none" w:sz="0" w:space="0" w:color="auto"/>
        <w:right w:val="none" w:sz="0" w:space="0" w:color="auto"/>
      </w:divBdr>
    </w:div>
    <w:div w:id="44452375">
      <w:bodyDiv w:val="1"/>
      <w:marLeft w:val="0"/>
      <w:marRight w:val="0"/>
      <w:marTop w:val="0"/>
      <w:marBottom w:val="0"/>
      <w:divBdr>
        <w:top w:val="none" w:sz="0" w:space="0" w:color="auto"/>
        <w:left w:val="none" w:sz="0" w:space="0" w:color="auto"/>
        <w:bottom w:val="none" w:sz="0" w:space="0" w:color="auto"/>
        <w:right w:val="none" w:sz="0" w:space="0" w:color="auto"/>
      </w:divBdr>
    </w:div>
    <w:div w:id="44910166">
      <w:bodyDiv w:val="1"/>
      <w:marLeft w:val="0"/>
      <w:marRight w:val="0"/>
      <w:marTop w:val="0"/>
      <w:marBottom w:val="0"/>
      <w:divBdr>
        <w:top w:val="none" w:sz="0" w:space="0" w:color="auto"/>
        <w:left w:val="none" w:sz="0" w:space="0" w:color="auto"/>
        <w:bottom w:val="none" w:sz="0" w:space="0" w:color="auto"/>
        <w:right w:val="none" w:sz="0" w:space="0" w:color="auto"/>
      </w:divBdr>
    </w:div>
    <w:div w:id="46955952">
      <w:bodyDiv w:val="1"/>
      <w:marLeft w:val="0"/>
      <w:marRight w:val="0"/>
      <w:marTop w:val="0"/>
      <w:marBottom w:val="0"/>
      <w:divBdr>
        <w:top w:val="none" w:sz="0" w:space="0" w:color="auto"/>
        <w:left w:val="none" w:sz="0" w:space="0" w:color="auto"/>
        <w:bottom w:val="none" w:sz="0" w:space="0" w:color="auto"/>
        <w:right w:val="none" w:sz="0" w:space="0" w:color="auto"/>
      </w:divBdr>
    </w:div>
    <w:div w:id="50226829">
      <w:bodyDiv w:val="1"/>
      <w:marLeft w:val="0"/>
      <w:marRight w:val="0"/>
      <w:marTop w:val="0"/>
      <w:marBottom w:val="0"/>
      <w:divBdr>
        <w:top w:val="none" w:sz="0" w:space="0" w:color="auto"/>
        <w:left w:val="none" w:sz="0" w:space="0" w:color="auto"/>
        <w:bottom w:val="none" w:sz="0" w:space="0" w:color="auto"/>
        <w:right w:val="none" w:sz="0" w:space="0" w:color="auto"/>
      </w:divBdr>
    </w:div>
    <w:div w:id="62611158">
      <w:bodyDiv w:val="1"/>
      <w:marLeft w:val="0"/>
      <w:marRight w:val="0"/>
      <w:marTop w:val="0"/>
      <w:marBottom w:val="0"/>
      <w:divBdr>
        <w:top w:val="none" w:sz="0" w:space="0" w:color="auto"/>
        <w:left w:val="none" w:sz="0" w:space="0" w:color="auto"/>
        <w:bottom w:val="none" w:sz="0" w:space="0" w:color="auto"/>
        <w:right w:val="none" w:sz="0" w:space="0" w:color="auto"/>
      </w:divBdr>
    </w:div>
    <w:div w:id="62684939">
      <w:bodyDiv w:val="1"/>
      <w:marLeft w:val="0"/>
      <w:marRight w:val="0"/>
      <w:marTop w:val="0"/>
      <w:marBottom w:val="0"/>
      <w:divBdr>
        <w:top w:val="none" w:sz="0" w:space="0" w:color="auto"/>
        <w:left w:val="none" w:sz="0" w:space="0" w:color="auto"/>
        <w:bottom w:val="none" w:sz="0" w:space="0" w:color="auto"/>
        <w:right w:val="none" w:sz="0" w:space="0" w:color="auto"/>
      </w:divBdr>
    </w:div>
    <w:div w:id="79059532">
      <w:bodyDiv w:val="1"/>
      <w:marLeft w:val="0"/>
      <w:marRight w:val="0"/>
      <w:marTop w:val="0"/>
      <w:marBottom w:val="0"/>
      <w:divBdr>
        <w:top w:val="none" w:sz="0" w:space="0" w:color="auto"/>
        <w:left w:val="none" w:sz="0" w:space="0" w:color="auto"/>
        <w:bottom w:val="none" w:sz="0" w:space="0" w:color="auto"/>
        <w:right w:val="none" w:sz="0" w:space="0" w:color="auto"/>
      </w:divBdr>
    </w:div>
    <w:div w:id="87433608">
      <w:bodyDiv w:val="1"/>
      <w:marLeft w:val="0"/>
      <w:marRight w:val="0"/>
      <w:marTop w:val="0"/>
      <w:marBottom w:val="0"/>
      <w:divBdr>
        <w:top w:val="none" w:sz="0" w:space="0" w:color="auto"/>
        <w:left w:val="none" w:sz="0" w:space="0" w:color="auto"/>
        <w:bottom w:val="none" w:sz="0" w:space="0" w:color="auto"/>
        <w:right w:val="none" w:sz="0" w:space="0" w:color="auto"/>
      </w:divBdr>
      <w:divsChild>
        <w:div w:id="486357663">
          <w:marLeft w:val="907"/>
          <w:marRight w:val="0"/>
          <w:marTop w:val="0"/>
          <w:marBottom w:val="60"/>
          <w:divBdr>
            <w:top w:val="none" w:sz="0" w:space="0" w:color="auto"/>
            <w:left w:val="none" w:sz="0" w:space="0" w:color="auto"/>
            <w:bottom w:val="none" w:sz="0" w:space="0" w:color="auto"/>
            <w:right w:val="none" w:sz="0" w:space="0" w:color="auto"/>
          </w:divBdr>
        </w:div>
      </w:divsChild>
    </w:div>
    <w:div w:id="91947317">
      <w:bodyDiv w:val="1"/>
      <w:marLeft w:val="0"/>
      <w:marRight w:val="0"/>
      <w:marTop w:val="0"/>
      <w:marBottom w:val="0"/>
      <w:divBdr>
        <w:top w:val="none" w:sz="0" w:space="0" w:color="auto"/>
        <w:left w:val="none" w:sz="0" w:space="0" w:color="auto"/>
        <w:bottom w:val="none" w:sz="0" w:space="0" w:color="auto"/>
        <w:right w:val="none" w:sz="0" w:space="0" w:color="auto"/>
      </w:divBdr>
    </w:div>
    <w:div w:id="98375345">
      <w:bodyDiv w:val="1"/>
      <w:marLeft w:val="0"/>
      <w:marRight w:val="0"/>
      <w:marTop w:val="0"/>
      <w:marBottom w:val="0"/>
      <w:divBdr>
        <w:top w:val="none" w:sz="0" w:space="0" w:color="auto"/>
        <w:left w:val="none" w:sz="0" w:space="0" w:color="auto"/>
        <w:bottom w:val="none" w:sz="0" w:space="0" w:color="auto"/>
        <w:right w:val="none" w:sz="0" w:space="0" w:color="auto"/>
      </w:divBdr>
    </w:div>
    <w:div w:id="105392839">
      <w:bodyDiv w:val="1"/>
      <w:marLeft w:val="0"/>
      <w:marRight w:val="0"/>
      <w:marTop w:val="0"/>
      <w:marBottom w:val="0"/>
      <w:divBdr>
        <w:top w:val="none" w:sz="0" w:space="0" w:color="auto"/>
        <w:left w:val="none" w:sz="0" w:space="0" w:color="auto"/>
        <w:bottom w:val="none" w:sz="0" w:space="0" w:color="auto"/>
        <w:right w:val="none" w:sz="0" w:space="0" w:color="auto"/>
      </w:divBdr>
    </w:div>
    <w:div w:id="107629240">
      <w:bodyDiv w:val="1"/>
      <w:marLeft w:val="0"/>
      <w:marRight w:val="0"/>
      <w:marTop w:val="0"/>
      <w:marBottom w:val="0"/>
      <w:divBdr>
        <w:top w:val="none" w:sz="0" w:space="0" w:color="auto"/>
        <w:left w:val="none" w:sz="0" w:space="0" w:color="auto"/>
        <w:bottom w:val="none" w:sz="0" w:space="0" w:color="auto"/>
        <w:right w:val="none" w:sz="0" w:space="0" w:color="auto"/>
      </w:divBdr>
    </w:div>
    <w:div w:id="110246426">
      <w:bodyDiv w:val="1"/>
      <w:marLeft w:val="0"/>
      <w:marRight w:val="0"/>
      <w:marTop w:val="0"/>
      <w:marBottom w:val="0"/>
      <w:divBdr>
        <w:top w:val="none" w:sz="0" w:space="0" w:color="auto"/>
        <w:left w:val="none" w:sz="0" w:space="0" w:color="auto"/>
        <w:bottom w:val="none" w:sz="0" w:space="0" w:color="auto"/>
        <w:right w:val="none" w:sz="0" w:space="0" w:color="auto"/>
      </w:divBdr>
      <w:divsChild>
        <w:div w:id="2128230506">
          <w:marLeft w:val="0"/>
          <w:marRight w:val="0"/>
          <w:marTop w:val="0"/>
          <w:marBottom w:val="0"/>
          <w:divBdr>
            <w:top w:val="none" w:sz="0" w:space="0" w:color="auto"/>
            <w:left w:val="none" w:sz="0" w:space="0" w:color="auto"/>
            <w:bottom w:val="none" w:sz="0" w:space="0" w:color="auto"/>
            <w:right w:val="none" w:sz="0" w:space="0" w:color="auto"/>
          </w:divBdr>
          <w:divsChild>
            <w:div w:id="2074884267">
              <w:marLeft w:val="0"/>
              <w:marRight w:val="0"/>
              <w:marTop w:val="0"/>
              <w:marBottom w:val="0"/>
              <w:divBdr>
                <w:top w:val="none" w:sz="0" w:space="0" w:color="auto"/>
                <w:left w:val="none" w:sz="0" w:space="0" w:color="auto"/>
                <w:bottom w:val="none" w:sz="0" w:space="0" w:color="auto"/>
                <w:right w:val="none" w:sz="0" w:space="0" w:color="auto"/>
              </w:divBdr>
            </w:div>
          </w:divsChild>
        </w:div>
        <w:div w:id="686373170">
          <w:marLeft w:val="0"/>
          <w:marRight w:val="0"/>
          <w:marTop w:val="0"/>
          <w:marBottom w:val="0"/>
          <w:divBdr>
            <w:top w:val="none" w:sz="0" w:space="0" w:color="auto"/>
            <w:left w:val="none" w:sz="0" w:space="0" w:color="auto"/>
            <w:bottom w:val="none" w:sz="0" w:space="0" w:color="auto"/>
            <w:right w:val="none" w:sz="0" w:space="0" w:color="auto"/>
          </w:divBdr>
          <w:divsChild>
            <w:div w:id="1598439623">
              <w:marLeft w:val="0"/>
              <w:marRight w:val="0"/>
              <w:marTop w:val="0"/>
              <w:marBottom w:val="0"/>
              <w:divBdr>
                <w:top w:val="none" w:sz="0" w:space="0" w:color="auto"/>
                <w:left w:val="none" w:sz="0" w:space="0" w:color="auto"/>
                <w:bottom w:val="none" w:sz="0" w:space="0" w:color="auto"/>
                <w:right w:val="none" w:sz="0" w:space="0" w:color="auto"/>
              </w:divBdr>
            </w:div>
          </w:divsChild>
        </w:div>
        <w:div w:id="932666731">
          <w:marLeft w:val="0"/>
          <w:marRight w:val="0"/>
          <w:marTop w:val="0"/>
          <w:marBottom w:val="0"/>
          <w:divBdr>
            <w:top w:val="none" w:sz="0" w:space="0" w:color="auto"/>
            <w:left w:val="none" w:sz="0" w:space="0" w:color="auto"/>
            <w:bottom w:val="none" w:sz="0" w:space="0" w:color="auto"/>
            <w:right w:val="none" w:sz="0" w:space="0" w:color="auto"/>
          </w:divBdr>
          <w:divsChild>
            <w:div w:id="1254585373">
              <w:marLeft w:val="0"/>
              <w:marRight w:val="0"/>
              <w:marTop w:val="0"/>
              <w:marBottom w:val="0"/>
              <w:divBdr>
                <w:top w:val="none" w:sz="0" w:space="0" w:color="auto"/>
                <w:left w:val="none" w:sz="0" w:space="0" w:color="auto"/>
                <w:bottom w:val="none" w:sz="0" w:space="0" w:color="auto"/>
                <w:right w:val="none" w:sz="0" w:space="0" w:color="auto"/>
              </w:divBdr>
            </w:div>
          </w:divsChild>
        </w:div>
        <w:div w:id="69352660">
          <w:marLeft w:val="0"/>
          <w:marRight w:val="0"/>
          <w:marTop w:val="0"/>
          <w:marBottom w:val="0"/>
          <w:divBdr>
            <w:top w:val="none" w:sz="0" w:space="0" w:color="auto"/>
            <w:left w:val="none" w:sz="0" w:space="0" w:color="auto"/>
            <w:bottom w:val="none" w:sz="0" w:space="0" w:color="auto"/>
            <w:right w:val="none" w:sz="0" w:space="0" w:color="auto"/>
          </w:divBdr>
          <w:divsChild>
            <w:div w:id="34427960">
              <w:marLeft w:val="0"/>
              <w:marRight w:val="0"/>
              <w:marTop w:val="0"/>
              <w:marBottom w:val="0"/>
              <w:divBdr>
                <w:top w:val="none" w:sz="0" w:space="0" w:color="auto"/>
                <w:left w:val="none" w:sz="0" w:space="0" w:color="auto"/>
                <w:bottom w:val="none" w:sz="0" w:space="0" w:color="auto"/>
                <w:right w:val="none" w:sz="0" w:space="0" w:color="auto"/>
              </w:divBdr>
            </w:div>
          </w:divsChild>
        </w:div>
        <w:div w:id="420881071">
          <w:marLeft w:val="0"/>
          <w:marRight w:val="0"/>
          <w:marTop w:val="0"/>
          <w:marBottom w:val="0"/>
          <w:divBdr>
            <w:top w:val="none" w:sz="0" w:space="0" w:color="auto"/>
            <w:left w:val="none" w:sz="0" w:space="0" w:color="auto"/>
            <w:bottom w:val="none" w:sz="0" w:space="0" w:color="auto"/>
            <w:right w:val="none" w:sz="0" w:space="0" w:color="auto"/>
          </w:divBdr>
          <w:divsChild>
            <w:div w:id="836263733">
              <w:marLeft w:val="0"/>
              <w:marRight w:val="0"/>
              <w:marTop w:val="0"/>
              <w:marBottom w:val="0"/>
              <w:divBdr>
                <w:top w:val="none" w:sz="0" w:space="0" w:color="auto"/>
                <w:left w:val="none" w:sz="0" w:space="0" w:color="auto"/>
                <w:bottom w:val="none" w:sz="0" w:space="0" w:color="auto"/>
                <w:right w:val="none" w:sz="0" w:space="0" w:color="auto"/>
              </w:divBdr>
            </w:div>
          </w:divsChild>
        </w:div>
        <w:div w:id="1010454328">
          <w:marLeft w:val="0"/>
          <w:marRight w:val="0"/>
          <w:marTop w:val="0"/>
          <w:marBottom w:val="0"/>
          <w:divBdr>
            <w:top w:val="none" w:sz="0" w:space="0" w:color="auto"/>
            <w:left w:val="none" w:sz="0" w:space="0" w:color="auto"/>
            <w:bottom w:val="none" w:sz="0" w:space="0" w:color="auto"/>
            <w:right w:val="none" w:sz="0" w:space="0" w:color="auto"/>
          </w:divBdr>
          <w:divsChild>
            <w:div w:id="931620319">
              <w:marLeft w:val="0"/>
              <w:marRight w:val="0"/>
              <w:marTop w:val="0"/>
              <w:marBottom w:val="0"/>
              <w:divBdr>
                <w:top w:val="none" w:sz="0" w:space="0" w:color="auto"/>
                <w:left w:val="none" w:sz="0" w:space="0" w:color="auto"/>
                <w:bottom w:val="none" w:sz="0" w:space="0" w:color="auto"/>
                <w:right w:val="none" w:sz="0" w:space="0" w:color="auto"/>
              </w:divBdr>
            </w:div>
          </w:divsChild>
        </w:div>
        <w:div w:id="1804927435">
          <w:marLeft w:val="0"/>
          <w:marRight w:val="0"/>
          <w:marTop w:val="0"/>
          <w:marBottom w:val="0"/>
          <w:divBdr>
            <w:top w:val="none" w:sz="0" w:space="0" w:color="auto"/>
            <w:left w:val="none" w:sz="0" w:space="0" w:color="auto"/>
            <w:bottom w:val="none" w:sz="0" w:space="0" w:color="auto"/>
            <w:right w:val="none" w:sz="0" w:space="0" w:color="auto"/>
          </w:divBdr>
          <w:divsChild>
            <w:div w:id="921523439">
              <w:marLeft w:val="0"/>
              <w:marRight w:val="0"/>
              <w:marTop w:val="0"/>
              <w:marBottom w:val="0"/>
              <w:divBdr>
                <w:top w:val="none" w:sz="0" w:space="0" w:color="auto"/>
                <w:left w:val="none" w:sz="0" w:space="0" w:color="auto"/>
                <w:bottom w:val="none" w:sz="0" w:space="0" w:color="auto"/>
                <w:right w:val="none" w:sz="0" w:space="0" w:color="auto"/>
              </w:divBdr>
            </w:div>
          </w:divsChild>
        </w:div>
        <w:div w:id="338896325">
          <w:marLeft w:val="0"/>
          <w:marRight w:val="0"/>
          <w:marTop w:val="0"/>
          <w:marBottom w:val="0"/>
          <w:divBdr>
            <w:top w:val="none" w:sz="0" w:space="0" w:color="auto"/>
            <w:left w:val="none" w:sz="0" w:space="0" w:color="auto"/>
            <w:bottom w:val="none" w:sz="0" w:space="0" w:color="auto"/>
            <w:right w:val="none" w:sz="0" w:space="0" w:color="auto"/>
          </w:divBdr>
          <w:divsChild>
            <w:div w:id="1294363022">
              <w:marLeft w:val="0"/>
              <w:marRight w:val="0"/>
              <w:marTop w:val="0"/>
              <w:marBottom w:val="0"/>
              <w:divBdr>
                <w:top w:val="none" w:sz="0" w:space="0" w:color="auto"/>
                <w:left w:val="none" w:sz="0" w:space="0" w:color="auto"/>
                <w:bottom w:val="none" w:sz="0" w:space="0" w:color="auto"/>
                <w:right w:val="none" w:sz="0" w:space="0" w:color="auto"/>
              </w:divBdr>
            </w:div>
          </w:divsChild>
        </w:div>
        <w:div w:id="720440793">
          <w:marLeft w:val="0"/>
          <w:marRight w:val="0"/>
          <w:marTop w:val="0"/>
          <w:marBottom w:val="0"/>
          <w:divBdr>
            <w:top w:val="none" w:sz="0" w:space="0" w:color="auto"/>
            <w:left w:val="none" w:sz="0" w:space="0" w:color="auto"/>
            <w:bottom w:val="none" w:sz="0" w:space="0" w:color="auto"/>
            <w:right w:val="none" w:sz="0" w:space="0" w:color="auto"/>
          </w:divBdr>
          <w:divsChild>
            <w:div w:id="69498696">
              <w:marLeft w:val="0"/>
              <w:marRight w:val="0"/>
              <w:marTop w:val="0"/>
              <w:marBottom w:val="0"/>
              <w:divBdr>
                <w:top w:val="none" w:sz="0" w:space="0" w:color="auto"/>
                <w:left w:val="none" w:sz="0" w:space="0" w:color="auto"/>
                <w:bottom w:val="none" w:sz="0" w:space="0" w:color="auto"/>
                <w:right w:val="none" w:sz="0" w:space="0" w:color="auto"/>
              </w:divBdr>
            </w:div>
          </w:divsChild>
        </w:div>
        <w:div w:id="1771966391">
          <w:marLeft w:val="0"/>
          <w:marRight w:val="0"/>
          <w:marTop w:val="0"/>
          <w:marBottom w:val="0"/>
          <w:divBdr>
            <w:top w:val="none" w:sz="0" w:space="0" w:color="auto"/>
            <w:left w:val="none" w:sz="0" w:space="0" w:color="auto"/>
            <w:bottom w:val="none" w:sz="0" w:space="0" w:color="auto"/>
            <w:right w:val="none" w:sz="0" w:space="0" w:color="auto"/>
          </w:divBdr>
          <w:divsChild>
            <w:div w:id="1225262753">
              <w:marLeft w:val="0"/>
              <w:marRight w:val="0"/>
              <w:marTop w:val="0"/>
              <w:marBottom w:val="0"/>
              <w:divBdr>
                <w:top w:val="none" w:sz="0" w:space="0" w:color="auto"/>
                <w:left w:val="none" w:sz="0" w:space="0" w:color="auto"/>
                <w:bottom w:val="none" w:sz="0" w:space="0" w:color="auto"/>
                <w:right w:val="none" w:sz="0" w:space="0" w:color="auto"/>
              </w:divBdr>
            </w:div>
          </w:divsChild>
        </w:div>
        <w:div w:id="2118519645">
          <w:marLeft w:val="0"/>
          <w:marRight w:val="0"/>
          <w:marTop w:val="0"/>
          <w:marBottom w:val="0"/>
          <w:divBdr>
            <w:top w:val="none" w:sz="0" w:space="0" w:color="auto"/>
            <w:left w:val="none" w:sz="0" w:space="0" w:color="auto"/>
            <w:bottom w:val="none" w:sz="0" w:space="0" w:color="auto"/>
            <w:right w:val="none" w:sz="0" w:space="0" w:color="auto"/>
          </w:divBdr>
          <w:divsChild>
            <w:div w:id="2008247931">
              <w:marLeft w:val="0"/>
              <w:marRight w:val="0"/>
              <w:marTop w:val="0"/>
              <w:marBottom w:val="0"/>
              <w:divBdr>
                <w:top w:val="none" w:sz="0" w:space="0" w:color="auto"/>
                <w:left w:val="none" w:sz="0" w:space="0" w:color="auto"/>
                <w:bottom w:val="none" w:sz="0" w:space="0" w:color="auto"/>
                <w:right w:val="none" w:sz="0" w:space="0" w:color="auto"/>
              </w:divBdr>
            </w:div>
          </w:divsChild>
        </w:div>
        <w:div w:id="991837212">
          <w:marLeft w:val="0"/>
          <w:marRight w:val="0"/>
          <w:marTop w:val="0"/>
          <w:marBottom w:val="0"/>
          <w:divBdr>
            <w:top w:val="none" w:sz="0" w:space="0" w:color="auto"/>
            <w:left w:val="none" w:sz="0" w:space="0" w:color="auto"/>
            <w:bottom w:val="none" w:sz="0" w:space="0" w:color="auto"/>
            <w:right w:val="none" w:sz="0" w:space="0" w:color="auto"/>
          </w:divBdr>
          <w:divsChild>
            <w:div w:id="78868923">
              <w:marLeft w:val="0"/>
              <w:marRight w:val="0"/>
              <w:marTop w:val="0"/>
              <w:marBottom w:val="0"/>
              <w:divBdr>
                <w:top w:val="none" w:sz="0" w:space="0" w:color="auto"/>
                <w:left w:val="none" w:sz="0" w:space="0" w:color="auto"/>
                <w:bottom w:val="none" w:sz="0" w:space="0" w:color="auto"/>
                <w:right w:val="none" w:sz="0" w:space="0" w:color="auto"/>
              </w:divBdr>
            </w:div>
          </w:divsChild>
        </w:div>
        <w:div w:id="1468162020">
          <w:marLeft w:val="0"/>
          <w:marRight w:val="0"/>
          <w:marTop w:val="0"/>
          <w:marBottom w:val="0"/>
          <w:divBdr>
            <w:top w:val="none" w:sz="0" w:space="0" w:color="auto"/>
            <w:left w:val="none" w:sz="0" w:space="0" w:color="auto"/>
            <w:bottom w:val="none" w:sz="0" w:space="0" w:color="auto"/>
            <w:right w:val="none" w:sz="0" w:space="0" w:color="auto"/>
          </w:divBdr>
          <w:divsChild>
            <w:div w:id="432936847">
              <w:marLeft w:val="0"/>
              <w:marRight w:val="0"/>
              <w:marTop w:val="0"/>
              <w:marBottom w:val="0"/>
              <w:divBdr>
                <w:top w:val="none" w:sz="0" w:space="0" w:color="auto"/>
                <w:left w:val="none" w:sz="0" w:space="0" w:color="auto"/>
                <w:bottom w:val="none" w:sz="0" w:space="0" w:color="auto"/>
                <w:right w:val="none" w:sz="0" w:space="0" w:color="auto"/>
              </w:divBdr>
            </w:div>
          </w:divsChild>
        </w:div>
        <w:div w:id="217085071">
          <w:marLeft w:val="0"/>
          <w:marRight w:val="0"/>
          <w:marTop w:val="0"/>
          <w:marBottom w:val="0"/>
          <w:divBdr>
            <w:top w:val="none" w:sz="0" w:space="0" w:color="auto"/>
            <w:left w:val="none" w:sz="0" w:space="0" w:color="auto"/>
            <w:bottom w:val="none" w:sz="0" w:space="0" w:color="auto"/>
            <w:right w:val="none" w:sz="0" w:space="0" w:color="auto"/>
          </w:divBdr>
          <w:divsChild>
            <w:div w:id="1624002482">
              <w:marLeft w:val="0"/>
              <w:marRight w:val="0"/>
              <w:marTop w:val="0"/>
              <w:marBottom w:val="0"/>
              <w:divBdr>
                <w:top w:val="none" w:sz="0" w:space="0" w:color="auto"/>
                <w:left w:val="none" w:sz="0" w:space="0" w:color="auto"/>
                <w:bottom w:val="none" w:sz="0" w:space="0" w:color="auto"/>
                <w:right w:val="none" w:sz="0" w:space="0" w:color="auto"/>
              </w:divBdr>
            </w:div>
          </w:divsChild>
        </w:div>
        <w:div w:id="1993412823">
          <w:marLeft w:val="0"/>
          <w:marRight w:val="0"/>
          <w:marTop w:val="0"/>
          <w:marBottom w:val="0"/>
          <w:divBdr>
            <w:top w:val="none" w:sz="0" w:space="0" w:color="auto"/>
            <w:left w:val="none" w:sz="0" w:space="0" w:color="auto"/>
            <w:bottom w:val="none" w:sz="0" w:space="0" w:color="auto"/>
            <w:right w:val="none" w:sz="0" w:space="0" w:color="auto"/>
          </w:divBdr>
          <w:divsChild>
            <w:div w:id="1035083468">
              <w:marLeft w:val="0"/>
              <w:marRight w:val="0"/>
              <w:marTop w:val="0"/>
              <w:marBottom w:val="0"/>
              <w:divBdr>
                <w:top w:val="none" w:sz="0" w:space="0" w:color="auto"/>
                <w:left w:val="none" w:sz="0" w:space="0" w:color="auto"/>
                <w:bottom w:val="none" w:sz="0" w:space="0" w:color="auto"/>
                <w:right w:val="none" w:sz="0" w:space="0" w:color="auto"/>
              </w:divBdr>
            </w:div>
          </w:divsChild>
        </w:div>
        <w:div w:id="1476950780">
          <w:marLeft w:val="0"/>
          <w:marRight w:val="0"/>
          <w:marTop w:val="0"/>
          <w:marBottom w:val="0"/>
          <w:divBdr>
            <w:top w:val="none" w:sz="0" w:space="0" w:color="auto"/>
            <w:left w:val="none" w:sz="0" w:space="0" w:color="auto"/>
            <w:bottom w:val="none" w:sz="0" w:space="0" w:color="auto"/>
            <w:right w:val="none" w:sz="0" w:space="0" w:color="auto"/>
          </w:divBdr>
          <w:divsChild>
            <w:div w:id="214433978">
              <w:marLeft w:val="0"/>
              <w:marRight w:val="0"/>
              <w:marTop w:val="0"/>
              <w:marBottom w:val="0"/>
              <w:divBdr>
                <w:top w:val="none" w:sz="0" w:space="0" w:color="auto"/>
                <w:left w:val="none" w:sz="0" w:space="0" w:color="auto"/>
                <w:bottom w:val="none" w:sz="0" w:space="0" w:color="auto"/>
                <w:right w:val="none" w:sz="0" w:space="0" w:color="auto"/>
              </w:divBdr>
            </w:div>
          </w:divsChild>
        </w:div>
        <w:div w:id="554201978">
          <w:marLeft w:val="0"/>
          <w:marRight w:val="0"/>
          <w:marTop w:val="0"/>
          <w:marBottom w:val="0"/>
          <w:divBdr>
            <w:top w:val="none" w:sz="0" w:space="0" w:color="auto"/>
            <w:left w:val="none" w:sz="0" w:space="0" w:color="auto"/>
            <w:bottom w:val="none" w:sz="0" w:space="0" w:color="auto"/>
            <w:right w:val="none" w:sz="0" w:space="0" w:color="auto"/>
          </w:divBdr>
          <w:divsChild>
            <w:div w:id="1082794811">
              <w:marLeft w:val="0"/>
              <w:marRight w:val="0"/>
              <w:marTop w:val="0"/>
              <w:marBottom w:val="0"/>
              <w:divBdr>
                <w:top w:val="none" w:sz="0" w:space="0" w:color="auto"/>
                <w:left w:val="none" w:sz="0" w:space="0" w:color="auto"/>
                <w:bottom w:val="none" w:sz="0" w:space="0" w:color="auto"/>
                <w:right w:val="none" w:sz="0" w:space="0" w:color="auto"/>
              </w:divBdr>
            </w:div>
          </w:divsChild>
        </w:div>
        <w:div w:id="230778917">
          <w:marLeft w:val="0"/>
          <w:marRight w:val="0"/>
          <w:marTop w:val="0"/>
          <w:marBottom w:val="0"/>
          <w:divBdr>
            <w:top w:val="none" w:sz="0" w:space="0" w:color="auto"/>
            <w:left w:val="none" w:sz="0" w:space="0" w:color="auto"/>
            <w:bottom w:val="none" w:sz="0" w:space="0" w:color="auto"/>
            <w:right w:val="none" w:sz="0" w:space="0" w:color="auto"/>
          </w:divBdr>
          <w:divsChild>
            <w:div w:id="1012489279">
              <w:marLeft w:val="0"/>
              <w:marRight w:val="0"/>
              <w:marTop w:val="0"/>
              <w:marBottom w:val="0"/>
              <w:divBdr>
                <w:top w:val="none" w:sz="0" w:space="0" w:color="auto"/>
                <w:left w:val="none" w:sz="0" w:space="0" w:color="auto"/>
                <w:bottom w:val="none" w:sz="0" w:space="0" w:color="auto"/>
                <w:right w:val="none" w:sz="0" w:space="0" w:color="auto"/>
              </w:divBdr>
            </w:div>
          </w:divsChild>
        </w:div>
        <w:div w:id="194269717">
          <w:marLeft w:val="0"/>
          <w:marRight w:val="0"/>
          <w:marTop w:val="0"/>
          <w:marBottom w:val="0"/>
          <w:divBdr>
            <w:top w:val="none" w:sz="0" w:space="0" w:color="auto"/>
            <w:left w:val="none" w:sz="0" w:space="0" w:color="auto"/>
            <w:bottom w:val="none" w:sz="0" w:space="0" w:color="auto"/>
            <w:right w:val="none" w:sz="0" w:space="0" w:color="auto"/>
          </w:divBdr>
          <w:divsChild>
            <w:div w:id="2017926710">
              <w:marLeft w:val="0"/>
              <w:marRight w:val="0"/>
              <w:marTop w:val="0"/>
              <w:marBottom w:val="0"/>
              <w:divBdr>
                <w:top w:val="none" w:sz="0" w:space="0" w:color="auto"/>
                <w:left w:val="none" w:sz="0" w:space="0" w:color="auto"/>
                <w:bottom w:val="none" w:sz="0" w:space="0" w:color="auto"/>
                <w:right w:val="none" w:sz="0" w:space="0" w:color="auto"/>
              </w:divBdr>
            </w:div>
          </w:divsChild>
        </w:div>
        <w:div w:id="1667827951">
          <w:marLeft w:val="0"/>
          <w:marRight w:val="0"/>
          <w:marTop w:val="0"/>
          <w:marBottom w:val="0"/>
          <w:divBdr>
            <w:top w:val="none" w:sz="0" w:space="0" w:color="auto"/>
            <w:left w:val="none" w:sz="0" w:space="0" w:color="auto"/>
            <w:bottom w:val="none" w:sz="0" w:space="0" w:color="auto"/>
            <w:right w:val="none" w:sz="0" w:space="0" w:color="auto"/>
          </w:divBdr>
          <w:divsChild>
            <w:div w:id="475998957">
              <w:marLeft w:val="0"/>
              <w:marRight w:val="0"/>
              <w:marTop w:val="0"/>
              <w:marBottom w:val="0"/>
              <w:divBdr>
                <w:top w:val="none" w:sz="0" w:space="0" w:color="auto"/>
                <w:left w:val="none" w:sz="0" w:space="0" w:color="auto"/>
                <w:bottom w:val="none" w:sz="0" w:space="0" w:color="auto"/>
                <w:right w:val="none" w:sz="0" w:space="0" w:color="auto"/>
              </w:divBdr>
            </w:div>
          </w:divsChild>
        </w:div>
        <w:div w:id="1930263250">
          <w:marLeft w:val="0"/>
          <w:marRight w:val="0"/>
          <w:marTop w:val="0"/>
          <w:marBottom w:val="0"/>
          <w:divBdr>
            <w:top w:val="none" w:sz="0" w:space="0" w:color="auto"/>
            <w:left w:val="none" w:sz="0" w:space="0" w:color="auto"/>
            <w:bottom w:val="none" w:sz="0" w:space="0" w:color="auto"/>
            <w:right w:val="none" w:sz="0" w:space="0" w:color="auto"/>
          </w:divBdr>
          <w:divsChild>
            <w:div w:id="1161892868">
              <w:marLeft w:val="0"/>
              <w:marRight w:val="0"/>
              <w:marTop w:val="0"/>
              <w:marBottom w:val="0"/>
              <w:divBdr>
                <w:top w:val="none" w:sz="0" w:space="0" w:color="auto"/>
                <w:left w:val="none" w:sz="0" w:space="0" w:color="auto"/>
                <w:bottom w:val="none" w:sz="0" w:space="0" w:color="auto"/>
                <w:right w:val="none" w:sz="0" w:space="0" w:color="auto"/>
              </w:divBdr>
            </w:div>
          </w:divsChild>
        </w:div>
        <w:div w:id="1531871043">
          <w:marLeft w:val="0"/>
          <w:marRight w:val="0"/>
          <w:marTop w:val="0"/>
          <w:marBottom w:val="0"/>
          <w:divBdr>
            <w:top w:val="none" w:sz="0" w:space="0" w:color="auto"/>
            <w:left w:val="none" w:sz="0" w:space="0" w:color="auto"/>
            <w:bottom w:val="none" w:sz="0" w:space="0" w:color="auto"/>
            <w:right w:val="none" w:sz="0" w:space="0" w:color="auto"/>
          </w:divBdr>
          <w:divsChild>
            <w:div w:id="125785300">
              <w:marLeft w:val="0"/>
              <w:marRight w:val="0"/>
              <w:marTop w:val="0"/>
              <w:marBottom w:val="0"/>
              <w:divBdr>
                <w:top w:val="none" w:sz="0" w:space="0" w:color="auto"/>
                <w:left w:val="none" w:sz="0" w:space="0" w:color="auto"/>
                <w:bottom w:val="none" w:sz="0" w:space="0" w:color="auto"/>
                <w:right w:val="none" w:sz="0" w:space="0" w:color="auto"/>
              </w:divBdr>
            </w:div>
          </w:divsChild>
        </w:div>
        <w:div w:id="1926497292">
          <w:marLeft w:val="0"/>
          <w:marRight w:val="0"/>
          <w:marTop w:val="0"/>
          <w:marBottom w:val="0"/>
          <w:divBdr>
            <w:top w:val="none" w:sz="0" w:space="0" w:color="auto"/>
            <w:left w:val="none" w:sz="0" w:space="0" w:color="auto"/>
            <w:bottom w:val="none" w:sz="0" w:space="0" w:color="auto"/>
            <w:right w:val="none" w:sz="0" w:space="0" w:color="auto"/>
          </w:divBdr>
          <w:divsChild>
            <w:div w:id="1527408673">
              <w:marLeft w:val="0"/>
              <w:marRight w:val="0"/>
              <w:marTop w:val="0"/>
              <w:marBottom w:val="0"/>
              <w:divBdr>
                <w:top w:val="none" w:sz="0" w:space="0" w:color="auto"/>
                <w:left w:val="none" w:sz="0" w:space="0" w:color="auto"/>
                <w:bottom w:val="none" w:sz="0" w:space="0" w:color="auto"/>
                <w:right w:val="none" w:sz="0" w:space="0" w:color="auto"/>
              </w:divBdr>
            </w:div>
          </w:divsChild>
        </w:div>
        <w:div w:id="1508785798">
          <w:marLeft w:val="0"/>
          <w:marRight w:val="0"/>
          <w:marTop w:val="0"/>
          <w:marBottom w:val="0"/>
          <w:divBdr>
            <w:top w:val="none" w:sz="0" w:space="0" w:color="auto"/>
            <w:left w:val="none" w:sz="0" w:space="0" w:color="auto"/>
            <w:bottom w:val="none" w:sz="0" w:space="0" w:color="auto"/>
            <w:right w:val="none" w:sz="0" w:space="0" w:color="auto"/>
          </w:divBdr>
          <w:divsChild>
            <w:div w:id="1011683395">
              <w:marLeft w:val="0"/>
              <w:marRight w:val="0"/>
              <w:marTop w:val="0"/>
              <w:marBottom w:val="0"/>
              <w:divBdr>
                <w:top w:val="none" w:sz="0" w:space="0" w:color="auto"/>
                <w:left w:val="none" w:sz="0" w:space="0" w:color="auto"/>
                <w:bottom w:val="none" w:sz="0" w:space="0" w:color="auto"/>
                <w:right w:val="none" w:sz="0" w:space="0" w:color="auto"/>
              </w:divBdr>
            </w:div>
          </w:divsChild>
        </w:div>
        <w:div w:id="623192718">
          <w:marLeft w:val="0"/>
          <w:marRight w:val="0"/>
          <w:marTop w:val="0"/>
          <w:marBottom w:val="0"/>
          <w:divBdr>
            <w:top w:val="none" w:sz="0" w:space="0" w:color="auto"/>
            <w:left w:val="none" w:sz="0" w:space="0" w:color="auto"/>
            <w:bottom w:val="none" w:sz="0" w:space="0" w:color="auto"/>
            <w:right w:val="none" w:sz="0" w:space="0" w:color="auto"/>
          </w:divBdr>
          <w:divsChild>
            <w:div w:id="733967789">
              <w:marLeft w:val="0"/>
              <w:marRight w:val="0"/>
              <w:marTop w:val="0"/>
              <w:marBottom w:val="0"/>
              <w:divBdr>
                <w:top w:val="none" w:sz="0" w:space="0" w:color="auto"/>
                <w:left w:val="none" w:sz="0" w:space="0" w:color="auto"/>
                <w:bottom w:val="none" w:sz="0" w:space="0" w:color="auto"/>
                <w:right w:val="none" w:sz="0" w:space="0" w:color="auto"/>
              </w:divBdr>
            </w:div>
          </w:divsChild>
        </w:div>
        <w:div w:id="701128731">
          <w:marLeft w:val="0"/>
          <w:marRight w:val="0"/>
          <w:marTop w:val="0"/>
          <w:marBottom w:val="0"/>
          <w:divBdr>
            <w:top w:val="none" w:sz="0" w:space="0" w:color="auto"/>
            <w:left w:val="none" w:sz="0" w:space="0" w:color="auto"/>
            <w:bottom w:val="none" w:sz="0" w:space="0" w:color="auto"/>
            <w:right w:val="none" w:sz="0" w:space="0" w:color="auto"/>
          </w:divBdr>
          <w:divsChild>
            <w:div w:id="346562123">
              <w:marLeft w:val="0"/>
              <w:marRight w:val="0"/>
              <w:marTop w:val="0"/>
              <w:marBottom w:val="0"/>
              <w:divBdr>
                <w:top w:val="none" w:sz="0" w:space="0" w:color="auto"/>
                <w:left w:val="none" w:sz="0" w:space="0" w:color="auto"/>
                <w:bottom w:val="none" w:sz="0" w:space="0" w:color="auto"/>
                <w:right w:val="none" w:sz="0" w:space="0" w:color="auto"/>
              </w:divBdr>
            </w:div>
          </w:divsChild>
        </w:div>
        <w:div w:id="1603105507">
          <w:marLeft w:val="0"/>
          <w:marRight w:val="0"/>
          <w:marTop w:val="0"/>
          <w:marBottom w:val="0"/>
          <w:divBdr>
            <w:top w:val="none" w:sz="0" w:space="0" w:color="auto"/>
            <w:left w:val="none" w:sz="0" w:space="0" w:color="auto"/>
            <w:bottom w:val="none" w:sz="0" w:space="0" w:color="auto"/>
            <w:right w:val="none" w:sz="0" w:space="0" w:color="auto"/>
          </w:divBdr>
          <w:divsChild>
            <w:div w:id="284506018">
              <w:marLeft w:val="0"/>
              <w:marRight w:val="0"/>
              <w:marTop w:val="0"/>
              <w:marBottom w:val="0"/>
              <w:divBdr>
                <w:top w:val="none" w:sz="0" w:space="0" w:color="auto"/>
                <w:left w:val="none" w:sz="0" w:space="0" w:color="auto"/>
                <w:bottom w:val="none" w:sz="0" w:space="0" w:color="auto"/>
                <w:right w:val="none" w:sz="0" w:space="0" w:color="auto"/>
              </w:divBdr>
            </w:div>
          </w:divsChild>
        </w:div>
        <w:div w:id="1807579597">
          <w:marLeft w:val="0"/>
          <w:marRight w:val="0"/>
          <w:marTop w:val="0"/>
          <w:marBottom w:val="0"/>
          <w:divBdr>
            <w:top w:val="none" w:sz="0" w:space="0" w:color="auto"/>
            <w:left w:val="none" w:sz="0" w:space="0" w:color="auto"/>
            <w:bottom w:val="none" w:sz="0" w:space="0" w:color="auto"/>
            <w:right w:val="none" w:sz="0" w:space="0" w:color="auto"/>
          </w:divBdr>
          <w:divsChild>
            <w:div w:id="121651871">
              <w:marLeft w:val="0"/>
              <w:marRight w:val="0"/>
              <w:marTop w:val="0"/>
              <w:marBottom w:val="0"/>
              <w:divBdr>
                <w:top w:val="none" w:sz="0" w:space="0" w:color="auto"/>
                <w:left w:val="none" w:sz="0" w:space="0" w:color="auto"/>
                <w:bottom w:val="none" w:sz="0" w:space="0" w:color="auto"/>
                <w:right w:val="none" w:sz="0" w:space="0" w:color="auto"/>
              </w:divBdr>
            </w:div>
          </w:divsChild>
        </w:div>
        <w:div w:id="306134447">
          <w:marLeft w:val="0"/>
          <w:marRight w:val="0"/>
          <w:marTop w:val="0"/>
          <w:marBottom w:val="0"/>
          <w:divBdr>
            <w:top w:val="none" w:sz="0" w:space="0" w:color="auto"/>
            <w:left w:val="none" w:sz="0" w:space="0" w:color="auto"/>
            <w:bottom w:val="none" w:sz="0" w:space="0" w:color="auto"/>
            <w:right w:val="none" w:sz="0" w:space="0" w:color="auto"/>
          </w:divBdr>
          <w:divsChild>
            <w:div w:id="1820801919">
              <w:marLeft w:val="0"/>
              <w:marRight w:val="0"/>
              <w:marTop w:val="0"/>
              <w:marBottom w:val="0"/>
              <w:divBdr>
                <w:top w:val="none" w:sz="0" w:space="0" w:color="auto"/>
                <w:left w:val="none" w:sz="0" w:space="0" w:color="auto"/>
                <w:bottom w:val="none" w:sz="0" w:space="0" w:color="auto"/>
                <w:right w:val="none" w:sz="0" w:space="0" w:color="auto"/>
              </w:divBdr>
            </w:div>
          </w:divsChild>
        </w:div>
        <w:div w:id="1264801802">
          <w:marLeft w:val="0"/>
          <w:marRight w:val="0"/>
          <w:marTop w:val="0"/>
          <w:marBottom w:val="0"/>
          <w:divBdr>
            <w:top w:val="none" w:sz="0" w:space="0" w:color="auto"/>
            <w:left w:val="none" w:sz="0" w:space="0" w:color="auto"/>
            <w:bottom w:val="none" w:sz="0" w:space="0" w:color="auto"/>
            <w:right w:val="none" w:sz="0" w:space="0" w:color="auto"/>
          </w:divBdr>
          <w:divsChild>
            <w:div w:id="1904680390">
              <w:marLeft w:val="0"/>
              <w:marRight w:val="0"/>
              <w:marTop w:val="0"/>
              <w:marBottom w:val="0"/>
              <w:divBdr>
                <w:top w:val="none" w:sz="0" w:space="0" w:color="auto"/>
                <w:left w:val="none" w:sz="0" w:space="0" w:color="auto"/>
                <w:bottom w:val="none" w:sz="0" w:space="0" w:color="auto"/>
                <w:right w:val="none" w:sz="0" w:space="0" w:color="auto"/>
              </w:divBdr>
            </w:div>
          </w:divsChild>
        </w:div>
        <w:div w:id="579756635">
          <w:marLeft w:val="0"/>
          <w:marRight w:val="0"/>
          <w:marTop w:val="0"/>
          <w:marBottom w:val="0"/>
          <w:divBdr>
            <w:top w:val="none" w:sz="0" w:space="0" w:color="auto"/>
            <w:left w:val="none" w:sz="0" w:space="0" w:color="auto"/>
            <w:bottom w:val="none" w:sz="0" w:space="0" w:color="auto"/>
            <w:right w:val="none" w:sz="0" w:space="0" w:color="auto"/>
          </w:divBdr>
          <w:divsChild>
            <w:div w:id="688409910">
              <w:marLeft w:val="0"/>
              <w:marRight w:val="0"/>
              <w:marTop w:val="0"/>
              <w:marBottom w:val="0"/>
              <w:divBdr>
                <w:top w:val="none" w:sz="0" w:space="0" w:color="auto"/>
                <w:left w:val="none" w:sz="0" w:space="0" w:color="auto"/>
                <w:bottom w:val="none" w:sz="0" w:space="0" w:color="auto"/>
                <w:right w:val="none" w:sz="0" w:space="0" w:color="auto"/>
              </w:divBdr>
            </w:div>
          </w:divsChild>
        </w:div>
        <w:div w:id="1080761475">
          <w:marLeft w:val="0"/>
          <w:marRight w:val="0"/>
          <w:marTop w:val="0"/>
          <w:marBottom w:val="0"/>
          <w:divBdr>
            <w:top w:val="none" w:sz="0" w:space="0" w:color="auto"/>
            <w:left w:val="none" w:sz="0" w:space="0" w:color="auto"/>
            <w:bottom w:val="none" w:sz="0" w:space="0" w:color="auto"/>
            <w:right w:val="none" w:sz="0" w:space="0" w:color="auto"/>
          </w:divBdr>
          <w:divsChild>
            <w:div w:id="1583027176">
              <w:marLeft w:val="0"/>
              <w:marRight w:val="0"/>
              <w:marTop w:val="0"/>
              <w:marBottom w:val="0"/>
              <w:divBdr>
                <w:top w:val="none" w:sz="0" w:space="0" w:color="auto"/>
                <w:left w:val="none" w:sz="0" w:space="0" w:color="auto"/>
                <w:bottom w:val="none" w:sz="0" w:space="0" w:color="auto"/>
                <w:right w:val="none" w:sz="0" w:space="0" w:color="auto"/>
              </w:divBdr>
            </w:div>
          </w:divsChild>
        </w:div>
        <w:div w:id="383526377">
          <w:marLeft w:val="0"/>
          <w:marRight w:val="0"/>
          <w:marTop w:val="0"/>
          <w:marBottom w:val="0"/>
          <w:divBdr>
            <w:top w:val="none" w:sz="0" w:space="0" w:color="auto"/>
            <w:left w:val="none" w:sz="0" w:space="0" w:color="auto"/>
            <w:bottom w:val="none" w:sz="0" w:space="0" w:color="auto"/>
            <w:right w:val="none" w:sz="0" w:space="0" w:color="auto"/>
          </w:divBdr>
          <w:divsChild>
            <w:div w:id="1256015077">
              <w:marLeft w:val="0"/>
              <w:marRight w:val="0"/>
              <w:marTop w:val="0"/>
              <w:marBottom w:val="0"/>
              <w:divBdr>
                <w:top w:val="none" w:sz="0" w:space="0" w:color="auto"/>
                <w:left w:val="none" w:sz="0" w:space="0" w:color="auto"/>
                <w:bottom w:val="none" w:sz="0" w:space="0" w:color="auto"/>
                <w:right w:val="none" w:sz="0" w:space="0" w:color="auto"/>
              </w:divBdr>
            </w:div>
          </w:divsChild>
        </w:div>
        <w:div w:id="46927126">
          <w:marLeft w:val="0"/>
          <w:marRight w:val="0"/>
          <w:marTop w:val="0"/>
          <w:marBottom w:val="0"/>
          <w:divBdr>
            <w:top w:val="none" w:sz="0" w:space="0" w:color="auto"/>
            <w:left w:val="none" w:sz="0" w:space="0" w:color="auto"/>
            <w:bottom w:val="none" w:sz="0" w:space="0" w:color="auto"/>
            <w:right w:val="none" w:sz="0" w:space="0" w:color="auto"/>
          </w:divBdr>
          <w:divsChild>
            <w:div w:id="1998801361">
              <w:marLeft w:val="0"/>
              <w:marRight w:val="0"/>
              <w:marTop w:val="0"/>
              <w:marBottom w:val="0"/>
              <w:divBdr>
                <w:top w:val="none" w:sz="0" w:space="0" w:color="auto"/>
                <w:left w:val="none" w:sz="0" w:space="0" w:color="auto"/>
                <w:bottom w:val="none" w:sz="0" w:space="0" w:color="auto"/>
                <w:right w:val="none" w:sz="0" w:space="0" w:color="auto"/>
              </w:divBdr>
            </w:div>
          </w:divsChild>
        </w:div>
        <w:div w:id="1757558461">
          <w:marLeft w:val="0"/>
          <w:marRight w:val="0"/>
          <w:marTop w:val="0"/>
          <w:marBottom w:val="0"/>
          <w:divBdr>
            <w:top w:val="none" w:sz="0" w:space="0" w:color="auto"/>
            <w:left w:val="none" w:sz="0" w:space="0" w:color="auto"/>
            <w:bottom w:val="none" w:sz="0" w:space="0" w:color="auto"/>
            <w:right w:val="none" w:sz="0" w:space="0" w:color="auto"/>
          </w:divBdr>
          <w:divsChild>
            <w:div w:id="390007601">
              <w:marLeft w:val="0"/>
              <w:marRight w:val="0"/>
              <w:marTop w:val="0"/>
              <w:marBottom w:val="0"/>
              <w:divBdr>
                <w:top w:val="none" w:sz="0" w:space="0" w:color="auto"/>
                <w:left w:val="none" w:sz="0" w:space="0" w:color="auto"/>
                <w:bottom w:val="none" w:sz="0" w:space="0" w:color="auto"/>
                <w:right w:val="none" w:sz="0" w:space="0" w:color="auto"/>
              </w:divBdr>
            </w:div>
          </w:divsChild>
        </w:div>
        <w:div w:id="1929776741">
          <w:marLeft w:val="0"/>
          <w:marRight w:val="0"/>
          <w:marTop w:val="0"/>
          <w:marBottom w:val="0"/>
          <w:divBdr>
            <w:top w:val="none" w:sz="0" w:space="0" w:color="auto"/>
            <w:left w:val="none" w:sz="0" w:space="0" w:color="auto"/>
            <w:bottom w:val="none" w:sz="0" w:space="0" w:color="auto"/>
            <w:right w:val="none" w:sz="0" w:space="0" w:color="auto"/>
          </w:divBdr>
          <w:divsChild>
            <w:div w:id="427166627">
              <w:marLeft w:val="0"/>
              <w:marRight w:val="0"/>
              <w:marTop w:val="0"/>
              <w:marBottom w:val="0"/>
              <w:divBdr>
                <w:top w:val="none" w:sz="0" w:space="0" w:color="auto"/>
                <w:left w:val="none" w:sz="0" w:space="0" w:color="auto"/>
                <w:bottom w:val="none" w:sz="0" w:space="0" w:color="auto"/>
                <w:right w:val="none" w:sz="0" w:space="0" w:color="auto"/>
              </w:divBdr>
            </w:div>
          </w:divsChild>
        </w:div>
        <w:div w:id="1455752360">
          <w:marLeft w:val="0"/>
          <w:marRight w:val="0"/>
          <w:marTop w:val="0"/>
          <w:marBottom w:val="0"/>
          <w:divBdr>
            <w:top w:val="none" w:sz="0" w:space="0" w:color="auto"/>
            <w:left w:val="none" w:sz="0" w:space="0" w:color="auto"/>
            <w:bottom w:val="none" w:sz="0" w:space="0" w:color="auto"/>
            <w:right w:val="none" w:sz="0" w:space="0" w:color="auto"/>
          </w:divBdr>
          <w:divsChild>
            <w:div w:id="1204710917">
              <w:marLeft w:val="0"/>
              <w:marRight w:val="0"/>
              <w:marTop w:val="0"/>
              <w:marBottom w:val="0"/>
              <w:divBdr>
                <w:top w:val="none" w:sz="0" w:space="0" w:color="auto"/>
                <w:left w:val="none" w:sz="0" w:space="0" w:color="auto"/>
                <w:bottom w:val="none" w:sz="0" w:space="0" w:color="auto"/>
                <w:right w:val="none" w:sz="0" w:space="0" w:color="auto"/>
              </w:divBdr>
            </w:div>
          </w:divsChild>
        </w:div>
        <w:div w:id="1331904110">
          <w:marLeft w:val="0"/>
          <w:marRight w:val="0"/>
          <w:marTop w:val="0"/>
          <w:marBottom w:val="0"/>
          <w:divBdr>
            <w:top w:val="none" w:sz="0" w:space="0" w:color="auto"/>
            <w:left w:val="none" w:sz="0" w:space="0" w:color="auto"/>
            <w:bottom w:val="none" w:sz="0" w:space="0" w:color="auto"/>
            <w:right w:val="none" w:sz="0" w:space="0" w:color="auto"/>
          </w:divBdr>
          <w:divsChild>
            <w:div w:id="636570328">
              <w:marLeft w:val="0"/>
              <w:marRight w:val="0"/>
              <w:marTop w:val="0"/>
              <w:marBottom w:val="0"/>
              <w:divBdr>
                <w:top w:val="none" w:sz="0" w:space="0" w:color="auto"/>
                <w:left w:val="none" w:sz="0" w:space="0" w:color="auto"/>
                <w:bottom w:val="none" w:sz="0" w:space="0" w:color="auto"/>
                <w:right w:val="none" w:sz="0" w:space="0" w:color="auto"/>
              </w:divBdr>
            </w:div>
          </w:divsChild>
        </w:div>
        <w:div w:id="143814816">
          <w:marLeft w:val="0"/>
          <w:marRight w:val="0"/>
          <w:marTop w:val="0"/>
          <w:marBottom w:val="0"/>
          <w:divBdr>
            <w:top w:val="none" w:sz="0" w:space="0" w:color="auto"/>
            <w:left w:val="none" w:sz="0" w:space="0" w:color="auto"/>
            <w:bottom w:val="none" w:sz="0" w:space="0" w:color="auto"/>
            <w:right w:val="none" w:sz="0" w:space="0" w:color="auto"/>
          </w:divBdr>
          <w:divsChild>
            <w:div w:id="320039300">
              <w:marLeft w:val="0"/>
              <w:marRight w:val="0"/>
              <w:marTop w:val="0"/>
              <w:marBottom w:val="0"/>
              <w:divBdr>
                <w:top w:val="none" w:sz="0" w:space="0" w:color="auto"/>
                <w:left w:val="none" w:sz="0" w:space="0" w:color="auto"/>
                <w:bottom w:val="none" w:sz="0" w:space="0" w:color="auto"/>
                <w:right w:val="none" w:sz="0" w:space="0" w:color="auto"/>
              </w:divBdr>
            </w:div>
          </w:divsChild>
        </w:div>
        <w:div w:id="1544749522">
          <w:marLeft w:val="0"/>
          <w:marRight w:val="0"/>
          <w:marTop w:val="0"/>
          <w:marBottom w:val="0"/>
          <w:divBdr>
            <w:top w:val="none" w:sz="0" w:space="0" w:color="auto"/>
            <w:left w:val="none" w:sz="0" w:space="0" w:color="auto"/>
            <w:bottom w:val="none" w:sz="0" w:space="0" w:color="auto"/>
            <w:right w:val="none" w:sz="0" w:space="0" w:color="auto"/>
          </w:divBdr>
          <w:divsChild>
            <w:div w:id="1581787271">
              <w:marLeft w:val="0"/>
              <w:marRight w:val="0"/>
              <w:marTop w:val="0"/>
              <w:marBottom w:val="0"/>
              <w:divBdr>
                <w:top w:val="none" w:sz="0" w:space="0" w:color="auto"/>
                <w:left w:val="none" w:sz="0" w:space="0" w:color="auto"/>
                <w:bottom w:val="none" w:sz="0" w:space="0" w:color="auto"/>
                <w:right w:val="none" w:sz="0" w:space="0" w:color="auto"/>
              </w:divBdr>
            </w:div>
          </w:divsChild>
        </w:div>
        <w:div w:id="1744331760">
          <w:marLeft w:val="0"/>
          <w:marRight w:val="0"/>
          <w:marTop w:val="0"/>
          <w:marBottom w:val="0"/>
          <w:divBdr>
            <w:top w:val="none" w:sz="0" w:space="0" w:color="auto"/>
            <w:left w:val="none" w:sz="0" w:space="0" w:color="auto"/>
            <w:bottom w:val="none" w:sz="0" w:space="0" w:color="auto"/>
            <w:right w:val="none" w:sz="0" w:space="0" w:color="auto"/>
          </w:divBdr>
          <w:divsChild>
            <w:div w:id="1597518460">
              <w:marLeft w:val="0"/>
              <w:marRight w:val="0"/>
              <w:marTop w:val="0"/>
              <w:marBottom w:val="0"/>
              <w:divBdr>
                <w:top w:val="none" w:sz="0" w:space="0" w:color="auto"/>
                <w:left w:val="none" w:sz="0" w:space="0" w:color="auto"/>
                <w:bottom w:val="none" w:sz="0" w:space="0" w:color="auto"/>
                <w:right w:val="none" w:sz="0" w:space="0" w:color="auto"/>
              </w:divBdr>
            </w:div>
          </w:divsChild>
        </w:div>
        <w:div w:id="1046756341">
          <w:marLeft w:val="0"/>
          <w:marRight w:val="0"/>
          <w:marTop w:val="0"/>
          <w:marBottom w:val="0"/>
          <w:divBdr>
            <w:top w:val="none" w:sz="0" w:space="0" w:color="auto"/>
            <w:left w:val="none" w:sz="0" w:space="0" w:color="auto"/>
            <w:bottom w:val="none" w:sz="0" w:space="0" w:color="auto"/>
            <w:right w:val="none" w:sz="0" w:space="0" w:color="auto"/>
          </w:divBdr>
          <w:divsChild>
            <w:div w:id="491721284">
              <w:marLeft w:val="0"/>
              <w:marRight w:val="0"/>
              <w:marTop w:val="0"/>
              <w:marBottom w:val="0"/>
              <w:divBdr>
                <w:top w:val="none" w:sz="0" w:space="0" w:color="auto"/>
                <w:left w:val="none" w:sz="0" w:space="0" w:color="auto"/>
                <w:bottom w:val="none" w:sz="0" w:space="0" w:color="auto"/>
                <w:right w:val="none" w:sz="0" w:space="0" w:color="auto"/>
              </w:divBdr>
            </w:div>
          </w:divsChild>
        </w:div>
        <w:div w:id="314846170">
          <w:marLeft w:val="0"/>
          <w:marRight w:val="0"/>
          <w:marTop w:val="0"/>
          <w:marBottom w:val="0"/>
          <w:divBdr>
            <w:top w:val="none" w:sz="0" w:space="0" w:color="auto"/>
            <w:left w:val="none" w:sz="0" w:space="0" w:color="auto"/>
            <w:bottom w:val="none" w:sz="0" w:space="0" w:color="auto"/>
            <w:right w:val="none" w:sz="0" w:space="0" w:color="auto"/>
          </w:divBdr>
          <w:divsChild>
            <w:div w:id="1197691770">
              <w:marLeft w:val="0"/>
              <w:marRight w:val="0"/>
              <w:marTop w:val="0"/>
              <w:marBottom w:val="0"/>
              <w:divBdr>
                <w:top w:val="none" w:sz="0" w:space="0" w:color="auto"/>
                <w:left w:val="none" w:sz="0" w:space="0" w:color="auto"/>
                <w:bottom w:val="none" w:sz="0" w:space="0" w:color="auto"/>
                <w:right w:val="none" w:sz="0" w:space="0" w:color="auto"/>
              </w:divBdr>
            </w:div>
          </w:divsChild>
        </w:div>
        <w:div w:id="1434322842">
          <w:marLeft w:val="0"/>
          <w:marRight w:val="0"/>
          <w:marTop w:val="0"/>
          <w:marBottom w:val="0"/>
          <w:divBdr>
            <w:top w:val="none" w:sz="0" w:space="0" w:color="auto"/>
            <w:left w:val="none" w:sz="0" w:space="0" w:color="auto"/>
            <w:bottom w:val="none" w:sz="0" w:space="0" w:color="auto"/>
            <w:right w:val="none" w:sz="0" w:space="0" w:color="auto"/>
          </w:divBdr>
          <w:divsChild>
            <w:div w:id="1645427865">
              <w:marLeft w:val="0"/>
              <w:marRight w:val="0"/>
              <w:marTop w:val="0"/>
              <w:marBottom w:val="0"/>
              <w:divBdr>
                <w:top w:val="none" w:sz="0" w:space="0" w:color="auto"/>
                <w:left w:val="none" w:sz="0" w:space="0" w:color="auto"/>
                <w:bottom w:val="none" w:sz="0" w:space="0" w:color="auto"/>
                <w:right w:val="none" w:sz="0" w:space="0" w:color="auto"/>
              </w:divBdr>
            </w:div>
          </w:divsChild>
        </w:div>
        <w:div w:id="1069810107">
          <w:marLeft w:val="0"/>
          <w:marRight w:val="0"/>
          <w:marTop w:val="0"/>
          <w:marBottom w:val="0"/>
          <w:divBdr>
            <w:top w:val="none" w:sz="0" w:space="0" w:color="auto"/>
            <w:left w:val="none" w:sz="0" w:space="0" w:color="auto"/>
            <w:bottom w:val="none" w:sz="0" w:space="0" w:color="auto"/>
            <w:right w:val="none" w:sz="0" w:space="0" w:color="auto"/>
          </w:divBdr>
          <w:divsChild>
            <w:div w:id="821312831">
              <w:marLeft w:val="0"/>
              <w:marRight w:val="0"/>
              <w:marTop w:val="0"/>
              <w:marBottom w:val="0"/>
              <w:divBdr>
                <w:top w:val="none" w:sz="0" w:space="0" w:color="auto"/>
                <w:left w:val="none" w:sz="0" w:space="0" w:color="auto"/>
                <w:bottom w:val="none" w:sz="0" w:space="0" w:color="auto"/>
                <w:right w:val="none" w:sz="0" w:space="0" w:color="auto"/>
              </w:divBdr>
            </w:div>
          </w:divsChild>
        </w:div>
        <w:div w:id="1676417089">
          <w:marLeft w:val="0"/>
          <w:marRight w:val="0"/>
          <w:marTop w:val="0"/>
          <w:marBottom w:val="0"/>
          <w:divBdr>
            <w:top w:val="none" w:sz="0" w:space="0" w:color="auto"/>
            <w:left w:val="none" w:sz="0" w:space="0" w:color="auto"/>
            <w:bottom w:val="none" w:sz="0" w:space="0" w:color="auto"/>
            <w:right w:val="none" w:sz="0" w:space="0" w:color="auto"/>
          </w:divBdr>
          <w:divsChild>
            <w:div w:id="1960915550">
              <w:marLeft w:val="0"/>
              <w:marRight w:val="0"/>
              <w:marTop w:val="0"/>
              <w:marBottom w:val="0"/>
              <w:divBdr>
                <w:top w:val="none" w:sz="0" w:space="0" w:color="auto"/>
                <w:left w:val="none" w:sz="0" w:space="0" w:color="auto"/>
                <w:bottom w:val="none" w:sz="0" w:space="0" w:color="auto"/>
                <w:right w:val="none" w:sz="0" w:space="0" w:color="auto"/>
              </w:divBdr>
            </w:div>
          </w:divsChild>
        </w:div>
        <w:div w:id="1777827120">
          <w:marLeft w:val="0"/>
          <w:marRight w:val="0"/>
          <w:marTop w:val="0"/>
          <w:marBottom w:val="0"/>
          <w:divBdr>
            <w:top w:val="none" w:sz="0" w:space="0" w:color="auto"/>
            <w:left w:val="none" w:sz="0" w:space="0" w:color="auto"/>
            <w:bottom w:val="none" w:sz="0" w:space="0" w:color="auto"/>
            <w:right w:val="none" w:sz="0" w:space="0" w:color="auto"/>
          </w:divBdr>
          <w:divsChild>
            <w:div w:id="211769486">
              <w:marLeft w:val="0"/>
              <w:marRight w:val="0"/>
              <w:marTop w:val="0"/>
              <w:marBottom w:val="0"/>
              <w:divBdr>
                <w:top w:val="none" w:sz="0" w:space="0" w:color="auto"/>
                <w:left w:val="none" w:sz="0" w:space="0" w:color="auto"/>
                <w:bottom w:val="none" w:sz="0" w:space="0" w:color="auto"/>
                <w:right w:val="none" w:sz="0" w:space="0" w:color="auto"/>
              </w:divBdr>
            </w:div>
          </w:divsChild>
        </w:div>
        <w:div w:id="1647588435">
          <w:marLeft w:val="0"/>
          <w:marRight w:val="0"/>
          <w:marTop w:val="0"/>
          <w:marBottom w:val="0"/>
          <w:divBdr>
            <w:top w:val="none" w:sz="0" w:space="0" w:color="auto"/>
            <w:left w:val="none" w:sz="0" w:space="0" w:color="auto"/>
            <w:bottom w:val="none" w:sz="0" w:space="0" w:color="auto"/>
            <w:right w:val="none" w:sz="0" w:space="0" w:color="auto"/>
          </w:divBdr>
          <w:divsChild>
            <w:div w:id="1524438203">
              <w:marLeft w:val="0"/>
              <w:marRight w:val="0"/>
              <w:marTop w:val="0"/>
              <w:marBottom w:val="0"/>
              <w:divBdr>
                <w:top w:val="none" w:sz="0" w:space="0" w:color="auto"/>
                <w:left w:val="none" w:sz="0" w:space="0" w:color="auto"/>
                <w:bottom w:val="none" w:sz="0" w:space="0" w:color="auto"/>
                <w:right w:val="none" w:sz="0" w:space="0" w:color="auto"/>
              </w:divBdr>
            </w:div>
          </w:divsChild>
        </w:div>
        <w:div w:id="1821920846">
          <w:marLeft w:val="0"/>
          <w:marRight w:val="0"/>
          <w:marTop w:val="0"/>
          <w:marBottom w:val="0"/>
          <w:divBdr>
            <w:top w:val="none" w:sz="0" w:space="0" w:color="auto"/>
            <w:left w:val="none" w:sz="0" w:space="0" w:color="auto"/>
            <w:bottom w:val="none" w:sz="0" w:space="0" w:color="auto"/>
            <w:right w:val="none" w:sz="0" w:space="0" w:color="auto"/>
          </w:divBdr>
          <w:divsChild>
            <w:div w:id="1730375694">
              <w:marLeft w:val="0"/>
              <w:marRight w:val="0"/>
              <w:marTop w:val="0"/>
              <w:marBottom w:val="0"/>
              <w:divBdr>
                <w:top w:val="none" w:sz="0" w:space="0" w:color="auto"/>
                <w:left w:val="none" w:sz="0" w:space="0" w:color="auto"/>
                <w:bottom w:val="none" w:sz="0" w:space="0" w:color="auto"/>
                <w:right w:val="none" w:sz="0" w:space="0" w:color="auto"/>
              </w:divBdr>
            </w:div>
          </w:divsChild>
        </w:div>
        <w:div w:id="1193223013">
          <w:marLeft w:val="0"/>
          <w:marRight w:val="0"/>
          <w:marTop w:val="0"/>
          <w:marBottom w:val="0"/>
          <w:divBdr>
            <w:top w:val="none" w:sz="0" w:space="0" w:color="auto"/>
            <w:left w:val="none" w:sz="0" w:space="0" w:color="auto"/>
            <w:bottom w:val="none" w:sz="0" w:space="0" w:color="auto"/>
            <w:right w:val="none" w:sz="0" w:space="0" w:color="auto"/>
          </w:divBdr>
          <w:divsChild>
            <w:div w:id="429812922">
              <w:marLeft w:val="0"/>
              <w:marRight w:val="0"/>
              <w:marTop w:val="0"/>
              <w:marBottom w:val="0"/>
              <w:divBdr>
                <w:top w:val="none" w:sz="0" w:space="0" w:color="auto"/>
                <w:left w:val="none" w:sz="0" w:space="0" w:color="auto"/>
                <w:bottom w:val="none" w:sz="0" w:space="0" w:color="auto"/>
                <w:right w:val="none" w:sz="0" w:space="0" w:color="auto"/>
              </w:divBdr>
            </w:div>
          </w:divsChild>
        </w:div>
        <w:div w:id="240525383">
          <w:marLeft w:val="0"/>
          <w:marRight w:val="0"/>
          <w:marTop w:val="0"/>
          <w:marBottom w:val="0"/>
          <w:divBdr>
            <w:top w:val="none" w:sz="0" w:space="0" w:color="auto"/>
            <w:left w:val="none" w:sz="0" w:space="0" w:color="auto"/>
            <w:bottom w:val="none" w:sz="0" w:space="0" w:color="auto"/>
            <w:right w:val="none" w:sz="0" w:space="0" w:color="auto"/>
          </w:divBdr>
          <w:divsChild>
            <w:div w:id="2071492473">
              <w:marLeft w:val="0"/>
              <w:marRight w:val="0"/>
              <w:marTop w:val="0"/>
              <w:marBottom w:val="0"/>
              <w:divBdr>
                <w:top w:val="none" w:sz="0" w:space="0" w:color="auto"/>
                <w:left w:val="none" w:sz="0" w:space="0" w:color="auto"/>
                <w:bottom w:val="none" w:sz="0" w:space="0" w:color="auto"/>
                <w:right w:val="none" w:sz="0" w:space="0" w:color="auto"/>
              </w:divBdr>
            </w:div>
          </w:divsChild>
        </w:div>
        <w:div w:id="1205479607">
          <w:marLeft w:val="0"/>
          <w:marRight w:val="0"/>
          <w:marTop w:val="0"/>
          <w:marBottom w:val="0"/>
          <w:divBdr>
            <w:top w:val="none" w:sz="0" w:space="0" w:color="auto"/>
            <w:left w:val="none" w:sz="0" w:space="0" w:color="auto"/>
            <w:bottom w:val="none" w:sz="0" w:space="0" w:color="auto"/>
            <w:right w:val="none" w:sz="0" w:space="0" w:color="auto"/>
          </w:divBdr>
          <w:divsChild>
            <w:div w:id="1130900979">
              <w:marLeft w:val="0"/>
              <w:marRight w:val="0"/>
              <w:marTop w:val="0"/>
              <w:marBottom w:val="0"/>
              <w:divBdr>
                <w:top w:val="none" w:sz="0" w:space="0" w:color="auto"/>
                <w:left w:val="none" w:sz="0" w:space="0" w:color="auto"/>
                <w:bottom w:val="none" w:sz="0" w:space="0" w:color="auto"/>
                <w:right w:val="none" w:sz="0" w:space="0" w:color="auto"/>
              </w:divBdr>
            </w:div>
          </w:divsChild>
        </w:div>
        <w:div w:id="583875135">
          <w:marLeft w:val="0"/>
          <w:marRight w:val="0"/>
          <w:marTop w:val="0"/>
          <w:marBottom w:val="0"/>
          <w:divBdr>
            <w:top w:val="none" w:sz="0" w:space="0" w:color="auto"/>
            <w:left w:val="none" w:sz="0" w:space="0" w:color="auto"/>
            <w:bottom w:val="none" w:sz="0" w:space="0" w:color="auto"/>
            <w:right w:val="none" w:sz="0" w:space="0" w:color="auto"/>
          </w:divBdr>
          <w:divsChild>
            <w:div w:id="137722506">
              <w:marLeft w:val="0"/>
              <w:marRight w:val="0"/>
              <w:marTop w:val="0"/>
              <w:marBottom w:val="0"/>
              <w:divBdr>
                <w:top w:val="none" w:sz="0" w:space="0" w:color="auto"/>
                <w:left w:val="none" w:sz="0" w:space="0" w:color="auto"/>
                <w:bottom w:val="none" w:sz="0" w:space="0" w:color="auto"/>
                <w:right w:val="none" w:sz="0" w:space="0" w:color="auto"/>
              </w:divBdr>
            </w:div>
          </w:divsChild>
        </w:div>
        <w:div w:id="1668754147">
          <w:marLeft w:val="0"/>
          <w:marRight w:val="0"/>
          <w:marTop w:val="0"/>
          <w:marBottom w:val="0"/>
          <w:divBdr>
            <w:top w:val="none" w:sz="0" w:space="0" w:color="auto"/>
            <w:left w:val="none" w:sz="0" w:space="0" w:color="auto"/>
            <w:bottom w:val="none" w:sz="0" w:space="0" w:color="auto"/>
            <w:right w:val="none" w:sz="0" w:space="0" w:color="auto"/>
          </w:divBdr>
          <w:divsChild>
            <w:div w:id="325019070">
              <w:marLeft w:val="0"/>
              <w:marRight w:val="0"/>
              <w:marTop w:val="0"/>
              <w:marBottom w:val="0"/>
              <w:divBdr>
                <w:top w:val="none" w:sz="0" w:space="0" w:color="auto"/>
                <w:left w:val="none" w:sz="0" w:space="0" w:color="auto"/>
                <w:bottom w:val="none" w:sz="0" w:space="0" w:color="auto"/>
                <w:right w:val="none" w:sz="0" w:space="0" w:color="auto"/>
              </w:divBdr>
            </w:div>
          </w:divsChild>
        </w:div>
        <w:div w:id="1370036156">
          <w:marLeft w:val="0"/>
          <w:marRight w:val="0"/>
          <w:marTop w:val="0"/>
          <w:marBottom w:val="0"/>
          <w:divBdr>
            <w:top w:val="none" w:sz="0" w:space="0" w:color="auto"/>
            <w:left w:val="none" w:sz="0" w:space="0" w:color="auto"/>
            <w:bottom w:val="none" w:sz="0" w:space="0" w:color="auto"/>
            <w:right w:val="none" w:sz="0" w:space="0" w:color="auto"/>
          </w:divBdr>
          <w:divsChild>
            <w:div w:id="1766418601">
              <w:marLeft w:val="0"/>
              <w:marRight w:val="0"/>
              <w:marTop w:val="0"/>
              <w:marBottom w:val="0"/>
              <w:divBdr>
                <w:top w:val="none" w:sz="0" w:space="0" w:color="auto"/>
                <w:left w:val="none" w:sz="0" w:space="0" w:color="auto"/>
                <w:bottom w:val="none" w:sz="0" w:space="0" w:color="auto"/>
                <w:right w:val="none" w:sz="0" w:space="0" w:color="auto"/>
              </w:divBdr>
            </w:div>
          </w:divsChild>
        </w:div>
        <w:div w:id="1397892660">
          <w:marLeft w:val="0"/>
          <w:marRight w:val="0"/>
          <w:marTop w:val="0"/>
          <w:marBottom w:val="0"/>
          <w:divBdr>
            <w:top w:val="none" w:sz="0" w:space="0" w:color="auto"/>
            <w:left w:val="none" w:sz="0" w:space="0" w:color="auto"/>
            <w:bottom w:val="none" w:sz="0" w:space="0" w:color="auto"/>
            <w:right w:val="none" w:sz="0" w:space="0" w:color="auto"/>
          </w:divBdr>
          <w:divsChild>
            <w:div w:id="103961938">
              <w:marLeft w:val="0"/>
              <w:marRight w:val="0"/>
              <w:marTop w:val="0"/>
              <w:marBottom w:val="0"/>
              <w:divBdr>
                <w:top w:val="none" w:sz="0" w:space="0" w:color="auto"/>
                <w:left w:val="none" w:sz="0" w:space="0" w:color="auto"/>
                <w:bottom w:val="none" w:sz="0" w:space="0" w:color="auto"/>
                <w:right w:val="none" w:sz="0" w:space="0" w:color="auto"/>
              </w:divBdr>
            </w:div>
          </w:divsChild>
        </w:div>
        <w:div w:id="1428648735">
          <w:marLeft w:val="0"/>
          <w:marRight w:val="0"/>
          <w:marTop w:val="0"/>
          <w:marBottom w:val="0"/>
          <w:divBdr>
            <w:top w:val="none" w:sz="0" w:space="0" w:color="auto"/>
            <w:left w:val="none" w:sz="0" w:space="0" w:color="auto"/>
            <w:bottom w:val="none" w:sz="0" w:space="0" w:color="auto"/>
            <w:right w:val="none" w:sz="0" w:space="0" w:color="auto"/>
          </w:divBdr>
          <w:divsChild>
            <w:div w:id="801849944">
              <w:marLeft w:val="0"/>
              <w:marRight w:val="0"/>
              <w:marTop w:val="0"/>
              <w:marBottom w:val="0"/>
              <w:divBdr>
                <w:top w:val="none" w:sz="0" w:space="0" w:color="auto"/>
                <w:left w:val="none" w:sz="0" w:space="0" w:color="auto"/>
                <w:bottom w:val="none" w:sz="0" w:space="0" w:color="auto"/>
                <w:right w:val="none" w:sz="0" w:space="0" w:color="auto"/>
              </w:divBdr>
            </w:div>
          </w:divsChild>
        </w:div>
        <w:div w:id="692615941">
          <w:marLeft w:val="0"/>
          <w:marRight w:val="0"/>
          <w:marTop w:val="0"/>
          <w:marBottom w:val="0"/>
          <w:divBdr>
            <w:top w:val="none" w:sz="0" w:space="0" w:color="auto"/>
            <w:left w:val="none" w:sz="0" w:space="0" w:color="auto"/>
            <w:bottom w:val="none" w:sz="0" w:space="0" w:color="auto"/>
            <w:right w:val="none" w:sz="0" w:space="0" w:color="auto"/>
          </w:divBdr>
          <w:divsChild>
            <w:div w:id="275136954">
              <w:marLeft w:val="0"/>
              <w:marRight w:val="0"/>
              <w:marTop w:val="0"/>
              <w:marBottom w:val="0"/>
              <w:divBdr>
                <w:top w:val="none" w:sz="0" w:space="0" w:color="auto"/>
                <w:left w:val="none" w:sz="0" w:space="0" w:color="auto"/>
                <w:bottom w:val="none" w:sz="0" w:space="0" w:color="auto"/>
                <w:right w:val="none" w:sz="0" w:space="0" w:color="auto"/>
              </w:divBdr>
            </w:div>
          </w:divsChild>
        </w:div>
        <w:div w:id="1729305876">
          <w:marLeft w:val="0"/>
          <w:marRight w:val="0"/>
          <w:marTop w:val="0"/>
          <w:marBottom w:val="0"/>
          <w:divBdr>
            <w:top w:val="none" w:sz="0" w:space="0" w:color="auto"/>
            <w:left w:val="none" w:sz="0" w:space="0" w:color="auto"/>
            <w:bottom w:val="none" w:sz="0" w:space="0" w:color="auto"/>
            <w:right w:val="none" w:sz="0" w:space="0" w:color="auto"/>
          </w:divBdr>
          <w:divsChild>
            <w:div w:id="691226548">
              <w:marLeft w:val="0"/>
              <w:marRight w:val="0"/>
              <w:marTop w:val="0"/>
              <w:marBottom w:val="0"/>
              <w:divBdr>
                <w:top w:val="none" w:sz="0" w:space="0" w:color="auto"/>
                <w:left w:val="none" w:sz="0" w:space="0" w:color="auto"/>
                <w:bottom w:val="none" w:sz="0" w:space="0" w:color="auto"/>
                <w:right w:val="none" w:sz="0" w:space="0" w:color="auto"/>
              </w:divBdr>
            </w:div>
          </w:divsChild>
        </w:div>
        <w:div w:id="1844974747">
          <w:marLeft w:val="0"/>
          <w:marRight w:val="0"/>
          <w:marTop w:val="0"/>
          <w:marBottom w:val="0"/>
          <w:divBdr>
            <w:top w:val="none" w:sz="0" w:space="0" w:color="auto"/>
            <w:left w:val="none" w:sz="0" w:space="0" w:color="auto"/>
            <w:bottom w:val="none" w:sz="0" w:space="0" w:color="auto"/>
            <w:right w:val="none" w:sz="0" w:space="0" w:color="auto"/>
          </w:divBdr>
          <w:divsChild>
            <w:div w:id="172886653">
              <w:marLeft w:val="0"/>
              <w:marRight w:val="0"/>
              <w:marTop w:val="0"/>
              <w:marBottom w:val="0"/>
              <w:divBdr>
                <w:top w:val="none" w:sz="0" w:space="0" w:color="auto"/>
                <w:left w:val="none" w:sz="0" w:space="0" w:color="auto"/>
                <w:bottom w:val="none" w:sz="0" w:space="0" w:color="auto"/>
                <w:right w:val="none" w:sz="0" w:space="0" w:color="auto"/>
              </w:divBdr>
            </w:div>
          </w:divsChild>
        </w:div>
        <w:div w:id="692268166">
          <w:marLeft w:val="0"/>
          <w:marRight w:val="0"/>
          <w:marTop w:val="0"/>
          <w:marBottom w:val="0"/>
          <w:divBdr>
            <w:top w:val="none" w:sz="0" w:space="0" w:color="auto"/>
            <w:left w:val="none" w:sz="0" w:space="0" w:color="auto"/>
            <w:bottom w:val="none" w:sz="0" w:space="0" w:color="auto"/>
            <w:right w:val="none" w:sz="0" w:space="0" w:color="auto"/>
          </w:divBdr>
          <w:divsChild>
            <w:div w:id="303855695">
              <w:marLeft w:val="0"/>
              <w:marRight w:val="0"/>
              <w:marTop w:val="0"/>
              <w:marBottom w:val="0"/>
              <w:divBdr>
                <w:top w:val="none" w:sz="0" w:space="0" w:color="auto"/>
                <w:left w:val="none" w:sz="0" w:space="0" w:color="auto"/>
                <w:bottom w:val="none" w:sz="0" w:space="0" w:color="auto"/>
                <w:right w:val="none" w:sz="0" w:space="0" w:color="auto"/>
              </w:divBdr>
            </w:div>
          </w:divsChild>
        </w:div>
        <w:div w:id="1429036613">
          <w:marLeft w:val="0"/>
          <w:marRight w:val="0"/>
          <w:marTop w:val="0"/>
          <w:marBottom w:val="0"/>
          <w:divBdr>
            <w:top w:val="none" w:sz="0" w:space="0" w:color="auto"/>
            <w:left w:val="none" w:sz="0" w:space="0" w:color="auto"/>
            <w:bottom w:val="none" w:sz="0" w:space="0" w:color="auto"/>
            <w:right w:val="none" w:sz="0" w:space="0" w:color="auto"/>
          </w:divBdr>
          <w:divsChild>
            <w:div w:id="394738594">
              <w:marLeft w:val="0"/>
              <w:marRight w:val="0"/>
              <w:marTop w:val="0"/>
              <w:marBottom w:val="0"/>
              <w:divBdr>
                <w:top w:val="none" w:sz="0" w:space="0" w:color="auto"/>
                <w:left w:val="none" w:sz="0" w:space="0" w:color="auto"/>
                <w:bottom w:val="none" w:sz="0" w:space="0" w:color="auto"/>
                <w:right w:val="none" w:sz="0" w:space="0" w:color="auto"/>
              </w:divBdr>
            </w:div>
          </w:divsChild>
        </w:div>
        <w:div w:id="1776753114">
          <w:marLeft w:val="0"/>
          <w:marRight w:val="0"/>
          <w:marTop w:val="0"/>
          <w:marBottom w:val="0"/>
          <w:divBdr>
            <w:top w:val="none" w:sz="0" w:space="0" w:color="auto"/>
            <w:left w:val="none" w:sz="0" w:space="0" w:color="auto"/>
            <w:bottom w:val="none" w:sz="0" w:space="0" w:color="auto"/>
            <w:right w:val="none" w:sz="0" w:space="0" w:color="auto"/>
          </w:divBdr>
          <w:divsChild>
            <w:div w:id="813329995">
              <w:marLeft w:val="0"/>
              <w:marRight w:val="0"/>
              <w:marTop w:val="0"/>
              <w:marBottom w:val="0"/>
              <w:divBdr>
                <w:top w:val="none" w:sz="0" w:space="0" w:color="auto"/>
                <w:left w:val="none" w:sz="0" w:space="0" w:color="auto"/>
                <w:bottom w:val="none" w:sz="0" w:space="0" w:color="auto"/>
                <w:right w:val="none" w:sz="0" w:space="0" w:color="auto"/>
              </w:divBdr>
            </w:div>
          </w:divsChild>
        </w:div>
        <w:div w:id="1073161115">
          <w:marLeft w:val="0"/>
          <w:marRight w:val="0"/>
          <w:marTop w:val="0"/>
          <w:marBottom w:val="0"/>
          <w:divBdr>
            <w:top w:val="none" w:sz="0" w:space="0" w:color="auto"/>
            <w:left w:val="none" w:sz="0" w:space="0" w:color="auto"/>
            <w:bottom w:val="none" w:sz="0" w:space="0" w:color="auto"/>
            <w:right w:val="none" w:sz="0" w:space="0" w:color="auto"/>
          </w:divBdr>
          <w:divsChild>
            <w:div w:id="13279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7763">
      <w:bodyDiv w:val="1"/>
      <w:marLeft w:val="0"/>
      <w:marRight w:val="0"/>
      <w:marTop w:val="0"/>
      <w:marBottom w:val="0"/>
      <w:divBdr>
        <w:top w:val="none" w:sz="0" w:space="0" w:color="auto"/>
        <w:left w:val="none" w:sz="0" w:space="0" w:color="auto"/>
        <w:bottom w:val="none" w:sz="0" w:space="0" w:color="auto"/>
        <w:right w:val="none" w:sz="0" w:space="0" w:color="auto"/>
      </w:divBdr>
    </w:div>
    <w:div w:id="149491851">
      <w:bodyDiv w:val="1"/>
      <w:marLeft w:val="0"/>
      <w:marRight w:val="0"/>
      <w:marTop w:val="0"/>
      <w:marBottom w:val="0"/>
      <w:divBdr>
        <w:top w:val="none" w:sz="0" w:space="0" w:color="auto"/>
        <w:left w:val="none" w:sz="0" w:space="0" w:color="auto"/>
        <w:bottom w:val="none" w:sz="0" w:space="0" w:color="auto"/>
        <w:right w:val="none" w:sz="0" w:space="0" w:color="auto"/>
      </w:divBdr>
    </w:div>
    <w:div w:id="160776762">
      <w:bodyDiv w:val="1"/>
      <w:marLeft w:val="0"/>
      <w:marRight w:val="0"/>
      <w:marTop w:val="0"/>
      <w:marBottom w:val="0"/>
      <w:divBdr>
        <w:top w:val="none" w:sz="0" w:space="0" w:color="auto"/>
        <w:left w:val="none" w:sz="0" w:space="0" w:color="auto"/>
        <w:bottom w:val="none" w:sz="0" w:space="0" w:color="auto"/>
        <w:right w:val="none" w:sz="0" w:space="0" w:color="auto"/>
      </w:divBdr>
    </w:div>
    <w:div w:id="164365556">
      <w:bodyDiv w:val="1"/>
      <w:marLeft w:val="0"/>
      <w:marRight w:val="0"/>
      <w:marTop w:val="0"/>
      <w:marBottom w:val="0"/>
      <w:divBdr>
        <w:top w:val="none" w:sz="0" w:space="0" w:color="auto"/>
        <w:left w:val="none" w:sz="0" w:space="0" w:color="auto"/>
        <w:bottom w:val="none" w:sz="0" w:space="0" w:color="auto"/>
        <w:right w:val="none" w:sz="0" w:space="0" w:color="auto"/>
      </w:divBdr>
    </w:div>
    <w:div w:id="166018549">
      <w:bodyDiv w:val="1"/>
      <w:marLeft w:val="0"/>
      <w:marRight w:val="0"/>
      <w:marTop w:val="0"/>
      <w:marBottom w:val="0"/>
      <w:divBdr>
        <w:top w:val="none" w:sz="0" w:space="0" w:color="auto"/>
        <w:left w:val="none" w:sz="0" w:space="0" w:color="auto"/>
        <w:bottom w:val="none" w:sz="0" w:space="0" w:color="auto"/>
        <w:right w:val="none" w:sz="0" w:space="0" w:color="auto"/>
      </w:divBdr>
    </w:div>
    <w:div w:id="170142505">
      <w:bodyDiv w:val="1"/>
      <w:marLeft w:val="0"/>
      <w:marRight w:val="0"/>
      <w:marTop w:val="0"/>
      <w:marBottom w:val="0"/>
      <w:divBdr>
        <w:top w:val="none" w:sz="0" w:space="0" w:color="auto"/>
        <w:left w:val="none" w:sz="0" w:space="0" w:color="auto"/>
        <w:bottom w:val="none" w:sz="0" w:space="0" w:color="auto"/>
        <w:right w:val="none" w:sz="0" w:space="0" w:color="auto"/>
      </w:divBdr>
    </w:div>
    <w:div w:id="177088809">
      <w:bodyDiv w:val="1"/>
      <w:marLeft w:val="0"/>
      <w:marRight w:val="0"/>
      <w:marTop w:val="0"/>
      <w:marBottom w:val="0"/>
      <w:divBdr>
        <w:top w:val="none" w:sz="0" w:space="0" w:color="auto"/>
        <w:left w:val="none" w:sz="0" w:space="0" w:color="auto"/>
        <w:bottom w:val="none" w:sz="0" w:space="0" w:color="auto"/>
        <w:right w:val="none" w:sz="0" w:space="0" w:color="auto"/>
      </w:divBdr>
    </w:div>
    <w:div w:id="185752715">
      <w:bodyDiv w:val="1"/>
      <w:marLeft w:val="0"/>
      <w:marRight w:val="0"/>
      <w:marTop w:val="0"/>
      <w:marBottom w:val="0"/>
      <w:divBdr>
        <w:top w:val="none" w:sz="0" w:space="0" w:color="auto"/>
        <w:left w:val="none" w:sz="0" w:space="0" w:color="auto"/>
        <w:bottom w:val="none" w:sz="0" w:space="0" w:color="auto"/>
        <w:right w:val="none" w:sz="0" w:space="0" w:color="auto"/>
      </w:divBdr>
    </w:div>
    <w:div w:id="187525861">
      <w:bodyDiv w:val="1"/>
      <w:marLeft w:val="0"/>
      <w:marRight w:val="0"/>
      <w:marTop w:val="0"/>
      <w:marBottom w:val="0"/>
      <w:divBdr>
        <w:top w:val="none" w:sz="0" w:space="0" w:color="auto"/>
        <w:left w:val="none" w:sz="0" w:space="0" w:color="auto"/>
        <w:bottom w:val="none" w:sz="0" w:space="0" w:color="auto"/>
        <w:right w:val="none" w:sz="0" w:space="0" w:color="auto"/>
      </w:divBdr>
    </w:div>
    <w:div w:id="193882078">
      <w:bodyDiv w:val="1"/>
      <w:marLeft w:val="0"/>
      <w:marRight w:val="0"/>
      <w:marTop w:val="0"/>
      <w:marBottom w:val="0"/>
      <w:divBdr>
        <w:top w:val="none" w:sz="0" w:space="0" w:color="auto"/>
        <w:left w:val="none" w:sz="0" w:space="0" w:color="auto"/>
        <w:bottom w:val="none" w:sz="0" w:space="0" w:color="auto"/>
        <w:right w:val="none" w:sz="0" w:space="0" w:color="auto"/>
      </w:divBdr>
    </w:div>
    <w:div w:id="199516784">
      <w:bodyDiv w:val="1"/>
      <w:marLeft w:val="0"/>
      <w:marRight w:val="0"/>
      <w:marTop w:val="0"/>
      <w:marBottom w:val="0"/>
      <w:divBdr>
        <w:top w:val="none" w:sz="0" w:space="0" w:color="auto"/>
        <w:left w:val="none" w:sz="0" w:space="0" w:color="auto"/>
        <w:bottom w:val="none" w:sz="0" w:space="0" w:color="auto"/>
        <w:right w:val="none" w:sz="0" w:space="0" w:color="auto"/>
      </w:divBdr>
    </w:div>
    <w:div w:id="215050416">
      <w:bodyDiv w:val="1"/>
      <w:marLeft w:val="0"/>
      <w:marRight w:val="0"/>
      <w:marTop w:val="0"/>
      <w:marBottom w:val="0"/>
      <w:divBdr>
        <w:top w:val="none" w:sz="0" w:space="0" w:color="auto"/>
        <w:left w:val="none" w:sz="0" w:space="0" w:color="auto"/>
        <w:bottom w:val="none" w:sz="0" w:space="0" w:color="auto"/>
        <w:right w:val="none" w:sz="0" w:space="0" w:color="auto"/>
      </w:divBdr>
    </w:div>
    <w:div w:id="219707609">
      <w:bodyDiv w:val="1"/>
      <w:marLeft w:val="0"/>
      <w:marRight w:val="0"/>
      <w:marTop w:val="0"/>
      <w:marBottom w:val="0"/>
      <w:divBdr>
        <w:top w:val="none" w:sz="0" w:space="0" w:color="auto"/>
        <w:left w:val="none" w:sz="0" w:space="0" w:color="auto"/>
        <w:bottom w:val="none" w:sz="0" w:space="0" w:color="auto"/>
        <w:right w:val="none" w:sz="0" w:space="0" w:color="auto"/>
      </w:divBdr>
      <w:divsChild>
        <w:div w:id="60569677">
          <w:marLeft w:val="547"/>
          <w:marRight w:val="0"/>
          <w:marTop w:val="0"/>
          <w:marBottom w:val="0"/>
          <w:divBdr>
            <w:top w:val="none" w:sz="0" w:space="0" w:color="auto"/>
            <w:left w:val="none" w:sz="0" w:space="0" w:color="auto"/>
            <w:bottom w:val="none" w:sz="0" w:space="0" w:color="auto"/>
            <w:right w:val="none" w:sz="0" w:space="0" w:color="auto"/>
          </w:divBdr>
        </w:div>
      </w:divsChild>
    </w:div>
    <w:div w:id="223832051">
      <w:bodyDiv w:val="1"/>
      <w:marLeft w:val="0"/>
      <w:marRight w:val="0"/>
      <w:marTop w:val="0"/>
      <w:marBottom w:val="0"/>
      <w:divBdr>
        <w:top w:val="none" w:sz="0" w:space="0" w:color="auto"/>
        <w:left w:val="none" w:sz="0" w:space="0" w:color="auto"/>
        <w:bottom w:val="none" w:sz="0" w:space="0" w:color="auto"/>
        <w:right w:val="none" w:sz="0" w:space="0" w:color="auto"/>
      </w:divBdr>
    </w:div>
    <w:div w:id="233129900">
      <w:bodyDiv w:val="1"/>
      <w:marLeft w:val="0"/>
      <w:marRight w:val="0"/>
      <w:marTop w:val="0"/>
      <w:marBottom w:val="0"/>
      <w:divBdr>
        <w:top w:val="none" w:sz="0" w:space="0" w:color="auto"/>
        <w:left w:val="none" w:sz="0" w:space="0" w:color="auto"/>
        <w:bottom w:val="none" w:sz="0" w:space="0" w:color="auto"/>
        <w:right w:val="none" w:sz="0" w:space="0" w:color="auto"/>
      </w:divBdr>
    </w:div>
    <w:div w:id="236400576">
      <w:bodyDiv w:val="1"/>
      <w:marLeft w:val="0"/>
      <w:marRight w:val="0"/>
      <w:marTop w:val="0"/>
      <w:marBottom w:val="0"/>
      <w:divBdr>
        <w:top w:val="none" w:sz="0" w:space="0" w:color="auto"/>
        <w:left w:val="none" w:sz="0" w:space="0" w:color="auto"/>
        <w:bottom w:val="none" w:sz="0" w:space="0" w:color="auto"/>
        <w:right w:val="none" w:sz="0" w:space="0" w:color="auto"/>
      </w:divBdr>
    </w:div>
    <w:div w:id="258367322">
      <w:bodyDiv w:val="1"/>
      <w:marLeft w:val="0"/>
      <w:marRight w:val="0"/>
      <w:marTop w:val="0"/>
      <w:marBottom w:val="0"/>
      <w:divBdr>
        <w:top w:val="none" w:sz="0" w:space="0" w:color="auto"/>
        <w:left w:val="none" w:sz="0" w:space="0" w:color="auto"/>
        <w:bottom w:val="none" w:sz="0" w:space="0" w:color="auto"/>
        <w:right w:val="none" w:sz="0" w:space="0" w:color="auto"/>
      </w:divBdr>
    </w:div>
    <w:div w:id="276720960">
      <w:bodyDiv w:val="1"/>
      <w:marLeft w:val="0"/>
      <w:marRight w:val="0"/>
      <w:marTop w:val="0"/>
      <w:marBottom w:val="0"/>
      <w:divBdr>
        <w:top w:val="none" w:sz="0" w:space="0" w:color="auto"/>
        <w:left w:val="none" w:sz="0" w:space="0" w:color="auto"/>
        <w:bottom w:val="none" w:sz="0" w:space="0" w:color="auto"/>
        <w:right w:val="none" w:sz="0" w:space="0" w:color="auto"/>
      </w:divBdr>
    </w:div>
    <w:div w:id="277178299">
      <w:bodyDiv w:val="1"/>
      <w:marLeft w:val="0"/>
      <w:marRight w:val="0"/>
      <w:marTop w:val="0"/>
      <w:marBottom w:val="0"/>
      <w:divBdr>
        <w:top w:val="none" w:sz="0" w:space="0" w:color="auto"/>
        <w:left w:val="none" w:sz="0" w:space="0" w:color="auto"/>
        <w:bottom w:val="none" w:sz="0" w:space="0" w:color="auto"/>
        <w:right w:val="none" w:sz="0" w:space="0" w:color="auto"/>
      </w:divBdr>
    </w:div>
    <w:div w:id="288249523">
      <w:bodyDiv w:val="1"/>
      <w:marLeft w:val="0"/>
      <w:marRight w:val="0"/>
      <w:marTop w:val="0"/>
      <w:marBottom w:val="0"/>
      <w:divBdr>
        <w:top w:val="none" w:sz="0" w:space="0" w:color="auto"/>
        <w:left w:val="none" w:sz="0" w:space="0" w:color="auto"/>
        <w:bottom w:val="none" w:sz="0" w:space="0" w:color="auto"/>
        <w:right w:val="none" w:sz="0" w:space="0" w:color="auto"/>
      </w:divBdr>
    </w:div>
    <w:div w:id="289019548">
      <w:bodyDiv w:val="1"/>
      <w:marLeft w:val="0"/>
      <w:marRight w:val="0"/>
      <w:marTop w:val="0"/>
      <w:marBottom w:val="0"/>
      <w:divBdr>
        <w:top w:val="none" w:sz="0" w:space="0" w:color="auto"/>
        <w:left w:val="none" w:sz="0" w:space="0" w:color="auto"/>
        <w:bottom w:val="none" w:sz="0" w:space="0" w:color="auto"/>
        <w:right w:val="none" w:sz="0" w:space="0" w:color="auto"/>
      </w:divBdr>
    </w:div>
    <w:div w:id="303244933">
      <w:bodyDiv w:val="1"/>
      <w:marLeft w:val="0"/>
      <w:marRight w:val="0"/>
      <w:marTop w:val="0"/>
      <w:marBottom w:val="0"/>
      <w:divBdr>
        <w:top w:val="none" w:sz="0" w:space="0" w:color="auto"/>
        <w:left w:val="none" w:sz="0" w:space="0" w:color="auto"/>
        <w:bottom w:val="none" w:sz="0" w:space="0" w:color="auto"/>
        <w:right w:val="none" w:sz="0" w:space="0" w:color="auto"/>
      </w:divBdr>
    </w:div>
    <w:div w:id="306084353">
      <w:bodyDiv w:val="1"/>
      <w:marLeft w:val="0"/>
      <w:marRight w:val="0"/>
      <w:marTop w:val="0"/>
      <w:marBottom w:val="0"/>
      <w:divBdr>
        <w:top w:val="none" w:sz="0" w:space="0" w:color="auto"/>
        <w:left w:val="none" w:sz="0" w:space="0" w:color="auto"/>
        <w:bottom w:val="none" w:sz="0" w:space="0" w:color="auto"/>
        <w:right w:val="none" w:sz="0" w:space="0" w:color="auto"/>
      </w:divBdr>
    </w:div>
    <w:div w:id="313266572">
      <w:bodyDiv w:val="1"/>
      <w:marLeft w:val="0"/>
      <w:marRight w:val="0"/>
      <w:marTop w:val="0"/>
      <w:marBottom w:val="0"/>
      <w:divBdr>
        <w:top w:val="none" w:sz="0" w:space="0" w:color="auto"/>
        <w:left w:val="none" w:sz="0" w:space="0" w:color="auto"/>
        <w:bottom w:val="none" w:sz="0" w:space="0" w:color="auto"/>
        <w:right w:val="none" w:sz="0" w:space="0" w:color="auto"/>
      </w:divBdr>
    </w:div>
    <w:div w:id="314072632">
      <w:bodyDiv w:val="1"/>
      <w:marLeft w:val="0"/>
      <w:marRight w:val="0"/>
      <w:marTop w:val="0"/>
      <w:marBottom w:val="0"/>
      <w:divBdr>
        <w:top w:val="none" w:sz="0" w:space="0" w:color="auto"/>
        <w:left w:val="none" w:sz="0" w:space="0" w:color="auto"/>
        <w:bottom w:val="none" w:sz="0" w:space="0" w:color="auto"/>
        <w:right w:val="none" w:sz="0" w:space="0" w:color="auto"/>
      </w:divBdr>
    </w:div>
    <w:div w:id="318005364">
      <w:bodyDiv w:val="1"/>
      <w:marLeft w:val="0"/>
      <w:marRight w:val="0"/>
      <w:marTop w:val="0"/>
      <w:marBottom w:val="0"/>
      <w:divBdr>
        <w:top w:val="none" w:sz="0" w:space="0" w:color="auto"/>
        <w:left w:val="none" w:sz="0" w:space="0" w:color="auto"/>
        <w:bottom w:val="none" w:sz="0" w:space="0" w:color="auto"/>
        <w:right w:val="none" w:sz="0" w:space="0" w:color="auto"/>
      </w:divBdr>
    </w:div>
    <w:div w:id="326247905">
      <w:bodyDiv w:val="1"/>
      <w:marLeft w:val="0"/>
      <w:marRight w:val="0"/>
      <w:marTop w:val="0"/>
      <w:marBottom w:val="0"/>
      <w:divBdr>
        <w:top w:val="none" w:sz="0" w:space="0" w:color="auto"/>
        <w:left w:val="none" w:sz="0" w:space="0" w:color="auto"/>
        <w:bottom w:val="none" w:sz="0" w:space="0" w:color="auto"/>
        <w:right w:val="none" w:sz="0" w:space="0" w:color="auto"/>
      </w:divBdr>
    </w:div>
    <w:div w:id="327636707">
      <w:bodyDiv w:val="1"/>
      <w:marLeft w:val="0"/>
      <w:marRight w:val="0"/>
      <w:marTop w:val="0"/>
      <w:marBottom w:val="0"/>
      <w:divBdr>
        <w:top w:val="none" w:sz="0" w:space="0" w:color="auto"/>
        <w:left w:val="none" w:sz="0" w:space="0" w:color="auto"/>
        <w:bottom w:val="none" w:sz="0" w:space="0" w:color="auto"/>
        <w:right w:val="none" w:sz="0" w:space="0" w:color="auto"/>
      </w:divBdr>
    </w:div>
    <w:div w:id="332611973">
      <w:bodyDiv w:val="1"/>
      <w:marLeft w:val="0"/>
      <w:marRight w:val="0"/>
      <w:marTop w:val="0"/>
      <w:marBottom w:val="0"/>
      <w:divBdr>
        <w:top w:val="none" w:sz="0" w:space="0" w:color="auto"/>
        <w:left w:val="none" w:sz="0" w:space="0" w:color="auto"/>
        <w:bottom w:val="none" w:sz="0" w:space="0" w:color="auto"/>
        <w:right w:val="none" w:sz="0" w:space="0" w:color="auto"/>
      </w:divBdr>
    </w:div>
    <w:div w:id="334967291">
      <w:bodyDiv w:val="1"/>
      <w:marLeft w:val="0"/>
      <w:marRight w:val="0"/>
      <w:marTop w:val="0"/>
      <w:marBottom w:val="0"/>
      <w:divBdr>
        <w:top w:val="none" w:sz="0" w:space="0" w:color="auto"/>
        <w:left w:val="none" w:sz="0" w:space="0" w:color="auto"/>
        <w:bottom w:val="none" w:sz="0" w:space="0" w:color="auto"/>
        <w:right w:val="none" w:sz="0" w:space="0" w:color="auto"/>
      </w:divBdr>
    </w:div>
    <w:div w:id="338166391">
      <w:bodyDiv w:val="1"/>
      <w:marLeft w:val="0"/>
      <w:marRight w:val="0"/>
      <w:marTop w:val="0"/>
      <w:marBottom w:val="0"/>
      <w:divBdr>
        <w:top w:val="none" w:sz="0" w:space="0" w:color="auto"/>
        <w:left w:val="none" w:sz="0" w:space="0" w:color="auto"/>
        <w:bottom w:val="none" w:sz="0" w:space="0" w:color="auto"/>
        <w:right w:val="none" w:sz="0" w:space="0" w:color="auto"/>
      </w:divBdr>
      <w:divsChild>
        <w:div w:id="363676754">
          <w:marLeft w:val="533"/>
          <w:marRight w:val="0"/>
          <w:marTop w:val="0"/>
          <w:marBottom w:val="0"/>
          <w:divBdr>
            <w:top w:val="none" w:sz="0" w:space="0" w:color="auto"/>
            <w:left w:val="none" w:sz="0" w:space="0" w:color="auto"/>
            <w:bottom w:val="none" w:sz="0" w:space="0" w:color="auto"/>
            <w:right w:val="none" w:sz="0" w:space="0" w:color="auto"/>
          </w:divBdr>
        </w:div>
        <w:div w:id="940452178">
          <w:marLeft w:val="533"/>
          <w:marRight w:val="0"/>
          <w:marTop w:val="0"/>
          <w:marBottom w:val="0"/>
          <w:divBdr>
            <w:top w:val="none" w:sz="0" w:space="0" w:color="auto"/>
            <w:left w:val="none" w:sz="0" w:space="0" w:color="auto"/>
            <w:bottom w:val="none" w:sz="0" w:space="0" w:color="auto"/>
            <w:right w:val="none" w:sz="0" w:space="0" w:color="auto"/>
          </w:divBdr>
        </w:div>
      </w:divsChild>
    </w:div>
    <w:div w:id="338385391">
      <w:bodyDiv w:val="1"/>
      <w:marLeft w:val="0"/>
      <w:marRight w:val="0"/>
      <w:marTop w:val="0"/>
      <w:marBottom w:val="0"/>
      <w:divBdr>
        <w:top w:val="none" w:sz="0" w:space="0" w:color="auto"/>
        <w:left w:val="none" w:sz="0" w:space="0" w:color="auto"/>
        <w:bottom w:val="none" w:sz="0" w:space="0" w:color="auto"/>
        <w:right w:val="none" w:sz="0" w:space="0" w:color="auto"/>
      </w:divBdr>
    </w:div>
    <w:div w:id="341593154">
      <w:bodyDiv w:val="1"/>
      <w:marLeft w:val="0"/>
      <w:marRight w:val="0"/>
      <w:marTop w:val="0"/>
      <w:marBottom w:val="0"/>
      <w:divBdr>
        <w:top w:val="none" w:sz="0" w:space="0" w:color="auto"/>
        <w:left w:val="none" w:sz="0" w:space="0" w:color="auto"/>
        <w:bottom w:val="none" w:sz="0" w:space="0" w:color="auto"/>
        <w:right w:val="none" w:sz="0" w:space="0" w:color="auto"/>
      </w:divBdr>
    </w:div>
    <w:div w:id="344674435">
      <w:bodyDiv w:val="1"/>
      <w:marLeft w:val="0"/>
      <w:marRight w:val="0"/>
      <w:marTop w:val="0"/>
      <w:marBottom w:val="0"/>
      <w:divBdr>
        <w:top w:val="none" w:sz="0" w:space="0" w:color="auto"/>
        <w:left w:val="none" w:sz="0" w:space="0" w:color="auto"/>
        <w:bottom w:val="none" w:sz="0" w:space="0" w:color="auto"/>
        <w:right w:val="none" w:sz="0" w:space="0" w:color="auto"/>
      </w:divBdr>
      <w:divsChild>
        <w:div w:id="1097362236">
          <w:marLeft w:val="274"/>
          <w:marRight w:val="0"/>
          <w:marTop w:val="0"/>
          <w:marBottom w:val="0"/>
          <w:divBdr>
            <w:top w:val="none" w:sz="0" w:space="0" w:color="auto"/>
            <w:left w:val="none" w:sz="0" w:space="0" w:color="auto"/>
            <w:bottom w:val="none" w:sz="0" w:space="0" w:color="auto"/>
            <w:right w:val="none" w:sz="0" w:space="0" w:color="auto"/>
          </w:divBdr>
        </w:div>
      </w:divsChild>
    </w:div>
    <w:div w:id="354697176">
      <w:bodyDiv w:val="1"/>
      <w:marLeft w:val="0"/>
      <w:marRight w:val="0"/>
      <w:marTop w:val="0"/>
      <w:marBottom w:val="0"/>
      <w:divBdr>
        <w:top w:val="none" w:sz="0" w:space="0" w:color="auto"/>
        <w:left w:val="none" w:sz="0" w:space="0" w:color="auto"/>
        <w:bottom w:val="none" w:sz="0" w:space="0" w:color="auto"/>
        <w:right w:val="none" w:sz="0" w:space="0" w:color="auto"/>
      </w:divBdr>
    </w:div>
    <w:div w:id="358166949">
      <w:bodyDiv w:val="1"/>
      <w:marLeft w:val="0"/>
      <w:marRight w:val="0"/>
      <w:marTop w:val="0"/>
      <w:marBottom w:val="0"/>
      <w:divBdr>
        <w:top w:val="none" w:sz="0" w:space="0" w:color="auto"/>
        <w:left w:val="none" w:sz="0" w:space="0" w:color="auto"/>
        <w:bottom w:val="none" w:sz="0" w:space="0" w:color="auto"/>
        <w:right w:val="none" w:sz="0" w:space="0" w:color="auto"/>
      </w:divBdr>
    </w:div>
    <w:div w:id="363211805">
      <w:bodyDiv w:val="1"/>
      <w:marLeft w:val="0"/>
      <w:marRight w:val="0"/>
      <w:marTop w:val="0"/>
      <w:marBottom w:val="0"/>
      <w:divBdr>
        <w:top w:val="none" w:sz="0" w:space="0" w:color="auto"/>
        <w:left w:val="none" w:sz="0" w:space="0" w:color="auto"/>
        <w:bottom w:val="none" w:sz="0" w:space="0" w:color="auto"/>
        <w:right w:val="none" w:sz="0" w:space="0" w:color="auto"/>
      </w:divBdr>
      <w:divsChild>
        <w:div w:id="53941234">
          <w:marLeft w:val="274"/>
          <w:marRight w:val="0"/>
          <w:marTop w:val="0"/>
          <w:marBottom w:val="0"/>
          <w:divBdr>
            <w:top w:val="none" w:sz="0" w:space="0" w:color="auto"/>
            <w:left w:val="none" w:sz="0" w:space="0" w:color="auto"/>
            <w:bottom w:val="none" w:sz="0" w:space="0" w:color="auto"/>
            <w:right w:val="none" w:sz="0" w:space="0" w:color="auto"/>
          </w:divBdr>
        </w:div>
        <w:div w:id="93061843">
          <w:marLeft w:val="274"/>
          <w:marRight w:val="0"/>
          <w:marTop w:val="0"/>
          <w:marBottom w:val="0"/>
          <w:divBdr>
            <w:top w:val="none" w:sz="0" w:space="0" w:color="auto"/>
            <w:left w:val="none" w:sz="0" w:space="0" w:color="auto"/>
            <w:bottom w:val="none" w:sz="0" w:space="0" w:color="auto"/>
            <w:right w:val="none" w:sz="0" w:space="0" w:color="auto"/>
          </w:divBdr>
        </w:div>
        <w:div w:id="573704890">
          <w:marLeft w:val="274"/>
          <w:marRight w:val="0"/>
          <w:marTop w:val="0"/>
          <w:marBottom w:val="0"/>
          <w:divBdr>
            <w:top w:val="none" w:sz="0" w:space="0" w:color="auto"/>
            <w:left w:val="none" w:sz="0" w:space="0" w:color="auto"/>
            <w:bottom w:val="none" w:sz="0" w:space="0" w:color="auto"/>
            <w:right w:val="none" w:sz="0" w:space="0" w:color="auto"/>
          </w:divBdr>
        </w:div>
      </w:divsChild>
    </w:div>
    <w:div w:id="374936001">
      <w:bodyDiv w:val="1"/>
      <w:marLeft w:val="0"/>
      <w:marRight w:val="0"/>
      <w:marTop w:val="0"/>
      <w:marBottom w:val="0"/>
      <w:divBdr>
        <w:top w:val="none" w:sz="0" w:space="0" w:color="auto"/>
        <w:left w:val="none" w:sz="0" w:space="0" w:color="auto"/>
        <w:bottom w:val="none" w:sz="0" w:space="0" w:color="auto"/>
        <w:right w:val="none" w:sz="0" w:space="0" w:color="auto"/>
      </w:divBdr>
    </w:div>
    <w:div w:id="382337242">
      <w:bodyDiv w:val="1"/>
      <w:marLeft w:val="0"/>
      <w:marRight w:val="0"/>
      <w:marTop w:val="0"/>
      <w:marBottom w:val="0"/>
      <w:divBdr>
        <w:top w:val="none" w:sz="0" w:space="0" w:color="auto"/>
        <w:left w:val="none" w:sz="0" w:space="0" w:color="auto"/>
        <w:bottom w:val="none" w:sz="0" w:space="0" w:color="auto"/>
        <w:right w:val="none" w:sz="0" w:space="0" w:color="auto"/>
      </w:divBdr>
    </w:div>
    <w:div w:id="386417742">
      <w:bodyDiv w:val="1"/>
      <w:marLeft w:val="0"/>
      <w:marRight w:val="0"/>
      <w:marTop w:val="0"/>
      <w:marBottom w:val="0"/>
      <w:divBdr>
        <w:top w:val="none" w:sz="0" w:space="0" w:color="auto"/>
        <w:left w:val="none" w:sz="0" w:space="0" w:color="auto"/>
        <w:bottom w:val="none" w:sz="0" w:space="0" w:color="auto"/>
        <w:right w:val="none" w:sz="0" w:space="0" w:color="auto"/>
      </w:divBdr>
    </w:div>
    <w:div w:id="397946236">
      <w:bodyDiv w:val="1"/>
      <w:marLeft w:val="0"/>
      <w:marRight w:val="0"/>
      <w:marTop w:val="0"/>
      <w:marBottom w:val="0"/>
      <w:divBdr>
        <w:top w:val="none" w:sz="0" w:space="0" w:color="auto"/>
        <w:left w:val="none" w:sz="0" w:space="0" w:color="auto"/>
        <w:bottom w:val="none" w:sz="0" w:space="0" w:color="auto"/>
        <w:right w:val="none" w:sz="0" w:space="0" w:color="auto"/>
      </w:divBdr>
    </w:div>
    <w:div w:id="406146711">
      <w:bodyDiv w:val="1"/>
      <w:marLeft w:val="0"/>
      <w:marRight w:val="0"/>
      <w:marTop w:val="0"/>
      <w:marBottom w:val="0"/>
      <w:divBdr>
        <w:top w:val="none" w:sz="0" w:space="0" w:color="auto"/>
        <w:left w:val="none" w:sz="0" w:space="0" w:color="auto"/>
        <w:bottom w:val="none" w:sz="0" w:space="0" w:color="auto"/>
        <w:right w:val="none" w:sz="0" w:space="0" w:color="auto"/>
      </w:divBdr>
    </w:div>
    <w:div w:id="413473459">
      <w:bodyDiv w:val="1"/>
      <w:marLeft w:val="0"/>
      <w:marRight w:val="0"/>
      <w:marTop w:val="0"/>
      <w:marBottom w:val="0"/>
      <w:divBdr>
        <w:top w:val="none" w:sz="0" w:space="0" w:color="auto"/>
        <w:left w:val="none" w:sz="0" w:space="0" w:color="auto"/>
        <w:bottom w:val="none" w:sz="0" w:space="0" w:color="auto"/>
        <w:right w:val="none" w:sz="0" w:space="0" w:color="auto"/>
      </w:divBdr>
    </w:div>
    <w:div w:id="414519353">
      <w:bodyDiv w:val="1"/>
      <w:marLeft w:val="0"/>
      <w:marRight w:val="0"/>
      <w:marTop w:val="0"/>
      <w:marBottom w:val="0"/>
      <w:divBdr>
        <w:top w:val="none" w:sz="0" w:space="0" w:color="auto"/>
        <w:left w:val="none" w:sz="0" w:space="0" w:color="auto"/>
        <w:bottom w:val="none" w:sz="0" w:space="0" w:color="auto"/>
        <w:right w:val="none" w:sz="0" w:space="0" w:color="auto"/>
      </w:divBdr>
    </w:div>
    <w:div w:id="417169013">
      <w:bodyDiv w:val="1"/>
      <w:marLeft w:val="0"/>
      <w:marRight w:val="0"/>
      <w:marTop w:val="0"/>
      <w:marBottom w:val="0"/>
      <w:divBdr>
        <w:top w:val="none" w:sz="0" w:space="0" w:color="auto"/>
        <w:left w:val="none" w:sz="0" w:space="0" w:color="auto"/>
        <w:bottom w:val="none" w:sz="0" w:space="0" w:color="auto"/>
        <w:right w:val="none" w:sz="0" w:space="0" w:color="auto"/>
      </w:divBdr>
    </w:div>
    <w:div w:id="420875719">
      <w:bodyDiv w:val="1"/>
      <w:marLeft w:val="0"/>
      <w:marRight w:val="0"/>
      <w:marTop w:val="0"/>
      <w:marBottom w:val="0"/>
      <w:divBdr>
        <w:top w:val="none" w:sz="0" w:space="0" w:color="auto"/>
        <w:left w:val="none" w:sz="0" w:space="0" w:color="auto"/>
        <w:bottom w:val="none" w:sz="0" w:space="0" w:color="auto"/>
        <w:right w:val="none" w:sz="0" w:space="0" w:color="auto"/>
      </w:divBdr>
    </w:div>
    <w:div w:id="422997077">
      <w:bodyDiv w:val="1"/>
      <w:marLeft w:val="0"/>
      <w:marRight w:val="0"/>
      <w:marTop w:val="0"/>
      <w:marBottom w:val="0"/>
      <w:divBdr>
        <w:top w:val="none" w:sz="0" w:space="0" w:color="auto"/>
        <w:left w:val="none" w:sz="0" w:space="0" w:color="auto"/>
        <w:bottom w:val="none" w:sz="0" w:space="0" w:color="auto"/>
        <w:right w:val="none" w:sz="0" w:space="0" w:color="auto"/>
      </w:divBdr>
    </w:div>
    <w:div w:id="430512758">
      <w:bodyDiv w:val="1"/>
      <w:marLeft w:val="0"/>
      <w:marRight w:val="0"/>
      <w:marTop w:val="0"/>
      <w:marBottom w:val="0"/>
      <w:divBdr>
        <w:top w:val="none" w:sz="0" w:space="0" w:color="auto"/>
        <w:left w:val="none" w:sz="0" w:space="0" w:color="auto"/>
        <w:bottom w:val="none" w:sz="0" w:space="0" w:color="auto"/>
        <w:right w:val="none" w:sz="0" w:space="0" w:color="auto"/>
      </w:divBdr>
    </w:div>
    <w:div w:id="437992405">
      <w:bodyDiv w:val="1"/>
      <w:marLeft w:val="0"/>
      <w:marRight w:val="0"/>
      <w:marTop w:val="0"/>
      <w:marBottom w:val="0"/>
      <w:divBdr>
        <w:top w:val="none" w:sz="0" w:space="0" w:color="auto"/>
        <w:left w:val="none" w:sz="0" w:space="0" w:color="auto"/>
        <w:bottom w:val="none" w:sz="0" w:space="0" w:color="auto"/>
        <w:right w:val="none" w:sz="0" w:space="0" w:color="auto"/>
      </w:divBdr>
    </w:div>
    <w:div w:id="440952806">
      <w:bodyDiv w:val="1"/>
      <w:marLeft w:val="0"/>
      <w:marRight w:val="0"/>
      <w:marTop w:val="0"/>
      <w:marBottom w:val="0"/>
      <w:divBdr>
        <w:top w:val="none" w:sz="0" w:space="0" w:color="auto"/>
        <w:left w:val="none" w:sz="0" w:space="0" w:color="auto"/>
        <w:bottom w:val="none" w:sz="0" w:space="0" w:color="auto"/>
        <w:right w:val="none" w:sz="0" w:space="0" w:color="auto"/>
      </w:divBdr>
    </w:div>
    <w:div w:id="443696269">
      <w:bodyDiv w:val="1"/>
      <w:marLeft w:val="0"/>
      <w:marRight w:val="0"/>
      <w:marTop w:val="0"/>
      <w:marBottom w:val="0"/>
      <w:divBdr>
        <w:top w:val="none" w:sz="0" w:space="0" w:color="auto"/>
        <w:left w:val="none" w:sz="0" w:space="0" w:color="auto"/>
        <w:bottom w:val="none" w:sz="0" w:space="0" w:color="auto"/>
        <w:right w:val="none" w:sz="0" w:space="0" w:color="auto"/>
      </w:divBdr>
    </w:div>
    <w:div w:id="448400671">
      <w:bodyDiv w:val="1"/>
      <w:marLeft w:val="0"/>
      <w:marRight w:val="0"/>
      <w:marTop w:val="0"/>
      <w:marBottom w:val="0"/>
      <w:divBdr>
        <w:top w:val="none" w:sz="0" w:space="0" w:color="auto"/>
        <w:left w:val="none" w:sz="0" w:space="0" w:color="auto"/>
        <w:bottom w:val="none" w:sz="0" w:space="0" w:color="auto"/>
        <w:right w:val="none" w:sz="0" w:space="0" w:color="auto"/>
      </w:divBdr>
    </w:div>
    <w:div w:id="449781587">
      <w:bodyDiv w:val="1"/>
      <w:marLeft w:val="0"/>
      <w:marRight w:val="0"/>
      <w:marTop w:val="0"/>
      <w:marBottom w:val="0"/>
      <w:divBdr>
        <w:top w:val="none" w:sz="0" w:space="0" w:color="auto"/>
        <w:left w:val="none" w:sz="0" w:space="0" w:color="auto"/>
        <w:bottom w:val="none" w:sz="0" w:space="0" w:color="auto"/>
        <w:right w:val="none" w:sz="0" w:space="0" w:color="auto"/>
      </w:divBdr>
    </w:div>
    <w:div w:id="461969721">
      <w:bodyDiv w:val="1"/>
      <w:marLeft w:val="0"/>
      <w:marRight w:val="0"/>
      <w:marTop w:val="0"/>
      <w:marBottom w:val="0"/>
      <w:divBdr>
        <w:top w:val="none" w:sz="0" w:space="0" w:color="auto"/>
        <w:left w:val="none" w:sz="0" w:space="0" w:color="auto"/>
        <w:bottom w:val="none" w:sz="0" w:space="0" w:color="auto"/>
        <w:right w:val="none" w:sz="0" w:space="0" w:color="auto"/>
      </w:divBdr>
    </w:div>
    <w:div w:id="465856490">
      <w:bodyDiv w:val="1"/>
      <w:marLeft w:val="0"/>
      <w:marRight w:val="0"/>
      <w:marTop w:val="0"/>
      <w:marBottom w:val="0"/>
      <w:divBdr>
        <w:top w:val="none" w:sz="0" w:space="0" w:color="auto"/>
        <w:left w:val="none" w:sz="0" w:space="0" w:color="auto"/>
        <w:bottom w:val="none" w:sz="0" w:space="0" w:color="auto"/>
        <w:right w:val="none" w:sz="0" w:space="0" w:color="auto"/>
      </w:divBdr>
    </w:div>
    <w:div w:id="469591396">
      <w:bodyDiv w:val="1"/>
      <w:marLeft w:val="0"/>
      <w:marRight w:val="0"/>
      <w:marTop w:val="0"/>
      <w:marBottom w:val="0"/>
      <w:divBdr>
        <w:top w:val="none" w:sz="0" w:space="0" w:color="auto"/>
        <w:left w:val="none" w:sz="0" w:space="0" w:color="auto"/>
        <w:bottom w:val="none" w:sz="0" w:space="0" w:color="auto"/>
        <w:right w:val="none" w:sz="0" w:space="0" w:color="auto"/>
      </w:divBdr>
    </w:div>
    <w:div w:id="477576443">
      <w:bodyDiv w:val="1"/>
      <w:marLeft w:val="0"/>
      <w:marRight w:val="0"/>
      <w:marTop w:val="0"/>
      <w:marBottom w:val="0"/>
      <w:divBdr>
        <w:top w:val="none" w:sz="0" w:space="0" w:color="auto"/>
        <w:left w:val="none" w:sz="0" w:space="0" w:color="auto"/>
        <w:bottom w:val="none" w:sz="0" w:space="0" w:color="auto"/>
        <w:right w:val="none" w:sz="0" w:space="0" w:color="auto"/>
      </w:divBdr>
    </w:div>
    <w:div w:id="481582201">
      <w:bodyDiv w:val="1"/>
      <w:marLeft w:val="0"/>
      <w:marRight w:val="0"/>
      <w:marTop w:val="0"/>
      <w:marBottom w:val="0"/>
      <w:divBdr>
        <w:top w:val="none" w:sz="0" w:space="0" w:color="auto"/>
        <w:left w:val="none" w:sz="0" w:space="0" w:color="auto"/>
        <w:bottom w:val="none" w:sz="0" w:space="0" w:color="auto"/>
        <w:right w:val="none" w:sz="0" w:space="0" w:color="auto"/>
      </w:divBdr>
    </w:div>
    <w:div w:id="486021735">
      <w:bodyDiv w:val="1"/>
      <w:marLeft w:val="0"/>
      <w:marRight w:val="0"/>
      <w:marTop w:val="0"/>
      <w:marBottom w:val="0"/>
      <w:divBdr>
        <w:top w:val="none" w:sz="0" w:space="0" w:color="auto"/>
        <w:left w:val="none" w:sz="0" w:space="0" w:color="auto"/>
        <w:bottom w:val="none" w:sz="0" w:space="0" w:color="auto"/>
        <w:right w:val="none" w:sz="0" w:space="0" w:color="auto"/>
      </w:divBdr>
    </w:div>
    <w:div w:id="486945709">
      <w:bodyDiv w:val="1"/>
      <w:marLeft w:val="0"/>
      <w:marRight w:val="0"/>
      <w:marTop w:val="0"/>
      <w:marBottom w:val="0"/>
      <w:divBdr>
        <w:top w:val="none" w:sz="0" w:space="0" w:color="auto"/>
        <w:left w:val="none" w:sz="0" w:space="0" w:color="auto"/>
        <w:bottom w:val="none" w:sz="0" w:space="0" w:color="auto"/>
        <w:right w:val="none" w:sz="0" w:space="0" w:color="auto"/>
      </w:divBdr>
    </w:div>
    <w:div w:id="489758992">
      <w:bodyDiv w:val="1"/>
      <w:marLeft w:val="0"/>
      <w:marRight w:val="0"/>
      <w:marTop w:val="0"/>
      <w:marBottom w:val="0"/>
      <w:divBdr>
        <w:top w:val="none" w:sz="0" w:space="0" w:color="auto"/>
        <w:left w:val="none" w:sz="0" w:space="0" w:color="auto"/>
        <w:bottom w:val="none" w:sz="0" w:space="0" w:color="auto"/>
        <w:right w:val="none" w:sz="0" w:space="0" w:color="auto"/>
      </w:divBdr>
    </w:div>
    <w:div w:id="508256038">
      <w:bodyDiv w:val="1"/>
      <w:marLeft w:val="0"/>
      <w:marRight w:val="0"/>
      <w:marTop w:val="0"/>
      <w:marBottom w:val="0"/>
      <w:divBdr>
        <w:top w:val="none" w:sz="0" w:space="0" w:color="auto"/>
        <w:left w:val="none" w:sz="0" w:space="0" w:color="auto"/>
        <w:bottom w:val="none" w:sz="0" w:space="0" w:color="auto"/>
        <w:right w:val="none" w:sz="0" w:space="0" w:color="auto"/>
      </w:divBdr>
    </w:div>
    <w:div w:id="521893904">
      <w:bodyDiv w:val="1"/>
      <w:marLeft w:val="0"/>
      <w:marRight w:val="0"/>
      <w:marTop w:val="0"/>
      <w:marBottom w:val="0"/>
      <w:divBdr>
        <w:top w:val="none" w:sz="0" w:space="0" w:color="auto"/>
        <w:left w:val="none" w:sz="0" w:space="0" w:color="auto"/>
        <w:bottom w:val="none" w:sz="0" w:space="0" w:color="auto"/>
        <w:right w:val="none" w:sz="0" w:space="0" w:color="auto"/>
      </w:divBdr>
    </w:div>
    <w:div w:id="527718254">
      <w:bodyDiv w:val="1"/>
      <w:marLeft w:val="0"/>
      <w:marRight w:val="0"/>
      <w:marTop w:val="0"/>
      <w:marBottom w:val="0"/>
      <w:divBdr>
        <w:top w:val="none" w:sz="0" w:space="0" w:color="auto"/>
        <w:left w:val="none" w:sz="0" w:space="0" w:color="auto"/>
        <w:bottom w:val="none" w:sz="0" w:space="0" w:color="auto"/>
        <w:right w:val="none" w:sz="0" w:space="0" w:color="auto"/>
      </w:divBdr>
    </w:div>
    <w:div w:id="528879263">
      <w:bodyDiv w:val="1"/>
      <w:marLeft w:val="0"/>
      <w:marRight w:val="0"/>
      <w:marTop w:val="0"/>
      <w:marBottom w:val="0"/>
      <w:divBdr>
        <w:top w:val="none" w:sz="0" w:space="0" w:color="auto"/>
        <w:left w:val="none" w:sz="0" w:space="0" w:color="auto"/>
        <w:bottom w:val="none" w:sz="0" w:space="0" w:color="auto"/>
        <w:right w:val="none" w:sz="0" w:space="0" w:color="auto"/>
      </w:divBdr>
    </w:div>
    <w:div w:id="529952549">
      <w:bodyDiv w:val="1"/>
      <w:marLeft w:val="0"/>
      <w:marRight w:val="0"/>
      <w:marTop w:val="0"/>
      <w:marBottom w:val="0"/>
      <w:divBdr>
        <w:top w:val="none" w:sz="0" w:space="0" w:color="auto"/>
        <w:left w:val="none" w:sz="0" w:space="0" w:color="auto"/>
        <w:bottom w:val="none" w:sz="0" w:space="0" w:color="auto"/>
        <w:right w:val="none" w:sz="0" w:space="0" w:color="auto"/>
      </w:divBdr>
    </w:div>
    <w:div w:id="545144870">
      <w:bodyDiv w:val="1"/>
      <w:marLeft w:val="0"/>
      <w:marRight w:val="0"/>
      <w:marTop w:val="0"/>
      <w:marBottom w:val="0"/>
      <w:divBdr>
        <w:top w:val="none" w:sz="0" w:space="0" w:color="auto"/>
        <w:left w:val="none" w:sz="0" w:space="0" w:color="auto"/>
        <w:bottom w:val="none" w:sz="0" w:space="0" w:color="auto"/>
        <w:right w:val="none" w:sz="0" w:space="0" w:color="auto"/>
      </w:divBdr>
    </w:div>
    <w:div w:id="548961060">
      <w:bodyDiv w:val="1"/>
      <w:marLeft w:val="0"/>
      <w:marRight w:val="0"/>
      <w:marTop w:val="0"/>
      <w:marBottom w:val="0"/>
      <w:divBdr>
        <w:top w:val="none" w:sz="0" w:space="0" w:color="auto"/>
        <w:left w:val="none" w:sz="0" w:space="0" w:color="auto"/>
        <w:bottom w:val="none" w:sz="0" w:space="0" w:color="auto"/>
        <w:right w:val="none" w:sz="0" w:space="0" w:color="auto"/>
      </w:divBdr>
    </w:div>
    <w:div w:id="549342377">
      <w:bodyDiv w:val="1"/>
      <w:marLeft w:val="0"/>
      <w:marRight w:val="0"/>
      <w:marTop w:val="0"/>
      <w:marBottom w:val="0"/>
      <w:divBdr>
        <w:top w:val="none" w:sz="0" w:space="0" w:color="auto"/>
        <w:left w:val="none" w:sz="0" w:space="0" w:color="auto"/>
        <w:bottom w:val="none" w:sz="0" w:space="0" w:color="auto"/>
        <w:right w:val="none" w:sz="0" w:space="0" w:color="auto"/>
      </w:divBdr>
    </w:div>
    <w:div w:id="588808003">
      <w:bodyDiv w:val="1"/>
      <w:marLeft w:val="0"/>
      <w:marRight w:val="0"/>
      <w:marTop w:val="0"/>
      <w:marBottom w:val="0"/>
      <w:divBdr>
        <w:top w:val="none" w:sz="0" w:space="0" w:color="auto"/>
        <w:left w:val="none" w:sz="0" w:space="0" w:color="auto"/>
        <w:bottom w:val="none" w:sz="0" w:space="0" w:color="auto"/>
        <w:right w:val="none" w:sz="0" w:space="0" w:color="auto"/>
      </w:divBdr>
    </w:div>
    <w:div w:id="590816489">
      <w:bodyDiv w:val="1"/>
      <w:marLeft w:val="0"/>
      <w:marRight w:val="0"/>
      <w:marTop w:val="0"/>
      <w:marBottom w:val="0"/>
      <w:divBdr>
        <w:top w:val="none" w:sz="0" w:space="0" w:color="auto"/>
        <w:left w:val="none" w:sz="0" w:space="0" w:color="auto"/>
        <w:bottom w:val="none" w:sz="0" w:space="0" w:color="auto"/>
        <w:right w:val="none" w:sz="0" w:space="0" w:color="auto"/>
      </w:divBdr>
      <w:divsChild>
        <w:div w:id="1080522138">
          <w:marLeft w:val="360"/>
          <w:marRight w:val="0"/>
          <w:marTop w:val="107"/>
          <w:marBottom w:val="0"/>
          <w:divBdr>
            <w:top w:val="none" w:sz="0" w:space="0" w:color="auto"/>
            <w:left w:val="none" w:sz="0" w:space="0" w:color="auto"/>
            <w:bottom w:val="none" w:sz="0" w:space="0" w:color="auto"/>
            <w:right w:val="none" w:sz="0" w:space="0" w:color="auto"/>
          </w:divBdr>
        </w:div>
        <w:div w:id="2106921637">
          <w:marLeft w:val="360"/>
          <w:marRight w:val="0"/>
          <w:marTop w:val="107"/>
          <w:marBottom w:val="0"/>
          <w:divBdr>
            <w:top w:val="none" w:sz="0" w:space="0" w:color="auto"/>
            <w:left w:val="none" w:sz="0" w:space="0" w:color="auto"/>
            <w:bottom w:val="none" w:sz="0" w:space="0" w:color="auto"/>
            <w:right w:val="none" w:sz="0" w:space="0" w:color="auto"/>
          </w:divBdr>
        </w:div>
        <w:div w:id="2124764143">
          <w:marLeft w:val="360"/>
          <w:marRight w:val="0"/>
          <w:marTop w:val="107"/>
          <w:marBottom w:val="0"/>
          <w:divBdr>
            <w:top w:val="none" w:sz="0" w:space="0" w:color="auto"/>
            <w:left w:val="none" w:sz="0" w:space="0" w:color="auto"/>
            <w:bottom w:val="none" w:sz="0" w:space="0" w:color="auto"/>
            <w:right w:val="none" w:sz="0" w:space="0" w:color="auto"/>
          </w:divBdr>
        </w:div>
      </w:divsChild>
    </w:div>
    <w:div w:id="593368218">
      <w:bodyDiv w:val="1"/>
      <w:marLeft w:val="0"/>
      <w:marRight w:val="0"/>
      <w:marTop w:val="0"/>
      <w:marBottom w:val="0"/>
      <w:divBdr>
        <w:top w:val="none" w:sz="0" w:space="0" w:color="auto"/>
        <w:left w:val="none" w:sz="0" w:space="0" w:color="auto"/>
        <w:bottom w:val="none" w:sz="0" w:space="0" w:color="auto"/>
        <w:right w:val="none" w:sz="0" w:space="0" w:color="auto"/>
      </w:divBdr>
    </w:div>
    <w:div w:id="595092556">
      <w:bodyDiv w:val="1"/>
      <w:marLeft w:val="0"/>
      <w:marRight w:val="0"/>
      <w:marTop w:val="0"/>
      <w:marBottom w:val="0"/>
      <w:divBdr>
        <w:top w:val="none" w:sz="0" w:space="0" w:color="auto"/>
        <w:left w:val="none" w:sz="0" w:space="0" w:color="auto"/>
        <w:bottom w:val="none" w:sz="0" w:space="0" w:color="auto"/>
        <w:right w:val="none" w:sz="0" w:space="0" w:color="auto"/>
      </w:divBdr>
    </w:div>
    <w:div w:id="596791801">
      <w:bodyDiv w:val="1"/>
      <w:marLeft w:val="0"/>
      <w:marRight w:val="0"/>
      <w:marTop w:val="0"/>
      <w:marBottom w:val="0"/>
      <w:divBdr>
        <w:top w:val="none" w:sz="0" w:space="0" w:color="auto"/>
        <w:left w:val="none" w:sz="0" w:space="0" w:color="auto"/>
        <w:bottom w:val="none" w:sz="0" w:space="0" w:color="auto"/>
        <w:right w:val="none" w:sz="0" w:space="0" w:color="auto"/>
      </w:divBdr>
    </w:div>
    <w:div w:id="603850267">
      <w:bodyDiv w:val="1"/>
      <w:marLeft w:val="0"/>
      <w:marRight w:val="0"/>
      <w:marTop w:val="0"/>
      <w:marBottom w:val="0"/>
      <w:divBdr>
        <w:top w:val="none" w:sz="0" w:space="0" w:color="auto"/>
        <w:left w:val="none" w:sz="0" w:space="0" w:color="auto"/>
        <w:bottom w:val="none" w:sz="0" w:space="0" w:color="auto"/>
        <w:right w:val="none" w:sz="0" w:space="0" w:color="auto"/>
      </w:divBdr>
    </w:div>
    <w:div w:id="609318083">
      <w:bodyDiv w:val="1"/>
      <w:marLeft w:val="0"/>
      <w:marRight w:val="0"/>
      <w:marTop w:val="0"/>
      <w:marBottom w:val="0"/>
      <w:divBdr>
        <w:top w:val="none" w:sz="0" w:space="0" w:color="auto"/>
        <w:left w:val="none" w:sz="0" w:space="0" w:color="auto"/>
        <w:bottom w:val="none" w:sz="0" w:space="0" w:color="auto"/>
        <w:right w:val="none" w:sz="0" w:space="0" w:color="auto"/>
      </w:divBdr>
    </w:div>
    <w:div w:id="609901217">
      <w:bodyDiv w:val="1"/>
      <w:marLeft w:val="0"/>
      <w:marRight w:val="0"/>
      <w:marTop w:val="0"/>
      <w:marBottom w:val="0"/>
      <w:divBdr>
        <w:top w:val="none" w:sz="0" w:space="0" w:color="auto"/>
        <w:left w:val="none" w:sz="0" w:space="0" w:color="auto"/>
        <w:bottom w:val="none" w:sz="0" w:space="0" w:color="auto"/>
        <w:right w:val="none" w:sz="0" w:space="0" w:color="auto"/>
      </w:divBdr>
    </w:div>
    <w:div w:id="615410584">
      <w:bodyDiv w:val="1"/>
      <w:marLeft w:val="0"/>
      <w:marRight w:val="0"/>
      <w:marTop w:val="0"/>
      <w:marBottom w:val="0"/>
      <w:divBdr>
        <w:top w:val="none" w:sz="0" w:space="0" w:color="auto"/>
        <w:left w:val="none" w:sz="0" w:space="0" w:color="auto"/>
        <w:bottom w:val="none" w:sz="0" w:space="0" w:color="auto"/>
        <w:right w:val="none" w:sz="0" w:space="0" w:color="auto"/>
      </w:divBdr>
    </w:div>
    <w:div w:id="619654306">
      <w:bodyDiv w:val="1"/>
      <w:marLeft w:val="0"/>
      <w:marRight w:val="0"/>
      <w:marTop w:val="0"/>
      <w:marBottom w:val="0"/>
      <w:divBdr>
        <w:top w:val="none" w:sz="0" w:space="0" w:color="auto"/>
        <w:left w:val="none" w:sz="0" w:space="0" w:color="auto"/>
        <w:bottom w:val="none" w:sz="0" w:space="0" w:color="auto"/>
        <w:right w:val="none" w:sz="0" w:space="0" w:color="auto"/>
      </w:divBdr>
    </w:div>
    <w:div w:id="626591199">
      <w:bodyDiv w:val="1"/>
      <w:marLeft w:val="0"/>
      <w:marRight w:val="0"/>
      <w:marTop w:val="0"/>
      <w:marBottom w:val="0"/>
      <w:divBdr>
        <w:top w:val="none" w:sz="0" w:space="0" w:color="auto"/>
        <w:left w:val="none" w:sz="0" w:space="0" w:color="auto"/>
        <w:bottom w:val="none" w:sz="0" w:space="0" w:color="auto"/>
        <w:right w:val="none" w:sz="0" w:space="0" w:color="auto"/>
      </w:divBdr>
    </w:div>
    <w:div w:id="634600471">
      <w:bodyDiv w:val="1"/>
      <w:marLeft w:val="0"/>
      <w:marRight w:val="0"/>
      <w:marTop w:val="0"/>
      <w:marBottom w:val="0"/>
      <w:divBdr>
        <w:top w:val="none" w:sz="0" w:space="0" w:color="auto"/>
        <w:left w:val="none" w:sz="0" w:space="0" w:color="auto"/>
        <w:bottom w:val="none" w:sz="0" w:space="0" w:color="auto"/>
        <w:right w:val="none" w:sz="0" w:space="0" w:color="auto"/>
      </w:divBdr>
    </w:div>
    <w:div w:id="638803552">
      <w:bodyDiv w:val="1"/>
      <w:marLeft w:val="0"/>
      <w:marRight w:val="0"/>
      <w:marTop w:val="0"/>
      <w:marBottom w:val="0"/>
      <w:divBdr>
        <w:top w:val="none" w:sz="0" w:space="0" w:color="auto"/>
        <w:left w:val="none" w:sz="0" w:space="0" w:color="auto"/>
        <w:bottom w:val="none" w:sz="0" w:space="0" w:color="auto"/>
        <w:right w:val="none" w:sz="0" w:space="0" w:color="auto"/>
      </w:divBdr>
    </w:div>
    <w:div w:id="643194531">
      <w:bodyDiv w:val="1"/>
      <w:marLeft w:val="0"/>
      <w:marRight w:val="0"/>
      <w:marTop w:val="0"/>
      <w:marBottom w:val="0"/>
      <w:divBdr>
        <w:top w:val="none" w:sz="0" w:space="0" w:color="auto"/>
        <w:left w:val="none" w:sz="0" w:space="0" w:color="auto"/>
        <w:bottom w:val="none" w:sz="0" w:space="0" w:color="auto"/>
        <w:right w:val="none" w:sz="0" w:space="0" w:color="auto"/>
      </w:divBdr>
    </w:div>
    <w:div w:id="653945741">
      <w:bodyDiv w:val="1"/>
      <w:marLeft w:val="0"/>
      <w:marRight w:val="0"/>
      <w:marTop w:val="0"/>
      <w:marBottom w:val="0"/>
      <w:divBdr>
        <w:top w:val="none" w:sz="0" w:space="0" w:color="auto"/>
        <w:left w:val="none" w:sz="0" w:space="0" w:color="auto"/>
        <w:bottom w:val="none" w:sz="0" w:space="0" w:color="auto"/>
        <w:right w:val="none" w:sz="0" w:space="0" w:color="auto"/>
      </w:divBdr>
    </w:div>
    <w:div w:id="654455182">
      <w:bodyDiv w:val="1"/>
      <w:marLeft w:val="0"/>
      <w:marRight w:val="0"/>
      <w:marTop w:val="0"/>
      <w:marBottom w:val="0"/>
      <w:divBdr>
        <w:top w:val="none" w:sz="0" w:space="0" w:color="auto"/>
        <w:left w:val="none" w:sz="0" w:space="0" w:color="auto"/>
        <w:bottom w:val="none" w:sz="0" w:space="0" w:color="auto"/>
        <w:right w:val="none" w:sz="0" w:space="0" w:color="auto"/>
      </w:divBdr>
    </w:div>
    <w:div w:id="668488803">
      <w:bodyDiv w:val="1"/>
      <w:marLeft w:val="0"/>
      <w:marRight w:val="0"/>
      <w:marTop w:val="0"/>
      <w:marBottom w:val="0"/>
      <w:divBdr>
        <w:top w:val="none" w:sz="0" w:space="0" w:color="auto"/>
        <w:left w:val="none" w:sz="0" w:space="0" w:color="auto"/>
        <w:bottom w:val="none" w:sz="0" w:space="0" w:color="auto"/>
        <w:right w:val="none" w:sz="0" w:space="0" w:color="auto"/>
      </w:divBdr>
      <w:divsChild>
        <w:div w:id="34694562">
          <w:marLeft w:val="533"/>
          <w:marRight w:val="0"/>
          <w:marTop w:val="0"/>
          <w:marBottom w:val="0"/>
          <w:divBdr>
            <w:top w:val="none" w:sz="0" w:space="0" w:color="auto"/>
            <w:left w:val="none" w:sz="0" w:space="0" w:color="auto"/>
            <w:bottom w:val="none" w:sz="0" w:space="0" w:color="auto"/>
            <w:right w:val="none" w:sz="0" w:space="0" w:color="auto"/>
          </w:divBdr>
        </w:div>
        <w:div w:id="261377543">
          <w:marLeft w:val="533"/>
          <w:marRight w:val="0"/>
          <w:marTop w:val="0"/>
          <w:marBottom w:val="0"/>
          <w:divBdr>
            <w:top w:val="none" w:sz="0" w:space="0" w:color="auto"/>
            <w:left w:val="none" w:sz="0" w:space="0" w:color="auto"/>
            <w:bottom w:val="none" w:sz="0" w:space="0" w:color="auto"/>
            <w:right w:val="none" w:sz="0" w:space="0" w:color="auto"/>
          </w:divBdr>
        </w:div>
      </w:divsChild>
    </w:div>
    <w:div w:id="671225405">
      <w:bodyDiv w:val="1"/>
      <w:marLeft w:val="0"/>
      <w:marRight w:val="0"/>
      <w:marTop w:val="0"/>
      <w:marBottom w:val="0"/>
      <w:divBdr>
        <w:top w:val="none" w:sz="0" w:space="0" w:color="auto"/>
        <w:left w:val="none" w:sz="0" w:space="0" w:color="auto"/>
        <w:bottom w:val="none" w:sz="0" w:space="0" w:color="auto"/>
        <w:right w:val="none" w:sz="0" w:space="0" w:color="auto"/>
      </w:divBdr>
    </w:div>
    <w:div w:id="686104431">
      <w:bodyDiv w:val="1"/>
      <w:marLeft w:val="0"/>
      <w:marRight w:val="0"/>
      <w:marTop w:val="0"/>
      <w:marBottom w:val="0"/>
      <w:divBdr>
        <w:top w:val="none" w:sz="0" w:space="0" w:color="auto"/>
        <w:left w:val="none" w:sz="0" w:space="0" w:color="auto"/>
        <w:bottom w:val="none" w:sz="0" w:space="0" w:color="auto"/>
        <w:right w:val="none" w:sz="0" w:space="0" w:color="auto"/>
      </w:divBdr>
    </w:div>
    <w:div w:id="692418556">
      <w:bodyDiv w:val="1"/>
      <w:marLeft w:val="0"/>
      <w:marRight w:val="0"/>
      <w:marTop w:val="0"/>
      <w:marBottom w:val="0"/>
      <w:divBdr>
        <w:top w:val="none" w:sz="0" w:space="0" w:color="auto"/>
        <w:left w:val="none" w:sz="0" w:space="0" w:color="auto"/>
        <w:bottom w:val="none" w:sz="0" w:space="0" w:color="auto"/>
        <w:right w:val="none" w:sz="0" w:space="0" w:color="auto"/>
      </w:divBdr>
    </w:div>
    <w:div w:id="699860337">
      <w:bodyDiv w:val="1"/>
      <w:marLeft w:val="0"/>
      <w:marRight w:val="0"/>
      <w:marTop w:val="0"/>
      <w:marBottom w:val="0"/>
      <w:divBdr>
        <w:top w:val="none" w:sz="0" w:space="0" w:color="auto"/>
        <w:left w:val="none" w:sz="0" w:space="0" w:color="auto"/>
        <w:bottom w:val="none" w:sz="0" w:space="0" w:color="auto"/>
        <w:right w:val="none" w:sz="0" w:space="0" w:color="auto"/>
      </w:divBdr>
    </w:div>
    <w:div w:id="725683325">
      <w:bodyDiv w:val="1"/>
      <w:marLeft w:val="0"/>
      <w:marRight w:val="0"/>
      <w:marTop w:val="0"/>
      <w:marBottom w:val="0"/>
      <w:divBdr>
        <w:top w:val="none" w:sz="0" w:space="0" w:color="auto"/>
        <w:left w:val="none" w:sz="0" w:space="0" w:color="auto"/>
        <w:bottom w:val="none" w:sz="0" w:space="0" w:color="auto"/>
        <w:right w:val="none" w:sz="0" w:space="0" w:color="auto"/>
      </w:divBdr>
    </w:div>
    <w:div w:id="727143755">
      <w:bodyDiv w:val="1"/>
      <w:marLeft w:val="0"/>
      <w:marRight w:val="0"/>
      <w:marTop w:val="0"/>
      <w:marBottom w:val="0"/>
      <w:divBdr>
        <w:top w:val="none" w:sz="0" w:space="0" w:color="auto"/>
        <w:left w:val="none" w:sz="0" w:space="0" w:color="auto"/>
        <w:bottom w:val="none" w:sz="0" w:space="0" w:color="auto"/>
        <w:right w:val="none" w:sz="0" w:space="0" w:color="auto"/>
      </w:divBdr>
    </w:div>
    <w:div w:id="727536909">
      <w:bodyDiv w:val="1"/>
      <w:marLeft w:val="0"/>
      <w:marRight w:val="0"/>
      <w:marTop w:val="0"/>
      <w:marBottom w:val="0"/>
      <w:divBdr>
        <w:top w:val="none" w:sz="0" w:space="0" w:color="auto"/>
        <w:left w:val="none" w:sz="0" w:space="0" w:color="auto"/>
        <w:bottom w:val="none" w:sz="0" w:space="0" w:color="auto"/>
        <w:right w:val="none" w:sz="0" w:space="0" w:color="auto"/>
      </w:divBdr>
    </w:div>
    <w:div w:id="729381906">
      <w:bodyDiv w:val="1"/>
      <w:marLeft w:val="0"/>
      <w:marRight w:val="0"/>
      <w:marTop w:val="0"/>
      <w:marBottom w:val="0"/>
      <w:divBdr>
        <w:top w:val="none" w:sz="0" w:space="0" w:color="auto"/>
        <w:left w:val="none" w:sz="0" w:space="0" w:color="auto"/>
        <w:bottom w:val="none" w:sz="0" w:space="0" w:color="auto"/>
        <w:right w:val="none" w:sz="0" w:space="0" w:color="auto"/>
      </w:divBdr>
    </w:div>
    <w:div w:id="738138070">
      <w:bodyDiv w:val="1"/>
      <w:marLeft w:val="0"/>
      <w:marRight w:val="0"/>
      <w:marTop w:val="0"/>
      <w:marBottom w:val="0"/>
      <w:divBdr>
        <w:top w:val="none" w:sz="0" w:space="0" w:color="auto"/>
        <w:left w:val="none" w:sz="0" w:space="0" w:color="auto"/>
        <w:bottom w:val="none" w:sz="0" w:space="0" w:color="auto"/>
        <w:right w:val="none" w:sz="0" w:space="0" w:color="auto"/>
      </w:divBdr>
    </w:div>
    <w:div w:id="741954248">
      <w:bodyDiv w:val="1"/>
      <w:marLeft w:val="0"/>
      <w:marRight w:val="0"/>
      <w:marTop w:val="0"/>
      <w:marBottom w:val="0"/>
      <w:divBdr>
        <w:top w:val="none" w:sz="0" w:space="0" w:color="auto"/>
        <w:left w:val="none" w:sz="0" w:space="0" w:color="auto"/>
        <w:bottom w:val="none" w:sz="0" w:space="0" w:color="auto"/>
        <w:right w:val="none" w:sz="0" w:space="0" w:color="auto"/>
      </w:divBdr>
    </w:div>
    <w:div w:id="742798061">
      <w:bodyDiv w:val="1"/>
      <w:marLeft w:val="0"/>
      <w:marRight w:val="0"/>
      <w:marTop w:val="0"/>
      <w:marBottom w:val="0"/>
      <w:divBdr>
        <w:top w:val="none" w:sz="0" w:space="0" w:color="auto"/>
        <w:left w:val="none" w:sz="0" w:space="0" w:color="auto"/>
        <w:bottom w:val="none" w:sz="0" w:space="0" w:color="auto"/>
        <w:right w:val="none" w:sz="0" w:space="0" w:color="auto"/>
      </w:divBdr>
    </w:div>
    <w:div w:id="748430114">
      <w:bodyDiv w:val="1"/>
      <w:marLeft w:val="0"/>
      <w:marRight w:val="0"/>
      <w:marTop w:val="0"/>
      <w:marBottom w:val="0"/>
      <w:divBdr>
        <w:top w:val="none" w:sz="0" w:space="0" w:color="auto"/>
        <w:left w:val="none" w:sz="0" w:space="0" w:color="auto"/>
        <w:bottom w:val="none" w:sz="0" w:space="0" w:color="auto"/>
        <w:right w:val="none" w:sz="0" w:space="0" w:color="auto"/>
      </w:divBdr>
    </w:div>
    <w:div w:id="749422352">
      <w:bodyDiv w:val="1"/>
      <w:marLeft w:val="0"/>
      <w:marRight w:val="0"/>
      <w:marTop w:val="0"/>
      <w:marBottom w:val="0"/>
      <w:divBdr>
        <w:top w:val="none" w:sz="0" w:space="0" w:color="auto"/>
        <w:left w:val="none" w:sz="0" w:space="0" w:color="auto"/>
        <w:bottom w:val="none" w:sz="0" w:space="0" w:color="auto"/>
        <w:right w:val="none" w:sz="0" w:space="0" w:color="auto"/>
      </w:divBdr>
    </w:div>
    <w:div w:id="750129039">
      <w:bodyDiv w:val="1"/>
      <w:marLeft w:val="0"/>
      <w:marRight w:val="0"/>
      <w:marTop w:val="0"/>
      <w:marBottom w:val="0"/>
      <w:divBdr>
        <w:top w:val="none" w:sz="0" w:space="0" w:color="auto"/>
        <w:left w:val="none" w:sz="0" w:space="0" w:color="auto"/>
        <w:bottom w:val="none" w:sz="0" w:space="0" w:color="auto"/>
        <w:right w:val="none" w:sz="0" w:space="0" w:color="auto"/>
      </w:divBdr>
    </w:div>
    <w:div w:id="756369618">
      <w:bodyDiv w:val="1"/>
      <w:marLeft w:val="0"/>
      <w:marRight w:val="0"/>
      <w:marTop w:val="0"/>
      <w:marBottom w:val="0"/>
      <w:divBdr>
        <w:top w:val="none" w:sz="0" w:space="0" w:color="auto"/>
        <w:left w:val="none" w:sz="0" w:space="0" w:color="auto"/>
        <w:bottom w:val="none" w:sz="0" w:space="0" w:color="auto"/>
        <w:right w:val="none" w:sz="0" w:space="0" w:color="auto"/>
      </w:divBdr>
    </w:div>
    <w:div w:id="759302665">
      <w:bodyDiv w:val="1"/>
      <w:marLeft w:val="0"/>
      <w:marRight w:val="0"/>
      <w:marTop w:val="0"/>
      <w:marBottom w:val="0"/>
      <w:divBdr>
        <w:top w:val="none" w:sz="0" w:space="0" w:color="auto"/>
        <w:left w:val="none" w:sz="0" w:space="0" w:color="auto"/>
        <w:bottom w:val="none" w:sz="0" w:space="0" w:color="auto"/>
        <w:right w:val="none" w:sz="0" w:space="0" w:color="auto"/>
      </w:divBdr>
      <w:divsChild>
        <w:div w:id="491993957">
          <w:marLeft w:val="360"/>
          <w:marRight w:val="0"/>
          <w:marTop w:val="107"/>
          <w:marBottom w:val="0"/>
          <w:divBdr>
            <w:top w:val="none" w:sz="0" w:space="0" w:color="auto"/>
            <w:left w:val="none" w:sz="0" w:space="0" w:color="auto"/>
            <w:bottom w:val="none" w:sz="0" w:space="0" w:color="auto"/>
            <w:right w:val="none" w:sz="0" w:space="0" w:color="auto"/>
          </w:divBdr>
        </w:div>
        <w:div w:id="785851793">
          <w:marLeft w:val="360"/>
          <w:marRight w:val="0"/>
          <w:marTop w:val="107"/>
          <w:marBottom w:val="0"/>
          <w:divBdr>
            <w:top w:val="none" w:sz="0" w:space="0" w:color="auto"/>
            <w:left w:val="none" w:sz="0" w:space="0" w:color="auto"/>
            <w:bottom w:val="none" w:sz="0" w:space="0" w:color="auto"/>
            <w:right w:val="none" w:sz="0" w:space="0" w:color="auto"/>
          </w:divBdr>
        </w:div>
        <w:div w:id="1325351925">
          <w:marLeft w:val="360"/>
          <w:marRight w:val="0"/>
          <w:marTop w:val="107"/>
          <w:marBottom w:val="0"/>
          <w:divBdr>
            <w:top w:val="none" w:sz="0" w:space="0" w:color="auto"/>
            <w:left w:val="none" w:sz="0" w:space="0" w:color="auto"/>
            <w:bottom w:val="none" w:sz="0" w:space="0" w:color="auto"/>
            <w:right w:val="none" w:sz="0" w:space="0" w:color="auto"/>
          </w:divBdr>
        </w:div>
        <w:div w:id="1775664209">
          <w:marLeft w:val="360"/>
          <w:marRight w:val="0"/>
          <w:marTop w:val="107"/>
          <w:marBottom w:val="0"/>
          <w:divBdr>
            <w:top w:val="none" w:sz="0" w:space="0" w:color="auto"/>
            <w:left w:val="none" w:sz="0" w:space="0" w:color="auto"/>
            <w:bottom w:val="none" w:sz="0" w:space="0" w:color="auto"/>
            <w:right w:val="none" w:sz="0" w:space="0" w:color="auto"/>
          </w:divBdr>
        </w:div>
      </w:divsChild>
    </w:div>
    <w:div w:id="765925133">
      <w:bodyDiv w:val="1"/>
      <w:marLeft w:val="0"/>
      <w:marRight w:val="0"/>
      <w:marTop w:val="0"/>
      <w:marBottom w:val="0"/>
      <w:divBdr>
        <w:top w:val="none" w:sz="0" w:space="0" w:color="auto"/>
        <w:left w:val="none" w:sz="0" w:space="0" w:color="auto"/>
        <w:bottom w:val="none" w:sz="0" w:space="0" w:color="auto"/>
        <w:right w:val="none" w:sz="0" w:space="0" w:color="auto"/>
      </w:divBdr>
      <w:divsChild>
        <w:div w:id="219248216">
          <w:marLeft w:val="274"/>
          <w:marRight w:val="0"/>
          <w:marTop w:val="0"/>
          <w:marBottom w:val="0"/>
          <w:divBdr>
            <w:top w:val="none" w:sz="0" w:space="0" w:color="auto"/>
            <w:left w:val="none" w:sz="0" w:space="0" w:color="auto"/>
            <w:bottom w:val="none" w:sz="0" w:space="0" w:color="auto"/>
            <w:right w:val="none" w:sz="0" w:space="0" w:color="auto"/>
          </w:divBdr>
        </w:div>
        <w:div w:id="1377118332">
          <w:marLeft w:val="274"/>
          <w:marRight w:val="0"/>
          <w:marTop w:val="0"/>
          <w:marBottom w:val="0"/>
          <w:divBdr>
            <w:top w:val="none" w:sz="0" w:space="0" w:color="auto"/>
            <w:left w:val="none" w:sz="0" w:space="0" w:color="auto"/>
            <w:bottom w:val="none" w:sz="0" w:space="0" w:color="auto"/>
            <w:right w:val="none" w:sz="0" w:space="0" w:color="auto"/>
          </w:divBdr>
        </w:div>
      </w:divsChild>
    </w:div>
    <w:div w:id="768889898">
      <w:bodyDiv w:val="1"/>
      <w:marLeft w:val="0"/>
      <w:marRight w:val="0"/>
      <w:marTop w:val="0"/>
      <w:marBottom w:val="0"/>
      <w:divBdr>
        <w:top w:val="none" w:sz="0" w:space="0" w:color="auto"/>
        <w:left w:val="none" w:sz="0" w:space="0" w:color="auto"/>
        <w:bottom w:val="none" w:sz="0" w:space="0" w:color="auto"/>
        <w:right w:val="none" w:sz="0" w:space="0" w:color="auto"/>
      </w:divBdr>
    </w:div>
    <w:div w:id="772478423">
      <w:bodyDiv w:val="1"/>
      <w:marLeft w:val="0"/>
      <w:marRight w:val="0"/>
      <w:marTop w:val="0"/>
      <w:marBottom w:val="0"/>
      <w:divBdr>
        <w:top w:val="none" w:sz="0" w:space="0" w:color="auto"/>
        <w:left w:val="none" w:sz="0" w:space="0" w:color="auto"/>
        <w:bottom w:val="none" w:sz="0" w:space="0" w:color="auto"/>
        <w:right w:val="none" w:sz="0" w:space="0" w:color="auto"/>
      </w:divBdr>
    </w:div>
    <w:div w:id="773593006">
      <w:bodyDiv w:val="1"/>
      <w:marLeft w:val="0"/>
      <w:marRight w:val="0"/>
      <w:marTop w:val="0"/>
      <w:marBottom w:val="0"/>
      <w:divBdr>
        <w:top w:val="none" w:sz="0" w:space="0" w:color="auto"/>
        <w:left w:val="none" w:sz="0" w:space="0" w:color="auto"/>
        <w:bottom w:val="none" w:sz="0" w:space="0" w:color="auto"/>
        <w:right w:val="none" w:sz="0" w:space="0" w:color="auto"/>
      </w:divBdr>
    </w:div>
    <w:div w:id="780152645">
      <w:bodyDiv w:val="1"/>
      <w:marLeft w:val="0"/>
      <w:marRight w:val="0"/>
      <w:marTop w:val="0"/>
      <w:marBottom w:val="0"/>
      <w:divBdr>
        <w:top w:val="none" w:sz="0" w:space="0" w:color="auto"/>
        <w:left w:val="none" w:sz="0" w:space="0" w:color="auto"/>
        <w:bottom w:val="none" w:sz="0" w:space="0" w:color="auto"/>
        <w:right w:val="none" w:sz="0" w:space="0" w:color="auto"/>
      </w:divBdr>
      <w:divsChild>
        <w:div w:id="25642464">
          <w:marLeft w:val="533"/>
          <w:marRight w:val="0"/>
          <w:marTop w:val="0"/>
          <w:marBottom w:val="0"/>
          <w:divBdr>
            <w:top w:val="none" w:sz="0" w:space="0" w:color="auto"/>
            <w:left w:val="none" w:sz="0" w:space="0" w:color="auto"/>
            <w:bottom w:val="none" w:sz="0" w:space="0" w:color="auto"/>
            <w:right w:val="none" w:sz="0" w:space="0" w:color="auto"/>
          </w:divBdr>
        </w:div>
        <w:div w:id="1727873457">
          <w:marLeft w:val="533"/>
          <w:marRight w:val="0"/>
          <w:marTop w:val="0"/>
          <w:marBottom w:val="0"/>
          <w:divBdr>
            <w:top w:val="none" w:sz="0" w:space="0" w:color="auto"/>
            <w:left w:val="none" w:sz="0" w:space="0" w:color="auto"/>
            <w:bottom w:val="none" w:sz="0" w:space="0" w:color="auto"/>
            <w:right w:val="none" w:sz="0" w:space="0" w:color="auto"/>
          </w:divBdr>
        </w:div>
      </w:divsChild>
    </w:div>
    <w:div w:id="786242414">
      <w:bodyDiv w:val="1"/>
      <w:marLeft w:val="0"/>
      <w:marRight w:val="0"/>
      <w:marTop w:val="0"/>
      <w:marBottom w:val="0"/>
      <w:divBdr>
        <w:top w:val="none" w:sz="0" w:space="0" w:color="auto"/>
        <w:left w:val="none" w:sz="0" w:space="0" w:color="auto"/>
        <w:bottom w:val="none" w:sz="0" w:space="0" w:color="auto"/>
        <w:right w:val="none" w:sz="0" w:space="0" w:color="auto"/>
      </w:divBdr>
    </w:div>
    <w:div w:id="789402035">
      <w:bodyDiv w:val="1"/>
      <w:marLeft w:val="0"/>
      <w:marRight w:val="0"/>
      <w:marTop w:val="0"/>
      <w:marBottom w:val="0"/>
      <w:divBdr>
        <w:top w:val="none" w:sz="0" w:space="0" w:color="auto"/>
        <w:left w:val="none" w:sz="0" w:space="0" w:color="auto"/>
        <w:bottom w:val="none" w:sz="0" w:space="0" w:color="auto"/>
        <w:right w:val="none" w:sz="0" w:space="0" w:color="auto"/>
      </w:divBdr>
    </w:div>
    <w:div w:id="791169315">
      <w:bodyDiv w:val="1"/>
      <w:marLeft w:val="0"/>
      <w:marRight w:val="0"/>
      <w:marTop w:val="0"/>
      <w:marBottom w:val="0"/>
      <w:divBdr>
        <w:top w:val="none" w:sz="0" w:space="0" w:color="auto"/>
        <w:left w:val="none" w:sz="0" w:space="0" w:color="auto"/>
        <w:bottom w:val="none" w:sz="0" w:space="0" w:color="auto"/>
        <w:right w:val="none" w:sz="0" w:space="0" w:color="auto"/>
      </w:divBdr>
    </w:div>
    <w:div w:id="795827868">
      <w:bodyDiv w:val="1"/>
      <w:marLeft w:val="0"/>
      <w:marRight w:val="0"/>
      <w:marTop w:val="0"/>
      <w:marBottom w:val="0"/>
      <w:divBdr>
        <w:top w:val="none" w:sz="0" w:space="0" w:color="auto"/>
        <w:left w:val="none" w:sz="0" w:space="0" w:color="auto"/>
        <w:bottom w:val="none" w:sz="0" w:space="0" w:color="auto"/>
        <w:right w:val="none" w:sz="0" w:space="0" w:color="auto"/>
      </w:divBdr>
    </w:div>
    <w:div w:id="797720689">
      <w:bodyDiv w:val="1"/>
      <w:marLeft w:val="0"/>
      <w:marRight w:val="0"/>
      <w:marTop w:val="0"/>
      <w:marBottom w:val="0"/>
      <w:divBdr>
        <w:top w:val="none" w:sz="0" w:space="0" w:color="auto"/>
        <w:left w:val="none" w:sz="0" w:space="0" w:color="auto"/>
        <w:bottom w:val="none" w:sz="0" w:space="0" w:color="auto"/>
        <w:right w:val="none" w:sz="0" w:space="0" w:color="auto"/>
      </w:divBdr>
    </w:div>
    <w:div w:id="802312680">
      <w:bodyDiv w:val="1"/>
      <w:marLeft w:val="0"/>
      <w:marRight w:val="0"/>
      <w:marTop w:val="0"/>
      <w:marBottom w:val="0"/>
      <w:divBdr>
        <w:top w:val="none" w:sz="0" w:space="0" w:color="auto"/>
        <w:left w:val="none" w:sz="0" w:space="0" w:color="auto"/>
        <w:bottom w:val="none" w:sz="0" w:space="0" w:color="auto"/>
        <w:right w:val="none" w:sz="0" w:space="0" w:color="auto"/>
      </w:divBdr>
    </w:div>
    <w:div w:id="802382555">
      <w:bodyDiv w:val="1"/>
      <w:marLeft w:val="0"/>
      <w:marRight w:val="0"/>
      <w:marTop w:val="0"/>
      <w:marBottom w:val="0"/>
      <w:divBdr>
        <w:top w:val="none" w:sz="0" w:space="0" w:color="auto"/>
        <w:left w:val="none" w:sz="0" w:space="0" w:color="auto"/>
        <w:bottom w:val="none" w:sz="0" w:space="0" w:color="auto"/>
        <w:right w:val="none" w:sz="0" w:space="0" w:color="auto"/>
      </w:divBdr>
    </w:div>
    <w:div w:id="803817634">
      <w:bodyDiv w:val="1"/>
      <w:marLeft w:val="0"/>
      <w:marRight w:val="0"/>
      <w:marTop w:val="0"/>
      <w:marBottom w:val="0"/>
      <w:divBdr>
        <w:top w:val="none" w:sz="0" w:space="0" w:color="auto"/>
        <w:left w:val="none" w:sz="0" w:space="0" w:color="auto"/>
        <w:bottom w:val="none" w:sz="0" w:space="0" w:color="auto"/>
        <w:right w:val="none" w:sz="0" w:space="0" w:color="auto"/>
      </w:divBdr>
      <w:divsChild>
        <w:div w:id="368453309">
          <w:marLeft w:val="274"/>
          <w:marRight w:val="0"/>
          <w:marTop w:val="0"/>
          <w:marBottom w:val="0"/>
          <w:divBdr>
            <w:top w:val="none" w:sz="0" w:space="0" w:color="auto"/>
            <w:left w:val="none" w:sz="0" w:space="0" w:color="auto"/>
            <w:bottom w:val="none" w:sz="0" w:space="0" w:color="auto"/>
            <w:right w:val="none" w:sz="0" w:space="0" w:color="auto"/>
          </w:divBdr>
        </w:div>
        <w:div w:id="382410929">
          <w:marLeft w:val="274"/>
          <w:marRight w:val="0"/>
          <w:marTop w:val="0"/>
          <w:marBottom w:val="0"/>
          <w:divBdr>
            <w:top w:val="none" w:sz="0" w:space="0" w:color="auto"/>
            <w:left w:val="none" w:sz="0" w:space="0" w:color="auto"/>
            <w:bottom w:val="none" w:sz="0" w:space="0" w:color="auto"/>
            <w:right w:val="none" w:sz="0" w:space="0" w:color="auto"/>
          </w:divBdr>
        </w:div>
      </w:divsChild>
    </w:div>
    <w:div w:id="808324279">
      <w:bodyDiv w:val="1"/>
      <w:marLeft w:val="0"/>
      <w:marRight w:val="0"/>
      <w:marTop w:val="0"/>
      <w:marBottom w:val="0"/>
      <w:divBdr>
        <w:top w:val="none" w:sz="0" w:space="0" w:color="auto"/>
        <w:left w:val="none" w:sz="0" w:space="0" w:color="auto"/>
        <w:bottom w:val="none" w:sz="0" w:space="0" w:color="auto"/>
        <w:right w:val="none" w:sz="0" w:space="0" w:color="auto"/>
      </w:divBdr>
    </w:div>
    <w:div w:id="815414528">
      <w:bodyDiv w:val="1"/>
      <w:marLeft w:val="0"/>
      <w:marRight w:val="0"/>
      <w:marTop w:val="0"/>
      <w:marBottom w:val="0"/>
      <w:divBdr>
        <w:top w:val="none" w:sz="0" w:space="0" w:color="auto"/>
        <w:left w:val="none" w:sz="0" w:space="0" w:color="auto"/>
        <w:bottom w:val="none" w:sz="0" w:space="0" w:color="auto"/>
        <w:right w:val="none" w:sz="0" w:space="0" w:color="auto"/>
      </w:divBdr>
      <w:divsChild>
        <w:div w:id="1683237695">
          <w:marLeft w:val="274"/>
          <w:marRight w:val="0"/>
          <w:marTop w:val="0"/>
          <w:marBottom w:val="0"/>
          <w:divBdr>
            <w:top w:val="none" w:sz="0" w:space="0" w:color="auto"/>
            <w:left w:val="none" w:sz="0" w:space="0" w:color="auto"/>
            <w:bottom w:val="none" w:sz="0" w:space="0" w:color="auto"/>
            <w:right w:val="none" w:sz="0" w:space="0" w:color="auto"/>
          </w:divBdr>
        </w:div>
      </w:divsChild>
    </w:div>
    <w:div w:id="819077419">
      <w:bodyDiv w:val="1"/>
      <w:marLeft w:val="0"/>
      <w:marRight w:val="0"/>
      <w:marTop w:val="0"/>
      <w:marBottom w:val="0"/>
      <w:divBdr>
        <w:top w:val="none" w:sz="0" w:space="0" w:color="auto"/>
        <w:left w:val="none" w:sz="0" w:space="0" w:color="auto"/>
        <w:bottom w:val="none" w:sz="0" w:space="0" w:color="auto"/>
        <w:right w:val="none" w:sz="0" w:space="0" w:color="auto"/>
      </w:divBdr>
    </w:div>
    <w:div w:id="820729796">
      <w:bodyDiv w:val="1"/>
      <w:marLeft w:val="0"/>
      <w:marRight w:val="0"/>
      <w:marTop w:val="0"/>
      <w:marBottom w:val="0"/>
      <w:divBdr>
        <w:top w:val="none" w:sz="0" w:space="0" w:color="auto"/>
        <w:left w:val="none" w:sz="0" w:space="0" w:color="auto"/>
        <w:bottom w:val="none" w:sz="0" w:space="0" w:color="auto"/>
        <w:right w:val="none" w:sz="0" w:space="0" w:color="auto"/>
      </w:divBdr>
    </w:div>
    <w:div w:id="821652874">
      <w:bodyDiv w:val="1"/>
      <w:marLeft w:val="0"/>
      <w:marRight w:val="0"/>
      <w:marTop w:val="0"/>
      <w:marBottom w:val="0"/>
      <w:divBdr>
        <w:top w:val="none" w:sz="0" w:space="0" w:color="auto"/>
        <w:left w:val="none" w:sz="0" w:space="0" w:color="auto"/>
        <w:bottom w:val="none" w:sz="0" w:space="0" w:color="auto"/>
        <w:right w:val="none" w:sz="0" w:space="0" w:color="auto"/>
      </w:divBdr>
    </w:div>
    <w:div w:id="822089749">
      <w:bodyDiv w:val="1"/>
      <w:marLeft w:val="0"/>
      <w:marRight w:val="0"/>
      <w:marTop w:val="0"/>
      <w:marBottom w:val="0"/>
      <w:divBdr>
        <w:top w:val="none" w:sz="0" w:space="0" w:color="auto"/>
        <w:left w:val="none" w:sz="0" w:space="0" w:color="auto"/>
        <w:bottom w:val="none" w:sz="0" w:space="0" w:color="auto"/>
        <w:right w:val="none" w:sz="0" w:space="0" w:color="auto"/>
      </w:divBdr>
    </w:div>
    <w:div w:id="822505504">
      <w:bodyDiv w:val="1"/>
      <w:marLeft w:val="0"/>
      <w:marRight w:val="0"/>
      <w:marTop w:val="0"/>
      <w:marBottom w:val="0"/>
      <w:divBdr>
        <w:top w:val="none" w:sz="0" w:space="0" w:color="auto"/>
        <w:left w:val="none" w:sz="0" w:space="0" w:color="auto"/>
        <w:bottom w:val="none" w:sz="0" w:space="0" w:color="auto"/>
        <w:right w:val="none" w:sz="0" w:space="0" w:color="auto"/>
      </w:divBdr>
      <w:divsChild>
        <w:div w:id="1225289402">
          <w:marLeft w:val="0"/>
          <w:marRight w:val="0"/>
          <w:marTop w:val="0"/>
          <w:marBottom w:val="0"/>
          <w:divBdr>
            <w:top w:val="none" w:sz="0" w:space="0" w:color="auto"/>
            <w:left w:val="none" w:sz="0" w:space="0" w:color="auto"/>
            <w:bottom w:val="none" w:sz="0" w:space="0" w:color="auto"/>
            <w:right w:val="none" w:sz="0" w:space="0" w:color="auto"/>
          </w:divBdr>
          <w:divsChild>
            <w:div w:id="823815771">
              <w:marLeft w:val="0"/>
              <w:marRight w:val="0"/>
              <w:marTop w:val="0"/>
              <w:marBottom w:val="0"/>
              <w:divBdr>
                <w:top w:val="none" w:sz="0" w:space="0" w:color="auto"/>
                <w:left w:val="none" w:sz="0" w:space="0" w:color="auto"/>
                <w:bottom w:val="none" w:sz="0" w:space="0" w:color="auto"/>
                <w:right w:val="none" w:sz="0" w:space="0" w:color="auto"/>
              </w:divBdr>
            </w:div>
          </w:divsChild>
        </w:div>
        <w:div w:id="2104035885">
          <w:marLeft w:val="0"/>
          <w:marRight w:val="0"/>
          <w:marTop w:val="0"/>
          <w:marBottom w:val="0"/>
          <w:divBdr>
            <w:top w:val="none" w:sz="0" w:space="0" w:color="auto"/>
            <w:left w:val="none" w:sz="0" w:space="0" w:color="auto"/>
            <w:bottom w:val="none" w:sz="0" w:space="0" w:color="auto"/>
            <w:right w:val="none" w:sz="0" w:space="0" w:color="auto"/>
          </w:divBdr>
          <w:divsChild>
            <w:div w:id="2007122231">
              <w:marLeft w:val="0"/>
              <w:marRight w:val="0"/>
              <w:marTop w:val="0"/>
              <w:marBottom w:val="0"/>
              <w:divBdr>
                <w:top w:val="none" w:sz="0" w:space="0" w:color="auto"/>
                <w:left w:val="none" w:sz="0" w:space="0" w:color="auto"/>
                <w:bottom w:val="none" w:sz="0" w:space="0" w:color="auto"/>
                <w:right w:val="none" w:sz="0" w:space="0" w:color="auto"/>
              </w:divBdr>
            </w:div>
          </w:divsChild>
        </w:div>
        <w:div w:id="1360351109">
          <w:marLeft w:val="0"/>
          <w:marRight w:val="0"/>
          <w:marTop w:val="0"/>
          <w:marBottom w:val="0"/>
          <w:divBdr>
            <w:top w:val="none" w:sz="0" w:space="0" w:color="auto"/>
            <w:left w:val="none" w:sz="0" w:space="0" w:color="auto"/>
            <w:bottom w:val="none" w:sz="0" w:space="0" w:color="auto"/>
            <w:right w:val="none" w:sz="0" w:space="0" w:color="auto"/>
          </w:divBdr>
          <w:divsChild>
            <w:div w:id="1992521668">
              <w:marLeft w:val="0"/>
              <w:marRight w:val="0"/>
              <w:marTop w:val="0"/>
              <w:marBottom w:val="0"/>
              <w:divBdr>
                <w:top w:val="none" w:sz="0" w:space="0" w:color="auto"/>
                <w:left w:val="none" w:sz="0" w:space="0" w:color="auto"/>
                <w:bottom w:val="none" w:sz="0" w:space="0" w:color="auto"/>
                <w:right w:val="none" w:sz="0" w:space="0" w:color="auto"/>
              </w:divBdr>
            </w:div>
          </w:divsChild>
        </w:div>
        <w:div w:id="696664482">
          <w:marLeft w:val="0"/>
          <w:marRight w:val="0"/>
          <w:marTop w:val="0"/>
          <w:marBottom w:val="0"/>
          <w:divBdr>
            <w:top w:val="none" w:sz="0" w:space="0" w:color="auto"/>
            <w:left w:val="none" w:sz="0" w:space="0" w:color="auto"/>
            <w:bottom w:val="none" w:sz="0" w:space="0" w:color="auto"/>
            <w:right w:val="none" w:sz="0" w:space="0" w:color="auto"/>
          </w:divBdr>
          <w:divsChild>
            <w:div w:id="1077165722">
              <w:marLeft w:val="0"/>
              <w:marRight w:val="0"/>
              <w:marTop w:val="0"/>
              <w:marBottom w:val="0"/>
              <w:divBdr>
                <w:top w:val="none" w:sz="0" w:space="0" w:color="auto"/>
                <w:left w:val="none" w:sz="0" w:space="0" w:color="auto"/>
                <w:bottom w:val="none" w:sz="0" w:space="0" w:color="auto"/>
                <w:right w:val="none" w:sz="0" w:space="0" w:color="auto"/>
              </w:divBdr>
            </w:div>
          </w:divsChild>
        </w:div>
        <w:div w:id="1435978183">
          <w:marLeft w:val="0"/>
          <w:marRight w:val="0"/>
          <w:marTop w:val="0"/>
          <w:marBottom w:val="0"/>
          <w:divBdr>
            <w:top w:val="none" w:sz="0" w:space="0" w:color="auto"/>
            <w:left w:val="none" w:sz="0" w:space="0" w:color="auto"/>
            <w:bottom w:val="none" w:sz="0" w:space="0" w:color="auto"/>
            <w:right w:val="none" w:sz="0" w:space="0" w:color="auto"/>
          </w:divBdr>
          <w:divsChild>
            <w:div w:id="1946157979">
              <w:marLeft w:val="0"/>
              <w:marRight w:val="0"/>
              <w:marTop w:val="0"/>
              <w:marBottom w:val="0"/>
              <w:divBdr>
                <w:top w:val="none" w:sz="0" w:space="0" w:color="auto"/>
                <w:left w:val="none" w:sz="0" w:space="0" w:color="auto"/>
                <w:bottom w:val="none" w:sz="0" w:space="0" w:color="auto"/>
                <w:right w:val="none" w:sz="0" w:space="0" w:color="auto"/>
              </w:divBdr>
            </w:div>
          </w:divsChild>
        </w:div>
        <w:div w:id="128016844">
          <w:marLeft w:val="0"/>
          <w:marRight w:val="0"/>
          <w:marTop w:val="0"/>
          <w:marBottom w:val="0"/>
          <w:divBdr>
            <w:top w:val="none" w:sz="0" w:space="0" w:color="auto"/>
            <w:left w:val="none" w:sz="0" w:space="0" w:color="auto"/>
            <w:bottom w:val="none" w:sz="0" w:space="0" w:color="auto"/>
            <w:right w:val="none" w:sz="0" w:space="0" w:color="auto"/>
          </w:divBdr>
          <w:divsChild>
            <w:div w:id="1706446220">
              <w:marLeft w:val="0"/>
              <w:marRight w:val="0"/>
              <w:marTop w:val="0"/>
              <w:marBottom w:val="0"/>
              <w:divBdr>
                <w:top w:val="none" w:sz="0" w:space="0" w:color="auto"/>
                <w:left w:val="none" w:sz="0" w:space="0" w:color="auto"/>
                <w:bottom w:val="none" w:sz="0" w:space="0" w:color="auto"/>
                <w:right w:val="none" w:sz="0" w:space="0" w:color="auto"/>
              </w:divBdr>
            </w:div>
          </w:divsChild>
        </w:div>
        <w:div w:id="664360755">
          <w:marLeft w:val="0"/>
          <w:marRight w:val="0"/>
          <w:marTop w:val="0"/>
          <w:marBottom w:val="0"/>
          <w:divBdr>
            <w:top w:val="none" w:sz="0" w:space="0" w:color="auto"/>
            <w:left w:val="none" w:sz="0" w:space="0" w:color="auto"/>
            <w:bottom w:val="none" w:sz="0" w:space="0" w:color="auto"/>
            <w:right w:val="none" w:sz="0" w:space="0" w:color="auto"/>
          </w:divBdr>
          <w:divsChild>
            <w:div w:id="2033143201">
              <w:marLeft w:val="0"/>
              <w:marRight w:val="0"/>
              <w:marTop w:val="0"/>
              <w:marBottom w:val="0"/>
              <w:divBdr>
                <w:top w:val="none" w:sz="0" w:space="0" w:color="auto"/>
                <w:left w:val="none" w:sz="0" w:space="0" w:color="auto"/>
                <w:bottom w:val="none" w:sz="0" w:space="0" w:color="auto"/>
                <w:right w:val="none" w:sz="0" w:space="0" w:color="auto"/>
              </w:divBdr>
            </w:div>
          </w:divsChild>
        </w:div>
        <w:div w:id="1074353266">
          <w:marLeft w:val="0"/>
          <w:marRight w:val="0"/>
          <w:marTop w:val="0"/>
          <w:marBottom w:val="0"/>
          <w:divBdr>
            <w:top w:val="none" w:sz="0" w:space="0" w:color="auto"/>
            <w:left w:val="none" w:sz="0" w:space="0" w:color="auto"/>
            <w:bottom w:val="none" w:sz="0" w:space="0" w:color="auto"/>
            <w:right w:val="none" w:sz="0" w:space="0" w:color="auto"/>
          </w:divBdr>
          <w:divsChild>
            <w:div w:id="1670912093">
              <w:marLeft w:val="0"/>
              <w:marRight w:val="0"/>
              <w:marTop w:val="0"/>
              <w:marBottom w:val="0"/>
              <w:divBdr>
                <w:top w:val="none" w:sz="0" w:space="0" w:color="auto"/>
                <w:left w:val="none" w:sz="0" w:space="0" w:color="auto"/>
                <w:bottom w:val="none" w:sz="0" w:space="0" w:color="auto"/>
                <w:right w:val="none" w:sz="0" w:space="0" w:color="auto"/>
              </w:divBdr>
            </w:div>
          </w:divsChild>
        </w:div>
        <w:div w:id="1025595533">
          <w:marLeft w:val="0"/>
          <w:marRight w:val="0"/>
          <w:marTop w:val="0"/>
          <w:marBottom w:val="0"/>
          <w:divBdr>
            <w:top w:val="none" w:sz="0" w:space="0" w:color="auto"/>
            <w:left w:val="none" w:sz="0" w:space="0" w:color="auto"/>
            <w:bottom w:val="none" w:sz="0" w:space="0" w:color="auto"/>
            <w:right w:val="none" w:sz="0" w:space="0" w:color="auto"/>
          </w:divBdr>
          <w:divsChild>
            <w:div w:id="1012875807">
              <w:marLeft w:val="0"/>
              <w:marRight w:val="0"/>
              <w:marTop w:val="0"/>
              <w:marBottom w:val="0"/>
              <w:divBdr>
                <w:top w:val="none" w:sz="0" w:space="0" w:color="auto"/>
                <w:left w:val="none" w:sz="0" w:space="0" w:color="auto"/>
                <w:bottom w:val="none" w:sz="0" w:space="0" w:color="auto"/>
                <w:right w:val="none" w:sz="0" w:space="0" w:color="auto"/>
              </w:divBdr>
            </w:div>
          </w:divsChild>
        </w:div>
        <w:div w:id="1520191774">
          <w:marLeft w:val="0"/>
          <w:marRight w:val="0"/>
          <w:marTop w:val="0"/>
          <w:marBottom w:val="0"/>
          <w:divBdr>
            <w:top w:val="none" w:sz="0" w:space="0" w:color="auto"/>
            <w:left w:val="none" w:sz="0" w:space="0" w:color="auto"/>
            <w:bottom w:val="none" w:sz="0" w:space="0" w:color="auto"/>
            <w:right w:val="none" w:sz="0" w:space="0" w:color="auto"/>
          </w:divBdr>
          <w:divsChild>
            <w:div w:id="1274361742">
              <w:marLeft w:val="0"/>
              <w:marRight w:val="0"/>
              <w:marTop w:val="0"/>
              <w:marBottom w:val="0"/>
              <w:divBdr>
                <w:top w:val="none" w:sz="0" w:space="0" w:color="auto"/>
                <w:left w:val="none" w:sz="0" w:space="0" w:color="auto"/>
                <w:bottom w:val="none" w:sz="0" w:space="0" w:color="auto"/>
                <w:right w:val="none" w:sz="0" w:space="0" w:color="auto"/>
              </w:divBdr>
            </w:div>
          </w:divsChild>
        </w:div>
        <w:div w:id="1776555594">
          <w:marLeft w:val="0"/>
          <w:marRight w:val="0"/>
          <w:marTop w:val="0"/>
          <w:marBottom w:val="0"/>
          <w:divBdr>
            <w:top w:val="none" w:sz="0" w:space="0" w:color="auto"/>
            <w:left w:val="none" w:sz="0" w:space="0" w:color="auto"/>
            <w:bottom w:val="none" w:sz="0" w:space="0" w:color="auto"/>
            <w:right w:val="none" w:sz="0" w:space="0" w:color="auto"/>
          </w:divBdr>
          <w:divsChild>
            <w:div w:id="858196602">
              <w:marLeft w:val="0"/>
              <w:marRight w:val="0"/>
              <w:marTop w:val="0"/>
              <w:marBottom w:val="0"/>
              <w:divBdr>
                <w:top w:val="none" w:sz="0" w:space="0" w:color="auto"/>
                <w:left w:val="none" w:sz="0" w:space="0" w:color="auto"/>
                <w:bottom w:val="none" w:sz="0" w:space="0" w:color="auto"/>
                <w:right w:val="none" w:sz="0" w:space="0" w:color="auto"/>
              </w:divBdr>
            </w:div>
          </w:divsChild>
        </w:div>
        <w:div w:id="1863739704">
          <w:marLeft w:val="0"/>
          <w:marRight w:val="0"/>
          <w:marTop w:val="0"/>
          <w:marBottom w:val="0"/>
          <w:divBdr>
            <w:top w:val="none" w:sz="0" w:space="0" w:color="auto"/>
            <w:left w:val="none" w:sz="0" w:space="0" w:color="auto"/>
            <w:bottom w:val="none" w:sz="0" w:space="0" w:color="auto"/>
            <w:right w:val="none" w:sz="0" w:space="0" w:color="auto"/>
          </w:divBdr>
          <w:divsChild>
            <w:div w:id="827868571">
              <w:marLeft w:val="0"/>
              <w:marRight w:val="0"/>
              <w:marTop w:val="0"/>
              <w:marBottom w:val="0"/>
              <w:divBdr>
                <w:top w:val="none" w:sz="0" w:space="0" w:color="auto"/>
                <w:left w:val="none" w:sz="0" w:space="0" w:color="auto"/>
                <w:bottom w:val="none" w:sz="0" w:space="0" w:color="auto"/>
                <w:right w:val="none" w:sz="0" w:space="0" w:color="auto"/>
              </w:divBdr>
            </w:div>
          </w:divsChild>
        </w:div>
        <w:div w:id="1341007916">
          <w:marLeft w:val="0"/>
          <w:marRight w:val="0"/>
          <w:marTop w:val="0"/>
          <w:marBottom w:val="0"/>
          <w:divBdr>
            <w:top w:val="none" w:sz="0" w:space="0" w:color="auto"/>
            <w:left w:val="none" w:sz="0" w:space="0" w:color="auto"/>
            <w:bottom w:val="none" w:sz="0" w:space="0" w:color="auto"/>
            <w:right w:val="none" w:sz="0" w:space="0" w:color="auto"/>
          </w:divBdr>
          <w:divsChild>
            <w:div w:id="685788915">
              <w:marLeft w:val="0"/>
              <w:marRight w:val="0"/>
              <w:marTop w:val="0"/>
              <w:marBottom w:val="0"/>
              <w:divBdr>
                <w:top w:val="none" w:sz="0" w:space="0" w:color="auto"/>
                <w:left w:val="none" w:sz="0" w:space="0" w:color="auto"/>
                <w:bottom w:val="none" w:sz="0" w:space="0" w:color="auto"/>
                <w:right w:val="none" w:sz="0" w:space="0" w:color="auto"/>
              </w:divBdr>
            </w:div>
          </w:divsChild>
        </w:div>
        <w:div w:id="1975478161">
          <w:marLeft w:val="0"/>
          <w:marRight w:val="0"/>
          <w:marTop w:val="0"/>
          <w:marBottom w:val="0"/>
          <w:divBdr>
            <w:top w:val="none" w:sz="0" w:space="0" w:color="auto"/>
            <w:left w:val="none" w:sz="0" w:space="0" w:color="auto"/>
            <w:bottom w:val="none" w:sz="0" w:space="0" w:color="auto"/>
            <w:right w:val="none" w:sz="0" w:space="0" w:color="auto"/>
          </w:divBdr>
          <w:divsChild>
            <w:div w:id="779953838">
              <w:marLeft w:val="0"/>
              <w:marRight w:val="0"/>
              <w:marTop w:val="0"/>
              <w:marBottom w:val="0"/>
              <w:divBdr>
                <w:top w:val="none" w:sz="0" w:space="0" w:color="auto"/>
                <w:left w:val="none" w:sz="0" w:space="0" w:color="auto"/>
                <w:bottom w:val="none" w:sz="0" w:space="0" w:color="auto"/>
                <w:right w:val="none" w:sz="0" w:space="0" w:color="auto"/>
              </w:divBdr>
            </w:div>
          </w:divsChild>
        </w:div>
        <w:div w:id="170724969">
          <w:marLeft w:val="0"/>
          <w:marRight w:val="0"/>
          <w:marTop w:val="0"/>
          <w:marBottom w:val="0"/>
          <w:divBdr>
            <w:top w:val="none" w:sz="0" w:space="0" w:color="auto"/>
            <w:left w:val="none" w:sz="0" w:space="0" w:color="auto"/>
            <w:bottom w:val="none" w:sz="0" w:space="0" w:color="auto"/>
            <w:right w:val="none" w:sz="0" w:space="0" w:color="auto"/>
          </w:divBdr>
          <w:divsChild>
            <w:div w:id="981426990">
              <w:marLeft w:val="0"/>
              <w:marRight w:val="0"/>
              <w:marTop w:val="0"/>
              <w:marBottom w:val="0"/>
              <w:divBdr>
                <w:top w:val="none" w:sz="0" w:space="0" w:color="auto"/>
                <w:left w:val="none" w:sz="0" w:space="0" w:color="auto"/>
                <w:bottom w:val="none" w:sz="0" w:space="0" w:color="auto"/>
                <w:right w:val="none" w:sz="0" w:space="0" w:color="auto"/>
              </w:divBdr>
            </w:div>
          </w:divsChild>
        </w:div>
        <w:div w:id="644819870">
          <w:marLeft w:val="0"/>
          <w:marRight w:val="0"/>
          <w:marTop w:val="0"/>
          <w:marBottom w:val="0"/>
          <w:divBdr>
            <w:top w:val="none" w:sz="0" w:space="0" w:color="auto"/>
            <w:left w:val="none" w:sz="0" w:space="0" w:color="auto"/>
            <w:bottom w:val="none" w:sz="0" w:space="0" w:color="auto"/>
            <w:right w:val="none" w:sz="0" w:space="0" w:color="auto"/>
          </w:divBdr>
          <w:divsChild>
            <w:div w:id="1388450972">
              <w:marLeft w:val="0"/>
              <w:marRight w:val="0"/>
              <w:marTop w:val="0"/>
              <w:marBottom w:val="0"/>
              <w:divBdr>
                <w:top w:val="none" w:sz="0" w:space="0" w:color="auto"/>
                <w:left w:val="none" w:sz="0" w:space="0" w:color="auto"/>
                <w:bottom w:val="none" w:sz="0" w:space="0" w:color="auto"/>
                <w:right w:val="none" w:sz="0" w:space="0" w:color="auto"/>
              </w:divBdr>
            </w:div>
          </w:divsChild>
        </w:div>
        <w:div w:id="266500149">
          <w:marLeft w:val="0"/>
          <w:marRight w:val="0"/>
          <w:marTop w:val="0"/>
          <w:marBottom w:val="0"/>
          <w:divBdr>
            <w:top w:val="none" w:sz="0" w:space="0" w:color="auto"/>
            <w:left w:val="none" w:sz="0" w:space="0" w:color="auto"/>
            <w:bottom w:val="none" w:sz="0" w:space="0" w:color="auto"/>
            <w:right w:val="none" w:sz="0" w:space="0" w:color="auto"/>
          </w:divBdr>
          <w:divsChild>
            <w:div w:id="1417628824">
              <w:marLeft w:val="0"/>
              <w:marRight w:val="0"/>
              <w:marTop w:val="0"/>
              <w:marBottom w:val="0"/>
              <w:divBdr>
                <w:top w:val="none" w:sz="0" w:space="0" w:color="auto"/>
                <w:left w:val="none" w:sz="0" w:space="0" w:color="auto"/>
                <w:bottom w:val="none" w:sz="0" w:space="0" w:color="auto"/>
                <w:right w:val="none" w:sz="0" w:space="0" w:color="auto"/>
              </w:divBdr>
            </w:div>
          </w:divsChild>
        </w:div>
        <w:div w:id="813571535">
          <w:marLeft w:val="0"/>
          <w:marRight w:val="0"/>
          <w:marTop w:val="0"/>
          <w:marBottom w:val="0"/>
          <w:divBdr>
            <w:top w:val="none" w:sz="0" w:space="0" w:color="auto"/>
            <w:left w:val="none" w:sz="0" w:space="0" w:color="auto"/>
            <w:bottom w:val="none" w:sz="0" w:space="0" w:color="auto"/>
            <w:right w:val="none" w:sz="0" w:space="0" w:color="auto"/>
          </w:divBdr>
          <w:divsChild>
            <w:div w:id="807016504">
              <w:marLeft w:val="0"/>
              <w:marRight w:val="0"/>
              <w:marTop w:val="0"/>
              <w:marBottom w:val="0"/>
              <w:divBdr>
                <w:top w:val="none" w:sz="0" w:space="0" w:color="auto"/>
                <w:left w:val="none" w:sz="0" w:space="0" w:color="auto"/>
                <w:bottom w:val="none" w:sz="0" w:space="0" w:color="auto"/>
                <w:right w:val="none" w:sz="0" w:space="0" w:color="auto"/>
              </w:divBdr>
            </w:div>
          </w:divsChild>
        </w:div>
        <w:div w:id="2062241648">
          <w:marLeft w:val="0"/>
          <w:marRight w:val="0"/>
          <w:marTop w:val="0"/>
          <w:marBottom w:val="0"/>
          <w:divBdr>
            <w:top w:val="none" w:sz="0" w:space="0" w:color="auto"/>
            <w:left w:val="none" w:sz="0" w:space="0" w:color="auto"/>
            <w:bottom w:val="none" w:sz="0" w:space="0" w:color="auto"/>
            <w:right w:val="none" w:sz="0" w:space="0" w:color="auto"/>
          </w:divBdr>
          <w:divsChild>
            <w:div w:id="606930123">
              <w:marLeft w:val="0"/>
              <w:marRight w:val="0"/>
              <w:marTop w:val="0"/>
              <w:marBottom w:val="0"/>
              <w:divBdr>
                <w:top w:val="none" w:sz="0" w:space="0" w:color="auto"/>
                <w:left w:val="none" w:sz="0" w:space="0" w:color="auto"/>
                <w:bottom w:val="none" w:sz="0" w:space="0" w:color="auto"/>
                <w:right w:val="none" w:sz="0" w:space="0" w:color="auto"/>
              </w:divBdr>
            </w:div>
          </w:divsChild>
        </w:div>
        <w:div w:id="1405103302">
          <w:marLeft w:val="0"/>
          <w:marRight w:val="0"/>
          <w:marTop w:val="0"/>
          <w:marBottom w:val="0"/>
          <w:divBdr>
            <w:top w:val="none" w:sz="0" w:space="0" w:color="auto"/>
            <w:left w:val="none" w:sz="0" w:space="0" w:color="auto"/>
            <w:bottom w:val="none" w:sz="0" w:space="0" w:color="auto"/>
            <w:right w:val="none" w:sz="0" w:space="0" w:color="auto"/>
          </w:divBdr>
          <w:divsChild>
            <w:div w:id="572395123">
              <w:marLeft w:val="0"/>
              <w:marRight w:val="0"/>
              <w:marTop w:val="0"/>
              <w:marBottom w:val="0"/>
              <w:divBdr>
                <w:top w:val="none" w:sz="0" w:space="0" w:color="auto"/>
                <w:left w:val="none" w:sz="0" w:space="0" w:color="auto"/>
                <w:bottom w:val="none" w:sz="0" w:space="0" w:color="auto"/>
                <w:right w:val="none" w:sz="0" w:space="0" w:color="auto"/>
              </w:divBdr>
            </w:div>
          </w:divsChild>
        </w:div>
        <w:div w:id="425544001">
          <w:marLeft w:val="0"/>
          <w:marRight w:val="0"/>
          <w:marTop w:val="0"/>
          <w:marBottom w:val="0"/>
          <w:divBdr>
            <w:top w:val="none" w:sz="0" w:space="0" w:color="auto"/>
            <w:left w:val="none" w:sz="0" w:space="0" w:color="auto"/>
            <w:bottom w:val="none" w:sz="0" w:space="0" w:color="auto"/>
            <w:right w:val="none" w:sz="0" w:space="0" w:color="auto"/>
          </w:divBdr>
          <w:divsChild>
            <w:div w:id="1342053365">
              <w:marLeft w:val="0"/>
              <w:marRight w:val="0"/>
              <w:marTop w:val="0"/>
              <w:marBottom w:val="0"/>
              <w:divBdr>
                <w:top w:val="none" w:sz="0" w:space="0" w:color="auto"/>
                <w:left w:val="none" w:sz="0" w:space="0" w:color="auto"/>
                <w:bottom w:val="none" w:sz="0" w:space="0" w:color="auto"/>
                <w:right w:val="none" w:sz="0" w:space="0" w:color="auto"/>
              </w:divBdr>
            </w:div>
          </w:divsChild>
        </w:div>
        <w:div w:id="96874558">
          <w:marLeft w:val="0"/>
          <w:marRight w:val="0"/>
          <w:marTop w:val="0"/>
          <w:marBottom w:val="0"/>
          <w:divBdr>
            <w:top w:val="none" w:sz="0" w:space="0" w:color="auto"/>
            <w:left w:val="none" w:sz="0" w:space="0" w:color="auto"/>
            <w:bottom w:val="none" w:sz="0" w:space="0" w:color="auto"/>
            <w:right w:val="none" w:sz="0" w:space="0" w:color="auto"/>
          </w:divBdr>
          <w:divsChild>
            <w:div w:id="1722092902">
              <w:marLeft w:val="0"/>
              <w:marRight w:val="0"/>
              <w:marTop w:val="0"/>
              <w:marBottom w:val="0"/>
              <w:divBdr>
                <w:top w:val="none" w:sz="0" w:space="0" w:color="auto"/>
                <w:left w:val="none" w:sz="0" w:space="0" w:color="auto"/>
                <w:bottom w:val="none" w:sz="0" w:space="0" w:color="auto"/>
                <w:right w:val="none" w:sz="0" w:space="0" w:color="auto"/>
              </w:divBdr>
            </w:div>
          </w:divsChild>
        </w:div>
        <w:div w:id="678897581">
          <w:marLeft w:val="0"/>
          <w:marRight w:val="0"/>
          <w:marTop w:val="0"/>
          <w:marBottom w:val="0"/>
          <w:divBdr>
            <w:top w:val="none" w:sz="0" w:space="0" w:color="auto"/>
            <w:left w:val="none" w:sz="0" w:space="0" w:color="auto"/>
            <w:bottom w:val="none" w:sz="0" w:space="0" w:color="auto"/>
            <w:right w:val="none" w:sz="0" w:space="0" w:color="auto"/>
          </w:divBdr>
          <w:divsChild>
            <w:div w:id="1044015703">
              <w:marLeft w:val="0"/>
              <w:marRight w:val="0"/>
              <w:marTop w:val="0"/>
              <w:marBottom w:val="0"/>
              <w:divBdr>
                <w:top w:val="none" w:sz="0" w:space="0" w:color="auto"/>
                <w:left w:val="none" w:sz="0" w:space="0" w:color="auto"/>
                <w:bottom w:val="none" w:sz="0" w:space="0" w:color="auto"/>
                <w:right w:val="none" w:sz="0" w:space="0" w:color="auto"/>
              </w:divBdr>
            </w:div>
          </w:divsChild>
        </w:div>
        <w:div w:id="1198394616">
          <w:marLeft w:val="0"/>
          <w:marRight w:val="0"/>
          <w:marTop w:val="0"/>
          <w:marBottom w:val="0"/>
          <w:divBdr>
            <w:top w:val="none" w:sz="0" w:space="0" w:color="auto"/>
            <w:left w:val="none" w:sz="0" w:space="0" w:color="auto"/>
            <w:bottom w:val="none" w:sz="0" w:space="0" w:color="auto"/>
            <w:right w:val="none" w:sz="0" w:space="0" w:color="auto"/>
          </w:divBdr>
          <w:divsChild>
            <w:div w:id="432212524">
              <w:marLeft w:val="0"/>
              <w:marRight w:val="0"/>
              <w:marTop w:val="0"/>
              <w:marBottom w:val="0"/>
              <w:divBdr>
                <w:top w:val="none" w:sz="0" w:space="0" w:color="auto"/>
                <w:left w:val="none" w:sz="0" w:space="0" w:color="auto"/>
                <w:bottom w:val="none" w:sz="0" w:space="0" w:color="auto"/>
                <w:right w:val="none" w:sz="0" w:space="0" w:color="auto"/>
              </w:divBdr>
            </w:div>
          </w:divsChild>
        </w:div>
        <w:div w:id="1805928097">
          <w:marLeft w:val="0"/>
          <w:marRight w:val="0"/>
          <w:marTop w:val="0"/>
          <w:marBottom w:val="0"/>
          <w:divBdr>
            <w:top w:val="none" w:sz="0" w:space="0" w:color="auto"/>
            <w:left w:val="none" w:sz="0" w:space="0" w:color="auto"/>
            <w:bottom w:val="none" w:sz="0" w:space="0" w:color="auto"/>
            <w:right w:val="none" w:sz="0" w:space="0" w:color="auto"/>
          </w:divBdr>
          <w:divsChild>
            <w:div w:id="441455783">
              <w:marLeft w:val="0"/>
              <w:marRight w:val="0"/>
              <w:marTop w:val="0"/>
              <w:marBottom w:val="0"/>
              <w:divBdr>
                <w:top w:val="none" w:sz="0" w:space="0" w:color="auto"/>
                <w:left w:val="none" w:sz="0" w:space="0" w:color="auto"/>
                <w:bottom w:val="none" w:sz="0" w:space="0" w:color="auto"/>
                <w:right w:val="none" w:sz="0" w:space="0" w:color="auto"/>
              </w:divBdr>
            </w:div>
          </w:divsChild>
        </w:div>
        <w:div w:id="1858932442">
          <w:marLeft w:val="0"/>
          <w:marRight w:val="0"/>
          <w:marTop w:val="0"/>
          <w:marBottom w:val="0"/>
          <w:divBdr>
            <w:top w:val="none" w:sz="0" w:space="0" w:color="auto"/>
            <w:left w:val="none" w:sz="0" w:space="0" w:color="auto"/>
            <w:bottom w:val="none" w:sz="0" w:space="0" w:color="auto"/>
            <w:right w:val="none" w:sz="0" w:space="0" w:color="auto"/>
          </w:divBdr>
          <w:divsChild>
            <w:div w:id="979725506">
              <w:marLeft w:val="0"/>
              <w:marRight w:val="0"/>
              <w:marTop w:val="0"/>
              <w:marBottom w:val="0"/>
              <w:divBdr>
                <w:top w:val="none" w:sz="0" w:space="0" w:color="auto"/>
                <w:left w:val="none" w:sz="0" w:space="0" w:color="auto"/>
                <w:bottom w:val="none" w:sz="0" w:space="0" w:color="auto"/>
                <w:right w:val="none" w:sz="0" w:space="0" w:color="auto"/>
              </w:divBdr>
            </w:div>
          </w:divsChild>
        </w:div>
        <w:div w:id="777717808">
          <w:marLeft w:val="0"/>
          <w:marRight w:val="0"/>
          <w:marTop w:val="0"/>
          <w:marBottom w:val="0"/>
          <w:divBdr>
            <w:top w:val="none" w:sz="0" w:space="0" w:color="auto"/>
            <w:left w:val="none" w:sz="0" w:space="0" w:color="auto"/>
            <w:bottom w:val="none" w:sz="0" w:space="0" w:color="auto"/>
            <w:right w:val="none" w:sz="0" w:space="0" w:color="auto"/>
          </w:divBdr>
          <w:divsChild>
            <w:div w:id="1322582748">
              <w:marLeft w:val="0"/>
              <w:marRight w:val="0"/>
              <w:marTop w:val="0"/>
              <w:marBottom w:val="0"/>
              <w:divBdr>
                <w:top w:val="none" w:sz="0" w:space="0" w:color="auto"/>
                <w:left w:val="none" w:sz="0" w:space="0" w:color="auto"/>
                <w:bottom w:val="none" w:sz="0" w:space="0" w:color="auto"/>
                <w:right w:val="none" w:sz="0" w:space="0" w:color="auto"/>
              </w:divBdr>
            </w:div>
          </w:divsChild>
        </w:div>
        <w:div w:id="74599193">
          <w:marLeft w:val="0"/>
          <w:marRight w:val="0"/>
          <w:marTop w:val="0"/>
          <w:marBottom w:val="0"/>
          <w:divBdr>
            <w:top w:val="none" w:sz="0" w:space="0" w:color="auto"/>
            <w:left w:val="none" w:sz="0" w:space="0" w:color="auto"/>
            <w:bottom w:val="none" w:sz="0" w:space="0" w:color="auto"/>
            <w:right w:val="none" w:sz="0" w:space="0" w:color="auto"/>
          </w:divBdr>
          <w:divsChild>
            <w:div w:id="919750814">
              <w:marLeft w:val="0"/>
              <w:marRight w:val="0"/>
              <w:marTop w:val="0"/>
              <w:marBottom w:val="0"/>
              <w:divBdr>
                <w:top w:val="none" w:sz="0" w:space="0" w:color="auto"/>
                <w:left w:val="none" w:sz="0" w:space="0" w:color="auto"/>
                <w:bottom w:val="none" w:sz="0" w:space="0" w:color="auto"/>
                <w:right w:val="none" w:sz="0" w:space="0" w:color="auto"/>
              </w:divBdr>
            </w:div>
          </w:divsChild>
        </w:div>
        <w:div w:id="1525747533">
          <w:marLeft w:val="0"/>
          <w:marRight w:val="0"/>
          <w:marTop w:val="0"/>
          <w:marBottom w:val="0"/>
          <w:divBdr>
            <w:top w:val="none" w:sz="0" w:space="0" w:color="auto"/>
            <w:left w:val="none" w:sz="0" w:space="0" w:color="auto"/>
            <w:bottom w:val="none" w:sz="0" w:space="0" w:color="auto"/>
            <w:right w:val="none" w:sz="0" w:space="0" w:color="auto"/>
          </w:divBdr>
          <w:divsChild>
            <w:div w:id="183400235">
              <w:marLeft w:val="0"/>
              <w:marRight w:val="0"/>
              <w:marTop w:val="0"/>
              <w:marBottom w:val="0"/>
              <w:divBdr>
                <w:top w:val="none" w:sz="0" w:space="0" w:color="auto"/>
                <w:left w:val="none" w:sz="0" w:space="0" w:color="auto"/>
                <w:bottom w:val="none" w:sz="0" w:space="0" w:color="auto"/>
                <w:right w:val="none" w:sz="0" w:space="0" w:color="auto"/>
              </w:divBdr>
            </w:div>
          </w:divsChild>
        </w:div>
        <w:div w:id="765425818">
          <w:marLeft w:val="0"/>
          <w:marRight w:val="0"/>
          <w:marTop w:val="0"/>
          <w:marBottom w:val="0"/>
          <w:divBdr>
            <w:top w:val="none" w:sz="0" w:space="0" w:color="auto"/>
            <w:left w:val="none" w:sz="0" w:space="0" w:color="auto"/>
            <w:bottom w:val="none" w:sz="0" w:space="0" w:color="auto"/>
            <w:right w:val="none" w:sz="0" w:space="0" w:color="auto"/>
          </w:divBdr>
          <w:divsChild>
            <w:div w:id="2069379674">
              <w:marLeft w:val="0"/>
              <w:marRight w:val="0"/>
              <w:marTop w:val="0"/>
              <w:marBottom w:val="0"/>
              <w:divBdr>
                <w:top w:val="none" w:sz="0" w:space="0" w:color="auto"/>
                <w:left w:val="none" w:sz="0" w:space="0" w:color="auto"/>
                <w:bottom w:val="none" w:sz="0" w:space="0" w:color="auto"/>
                <w:right w:val="none" w:sz="0" w:space="0" w:color="auto"/>
              </w:divBdr>
            </w:div>
          </w:divsChild>
        </w:div>
        <w:div w:id="158085891">
          <w:marLeft w:val="0"/>
          <w:marRight w:val="0"/>
          <w:marTop w:val="0"/>
          <w:marBottom w:val="0"/>
          <w:divBdr>
            <w:top w:val="none" w:sz="0" w:space="0" w:color="auto"/>
            <w:left w:val="none" w:sz="0" w:space="0" w:color="auto"/>
            <w:bottom w:val="none" w:sz="0" w:space="0" w:color="auto"/>
            <w:right w:val="none" w:sz="0" w:space="0" w:color="auto"/>
          </w:divBdr>
          <w:divsChild>
            <w:div w:id="1178470140">
              <w:marLeft w:val="0"/>
              <w:marRight w:val="0"/>
              <w:marTop w:val="0"/>
              <w:marBottom w:val="0"/>
              <w:divBdr>
                <w:top w:val="none" w:sz="0" w:space="0" w:color="auto"/>
                <w:left w:val="none" w:sz="0" w:space="0" w:color="auto"/>
                <w:bottom w:val="none" w:sz="0" w:space="0" w:color="auto"/>
                <w:right w:val="none" w:sz="0" w:space="0" w:color="auto"/>
              </w:divBdr>
            </w:div>
          </w:divsChild>
        </w:div>
        <w:div w:id="1675690585">
          <w:marLeft w:val="0"/>
          <w:marRight w:val="0"/>
          <w:marTop w:val="0"/>
          <w:marBottom w:val="0"/>
          <w:divBdr>
            <w:top w:val="none" w:sz="0" w:space="0" w:color="auto"/>
            <w:left w:val="none" w:sz="0" w:space="0" w:color="auto"/>
            <w:bottom w:val="none" w:sz="0" w:space="0" w:color="auto"/>
            <w:right w:val="none" w:sz="0" w:space="0" w:color="auto"/>
          </w:divBdr>
          <w:divsChild>
            <w:div w:id="267587841">
              <w:marLeft w:val="0"/>
              <w:marRight w:val="0"/>
              <w:marTop w:val="0"/>
              <w:marBottom w:val="0"/>
              <w:divBdr>
                <w:top w:val="none" w:sz="0" w:space="0" w:color="auto"/>
                <w:left w:val="none" w:sz="0" w:space="0" w:color="auto"/>
                <w:bottom w:val="none" w:sz="0" w:space="0" w:color="auto"/>
                <w:right w:val="none" w:sz="0" w:space="0" w:color="auto"/>
              </w:divBdr>
            </w:div>
          </w:divsChild>
        </w:div>
        <w:div w:id="1942689130">
          <w:marLeft w:val="0"/>
          <w:marRight w:val="0"/>
          <w:marTop w:val="0"/>
          <w:marBottom w:val="0"/>
          <w:divBdr>
            <w:top w:val="none" w:sz="0" w:space="0" w:color="auto"/>
            <w:left w:val="none" w:sz="0" w:space="0" w:color="auto"/>
            <w:bottom w:val="none" w:sz="0" w:space="0" w:color="auto"/>
            <w:right w:val="none" w:sz="0" w:space="0" w:color="auto"/>
          </w:divBdr>
          <w:divsChild>
            <w:div w:id="214703709">
              <w:marLeft w:val="0"/>
              <w:marRight w:val="0"/>
              <w:marTop w:val="0"/>
              <w:marBottom w:val="0"/>
              <w:divBdr>
                <w:top w:val="none" w:sz="0" w:space="0" w:color="auto"/>
                <w:left w:val="none" w:sz="0" w:space="0" w:color="auto"/>
                <w:bottom w:val="none" w:sz="0" w:space="0" w:color="auto"/>
                <w:right w:val="none" w:sz="0" w:space="0" w:color="auto"/>
              </w:divBdr>
            </w:div>
          </w:divsChild>
        </w:div>
        <w:div w:id="181480524">
          <w:marLeft w:val="0"/>
          <w:marRight w:val="0"/>
          <w:marTop w:val="0"/>
          <w:marBottom w:val="0"/>
          <w:divBdr>
            <w:top w:val="none" w:sz="0" w:space="0" w:color="auto"/>
            <w:left w:val="none" w:sz="0" w:space="0" w:color="auto"/>
            <w:bottom w:val="none" w:sz="0" w:space="0" w:color="auto"/>
            <w:right w:val="none" w:sz="0" w:space="0" w:color="auto"/>
          </w:divBdr>
          <w:divsChild>
            <w:div w:id="321544713">
              <w:marLeft w:val="0"/>
              <w:marRight w:val="0"/>
              <w:marTop w:val="0"/>
              <w:marBottom w:val="0"/>
              <w:divBdr>
                <w:top w:val="none" w:sz="0" w:space="0" w:color="auto"/>
                <w:left w:val="none" w:sz="0" w:space="0" w:color="auto"/>
                <w:bottom w:val="none" w:sz="0" w:space="0" w:color="auto"/>
                <w:right w:val="none" w:sz="0" w:space="0" w:color="auto"/>
              </w:divBdr>
            </w:div>
          </w:divsChild>
        </w:div>
        <w:div w:id="734402657">
          <w:marLeft w:val="0"/>
          <w:marRight w:val="0"/>
          <w:marTop w:val="0"/>
          <w:marBottom w:val="0"/>
          <w:divBdr>
            <w:top w:val="none" w:sz="0" w:space="0" w:color="auto"/>
            <w:left w:val="none" w:sz="0" w:space="0" w:color="auto"/>
            <w:bottom w:val="none" w:sz="0" w:space="0" w:color="auto"/>
            <w:right w:val="none" w:sz="0" w:space="0" w:color="auto"/>
          </w:divBdr>
          <w:divsChild>
            <w:div w:id="1904369622">
              <w:marLeft w:val="0"/>
              <w:marRight w:val="0"/>
              <w:marTop w:val="0"/>
              <w:marBottom w:val="0"/>
              <w:divBdr>
                <w:top w:val="none" w:sz="0" w:space="0" w:color="auto"/>
                <w:left w:val="none" w:sz="0" w:space="0" w:color="auto"/>
                <w:bottom w:val="none" w:sz="0" w:space="0" w:color="auto"/>
                <w:right w:val="none" w:sz="0" w:space="0" w:color="auto"/>
              </w:divBdr>
            </w:div>
          </w:divsChild>
        </w:div>
        <w:div w:id="1449547523">
          <w:marLeft w:val="0"/>
          <w:marRight w:val="0"/>
          <w:marTop w:val="0"/>
          <w:marBottom w:val="0"/>
          <w:divBdr>
            <w:top w:val="none" w:sz="0" w:space="0" w:color="auto"/>
            <w:left w:val="none" w:sz="0" w:space="0" w:color="auto"/>
            <w:bottom w:val="none" w:sz="0" w:space="0" w:color="auto"/>
            <w:right w:val="none" w:sz="0" w:space="0" w:color="auto"/>
          </w:divBdr>
          <w:divsChild>
            <w:div w:id="1480460507">
              <w:marLeft w:val="0"/>
              <w:marRight w:val="0"/>
              <w:marTop w:val="0"/>
              <w:marBottom w:val="0"/>
              <w:divBdr>
                <w:top w:val="none" w:sz="0" w:space="0" w:color="auto"/>
                <w:left w:val="none" w:sz="0" w:space="0" w:color="auto"/>
                <w:bottom w:val="none" w:sz="0" w:space="0" w:color="auto"/>
                <w:right w:val="none" w:sz="0" w:space="0" w:color="auto"/>
              </w:divBdr>
            </w:div>
          </w:divsChild>
        </w:div>
        <w:div w:id="1595630603">
          <w:marLeft w:val="0"/>
          <w:marRight w:val="0"/>
          <w:marTop w:val="0"/>
          <w:marBottom w:val="0"/>
          <w:divBdr>
            <w:top w:val="none" w:sz="0" w:space="0" w:color="auto"/>
            <w:left w:val="none" w:sz="0" w:space="0" w:color="auto"/>
            <w:bottom w:val="none" w:sz="0" w:space="0" w:color="auto"/>
            <w:right w:val="none" w:sz="0" w:space="0" w:color="auto"/>
          </w:divBdr>
          <w:divsChild>
            <w:div w:id="514346465">
              <w:marLeft w:val="0"/>
              <w:marRight w:val="0"/>
              <w:marTop w:val="0"/>
              <w:marBottom w:val="0"/>
              <w:divBdr>
                <w:top w:val="none" w:sz="0" w:space="0" w:color="auto"/>
                <w:left w:val="none" w:sz="0" w:space="0" w:color="auto"/>
                <w:bottom w:val="none" w:sz="0" w:space="0" w:color="auto"/>
                <w:right w:val="none" w:sz="0" w:space="0" w:color="auto"/>
              </w:divBdr>
            </w:div>
          </w:divsChild>
        </w:div>
        <w:div w:id="757793041">
          <w:marLeft w:val="0"/>
          <w:marRight w:val="0"/>
          <w:marTop w:val="0"/>
          <w:marBottom w:val="0"/>
          <w:divBdr>
            <w:top w:val="none" w:sz="0" w:space="0" w:color="auto"/>
            <w:left w:val="none" w:sz="0" w:space="0" w:color="auto"/>
            <w:bottom w:val="none" w:sz="0" w:space="0" w:color="auto"/>
            <w:right w:val="none" w:sz="0" w:space="0" w:color="auto"/>
          </w:divBdr>
          <w:divsChild>
            <w:div w:id="641547700">
              <w:marLeft w:val="0"/>
              <w:marRight w:val="0"/>
              <w:marTop w:val="0"/>
              <w:marBottom w:val="0"/>
              <w:divBdr>
                <w:top w:val="none" w:sz="0" w:space="0" w:color="auto"/>
                <w:left w:val="none" w:sz="0" w:space="0" w:color="auto"/>
                <w:bottom w:val="none" w:sz="0" w:space="0" w:color="auto"/>
                <w:right w:val="none" w:sz="0" w:space="0" w:color="auto"/>
              </w:divBdr>
            </w:div>
          </w:divsChild>
        </w:div>
        <w:div w:id="1071386524">
          <w:marLeft w:val="0"/>
          <w:marRight w:val="0"/>
          <w:marTop w:val="0"/>
          <w:marBottom w:val="0"/>
          <w:divBdr>
            <w:top w:val="none" w:sz="0" w:space="0" w:color="auto"/>
            <w:left w:val="none" w:sz="0" w:space="0" w:color="auto"/>
            <w:bottom w:val="none" w:sz="0" w:space="0" w:color="auto"/>
            <w:right w:val="none" w:sz="0" w:space="0" w:color="auto"/>
          </w:divBdr>
          <w:divsChild>
            <w:div w:id="2139100326">
              <w:marLeft w:val="0"/>
              <w:marRight w:val="0"/>
              <w:marTop w:val="0"/>
              <w:marBottom w:val="0"/>
              <w:divBdr>
                <w:top w:val="none" w:sz="0" w:space="0" w:color="auto"/>
                <w:left w:val="none" w:sz="0" w:space="0" w:color="auto"/>
                <w:bottom w:val="none" w:sz="0" w:space="0" w:color="auto"/>
                <w:right w:val="none" w:sz="0" w:space="0" w:color="auto"/>
              </w:divBdr>
            </w:div>
          </w:divsChild>
        </w:div>
        <w:div w:id="332949756">
          <w:marLeft w:val="0"/>
          <w:marRight w:val="0"/>
          <w:marTop w:val="0"/>
          <w:marBottom w:val="0"/>
          <w:divBdr>
            <w:top w:val="none" w:sz="0" w:space="0" w:color="auto"/>
            <w:left w:val="none" w:sz="0" w:space="0" w:color="auto"/>
            <w:bottom w:val="none" w:sz="0" w:space="0" w:color="auto"/>
            <w:right w:val="none" w:sz="0" w:space="0" w:color="auto"/>
          </w:divBdr>
          <w:divsChild>
            <w:div w:id="1893617740">
              <w:marLeft w:val="0"/>
              <w:marRight w:val="0"/>
              <w:marTop w:val="0"/>
              <w:marBottom w:val="0"/>
              <w:divBdr>
                <w:top w:val="none" w:sz="0" w:space="0" w:color="auto"/>
                <w:left w:val="none" w:sz="0" w:space="0" w:color="auto"/>
                <w:bottom w:val="none" w:sz="0" w:space="0" w:color="auto"/>
                <w:right w:val="none" w:sz="0" w:space="0" w:color="auto"/>
              </w:divBdr>
            </w:div>
          </w:divsChild>
        </w:div>
        <w:div w:id="1178350447">
          <w:marLeft w:val="0"/>
          <w:marRight w:val="0"/>
          <w:marTop w:val="0"/>
          <w:marBottom w:val="0"/>
          <w:divBdr>
            <w:top w:val="none" w:sz="0" w:space="0" w:color="auto"/>
            <w:left w:val="none" w:sz="0" w:space="0" w:color="auto"/>
            <w:bottom w:val="none" w:sz="0" w:space="0" w:color="auto"/>
            <w:right w:val="none" w:sz="0" w:space="0" w:color="auto"/>
          </w:divBdr>
          <w:divsChild>
            <w:div w:id="863905623">
              <w:marLeft w:val="0"/>
              <w:marRight w:val="0"/>
              <w:marTop w:val="0"/>
              <w:marBottom w:val="0"/>
              <w:divBdr>
                <w:top w:val="none" w:sz="0" w:space="0" w:color="auto"/>
                <w:left w:val="none" w:sz="0" w:space="0" w:color="auto"/>
                <w:bottom w:val="none" w:sz="0" w:space="0" w:color="auto"/>
                <w:right w:val="none" w:sz="0" w:space="0" w:color="auto"/>
              </w:divBdr>
            </w:div>
          </w:divsChild>
        </w:div>
        <w:div w:id="1199203221">
          <w:marLeft w:val="0"/>
          <w:marRight w:val="0"/>
          <w:marTop w:val="0"/>
          <w:marBottom w:val="0"/>
          <w:divBdr>
            <w:top w:val="none" w:sz="0" w:space="0" w:color="auto"/>
            <w:left w:val="none" w:sz="0" w:space="0" w:color="auto"/>
            <w:bottom w:val="none" w:sz="0" w:space="0" w:color="auto"/>
            <w:right w:val="none" w:sz="0" w:space="0" w:color="auto"/>
          </w:divBdr>
          <w:divsChild>
            <w:div w:id="958954967">
              <w:marLeft w:val="0"/>
              <w:marRight w:val="0"/>
              <w:marTop w:val="0"/>
              <w:marBottom w:val="0"/>
              <w:divBdr>
                <w:top w:val="none" w:sz="0" w:space="0" w:color="auto"/>
                <w:left w:val="none" w:sz="0" w:space="0" w:color="auto"/>
                <w:bottom w:val="none" w:sz="0" w:space="0" w:color="auto"/>
                <w:right w:val="none" w:sz="0" w:space="0" w:color="auto"/>
              </w:divBdr>
            </w:div>
          </w:divsChild>
        </w:div>
        <w:div w:id="407726364">
          <w:marLeft w:val="0"/>
          <w:marRight w:val="0"/>
          <w:marTop w:val="0"/>
          <w:marBottom w:val="0"/>
          <w:divBdr>
            <w:top w:val="none" w:sz="0" w:space="0" w:color="auto"/>
            <w:left w:val="none" w:sz="0" w:space="0" w:color="auto"/>
            <w:bottom w:val="none" w:sz="0" w:space="0" w:color="auto"/>
            <w:right w:val="none" w:sz="0" w:space="0" w:color="auto"/>
          </w:divBdr>
          <w:divsChild>
            <w:div w:id="1575703565">
              <w:marLeft w:val="0"/>
              <w:marRight w:val="0"/>
              <w:marTop w:val="0"/>
              <w:marBottom w:val="0"/>
              <w:divBdr>
                <w:top w:val="none" w:sz="0" w:space="0" w:color="auto"/>
                <w:left w:val="none" w:sz="0" w:space="0" w:color="auto"/>
                <w:bottom w:val="none" w:sz="0" w:space="0" w:color="auto"/>
                <w:right w:val="none" w:sz="0" w:space="0" w:color="auto"/>
              </w:divBdr>
            </w:div>
          </w:divsChild>
        </w:div>
        <w:div w:id="737941960">
          <w:marLeft w:val="0"/>
          <w:marRight w:val="0"/>
          <w:marTop w:val="0"/>
          <w:marBottom w:val="0"/>
          <w:divBdr>
            <w:top w:val="none" w:sz="0" w:space="0" w:color="auto"/>
            <w:left w:val="none" w:sz="0" w:space="0" w:color="auto"/>
            <w:bottom w:val="none" w:sz="0" w:space="0" w:color="auto"/>
            <w:right w:val="none" w:sz="0" w:space="0" w:color="auto"/>
          </w:divBdr>
          <w:divsChild>
            <w:div w:id="2113161392">
              <w:marLeft w:val="0"/>
              <w:marRight w:val="0"/>
              <w:marTop w:val="0"/>
              <w:marBottom w:val="0"/>
              <w:divBdr>
                <w:top w:val="none" w:sz="0" w:space="0" w:color="auto"/>
                <w:left w:val="none" w:sz="0" w:space="0" w:color="auto"/>
                <w:bottom w:val="none" w:sz="0" w:space="0" w:color="auto"/>
                <w:right w:val="none" w:sz="0" w:space="0" w:color="auto"/>
              </w:divBdr>
            </w:div>
          </w:divsChild>
        </w:div>
        <w:div w:id="1253860727">
          <w:marLeft w:val="0"/>
          <w:marRight w:val="0"/>
          <w:marTop w:val="0"/>
          <w:marBottom w:val="0"/>
          <w:divBdr>
            <w:top w:val="none" w:sz="0" w:space="0" w:color="auto"/>
            <w:left w:val="none" w:sz="0" w:space="0" w:color="auto"/>
            <w:bottom w:val="none" w:sz="0" w:space="0" w:color="auto"/>
            <w:right w:val="none" w:sz="0" w:space="0" w:color="auto"/>
          </w:divBdr>
          <w:divsChild>
            <w:div w:id="765076297">
              <w:marLeft w:val="0"/>
              <w:marRight w:val="0"/>
              <w:marTop w:val="0"/>
              <w:marBottom w:val="0"/>
              <w:divBdr>
                <w:top w:val="none" w:sz="0" w:space="0" w:color="auto"/>
                <w:left w:val="none" w:sz="0" w:space="0" w:color="auto"/>
                <w:bottom w:val="none" w:sz="0" w:space="0" w:color="auto"/>
                <w:right w:val="none" w:sz="0" w:space="0" w:color="auto"/>
              </w:divBdr>
            </w:div>
          </w:divsChild>
        </w:div>
        <w:div w:id="1320227379">
          <w:marLeft w:val="0"/>
          <w:marRight w:val="0"/>
          <w:marTop w:val="0"/>
          <w:marBottom w:val="0"/>
          <w:divBdr>
            <w:top w:val="none" w:sz="0" w:space="0" w:color="auto"/>
            <w:left w:val="none" w:sz="0" w:space="0" w:color="auto"/>
            <w:bottom w:val="none" w:sz="0" w:space="0" w:color="auto"/>
            <w:right w:val="none" w:sz="0" w:space="0" w:color="auto"/>
          </w:divBdr>
          <w:divsChild>
            <w:div w:id="447626179">
              <w:marLeft w:val="0"/>
              <w:marRight w:val="0"/>
              <w:marTop w:val="0"/>
              <w:marBottom w:val="0"/>
              <w:divBdr>
                <w:top w:val="none" w:sz="0" w:space="0" w:color="auto"/>
                <w:left w:val="none" w:sz="0" w:space="0" w:color="auto"/>
                <w:bottom w:val="none" w:sz="0" w:space="0" w:color="auto"/>
                <w:right w:val="none" w:sz="0" w:space="0" w:color="auto"/>
              </w:divBdr>
            </w:div>
          </w:divsChild>
        </w:div>
        <w:div w:id="965505485">
          <w:marLeft w:val="0"/>
          <w:marRight w:val="0"/>
          <w:marTop w:val="0"/>
          <w:marBottom w:val="0"/>
          <w:divBdr>
            <w:top w:val="none" w:sz="0" w:space="0" w:color="auto"/>
            <w:left w:val="none" w:sz="0" w:space="0" w:color="auto"/>
            <w:bottom w:val="none" w:sz="0" w:space="0" w:color="auto"/>
            <w:right w:val="none" w:sz="0" w:space="0" w:color="auto"/>
          </w:divBdr>
          <w:divsChild>
            <w:div w:id="1184904998">
              <w:marLeft w:val="0"/>
              <w:marRight w:val="0"/>
              <w:marTop w:val="0"/>
              <w:marBottom w:val="0"/>
              <w:divBdr>
                <w:top w:val="none" w:sz="0" w:space="0" w:color="auto"/>
                <w:left w:val="none" w:sz="0" w:space="0" w:color="auto"/>
                <w:bottom w:val="none" w:sz="0" w:space="0" w:color="auto"/>
                <w:right w:val="none" w:sz="0" w:space="0" w:color="auto"/>
              </w:divBdr>
            </w:div>
          </w:divsChild>
        </w:div>
        <w:div w:id="723868313">
          <w:marLeft w:val="0"/>
          <w:marRight w:val="0"/>
          <w:marTop w:val="0"/>
          <w:marBottom w:val="0"/>
          <w:divBdr>
            <w:top w:val="none" w:sz="0" w:space="0" w:color="auto"/>
            <w:left w:val="none" w:sz="0" w:space="0" w:color="auto"/>
            <w:bottom w:val="none" w:sz="0" w:space="0" w:color="auto"/>
            <w:right w:val="none" w:sz="0" w:space="0" w:color="auto"/>
          </w:divBdr>
          <w:divsChild>
            <w:div w:id="1898591657">
              <w:marLeft w:val="0"/>
              <w:marRight w:val="0"/>
              <w:marTop w:val="0"/>
              <w:marBottom w:val="0"/>
              <w:divBdr>
                <w:top w:val="none" w:sz="0" w:space="0" w:color="auto"/>
                <w:left w:val="none" w:sz="0" w:space="0" w:color="auto"/>
                <w:bottom w:val="none" w:sz="0" w:space="0" w:color="auto"/>
                <w:right w:val="none" w:sz="0" w:space="0" w:color="auto"/>
              </w:divBdr>
            </w:div>
          </w:divsChild>
        </w:div>
        <w:div w:id="1950506408">
          <w:marLeft w:val="0"/>
          <w:marRight w:val="0"/>
          <w:marTop w:val="0"/>
          <w:marBottom w:val="0"/>
          <w:divBdr>
            <w:top w:val="none" w:sz="0" w:space="0" w:color="auto"/>
            <w:left w:val="none" w:sz="0" w:space="0" w:color="auto"/>
            <w:bottom w:val="none" w:sz="0" w:space="0" w:color="auto"/>
            <w:right w:val="none" w:sz="0" w:space="0" w:color="auto"/>
          </w:divBdr>
          <w:divsChild>
            <w:div w:id="973483665">
              <w:marLeft w:val="0"/>
              <w:marRight w:val="0"/>
              <w:marTop w:val="0"/>
              <w:marBottom w:val="0"/>
              <w:divBdr>
                <w:top w:val="none" w:sz="0" w:space="0" w:color="auto"/>
                <w:left w:val="none" w:sz="0" w:space="0" w:color="auto"/>
                <w:bottom w:val="none" w:sz="0" w:space="0" w:color="auto"/>
                <w:right w:val="none" w:sz="0" w:space="0" w:color="auto"/>
              </w:divBdr>
            </w:div>
          </w:divsChild>
        </w:div>
        <w:div w:id="1709722259">
          <w:marLeft w:val="0"/>
          <w:marRight w:val="0"/>
          <w:marTop w:val="0"/>
          <w:marBottom w:val="0"/>
          <w:divBdr>
            <w:top w:val="none" w:sz="0" w:space="0" w:color="auto"/>
            <w:left w:val="none" w:sz="0" w:space="0" w:color="auto"/>
            <w:bottom w:val="none" w:sz="0" w:space="0" w:color="auto"/>
            <w:right w:val="none" w:sz="0" w:space="0" w:color="auto"/>
          </w:divBdr>
          <w:divsChild>
            <w:div w:id="450635007">
              <w:marLeft w:val="0"/>
              <w:marRight w:val="0"/>
              <w:marTop w:val="0"/>
              <w:marBottom w:val="0"/>
              <w:divBdr>
                <w:top w:val="none" w:sz="0" w:space="0" w:color="auto"/>
                <w:left w:val="none" w:sz="0" w:space="0" w:color="auto"/>
                <w:bottom w:val="none" w:sz="0" w:space="0" w:color="auto"/>
                <w:right w:val="none" w:sz="0" w:space="0" w:color="auto"/>
              </w:divBdr>
            </w:div>
          </w:divsChild>
        </w:div>
        <w:div w:id="212159478">
          <w:marLeft w:val="0"/>
          <w:marRight w:val="0"/>
          <w:marTop w:val="0"/>
          <w:marBottom w:val="0"/>
          <w:divBdr>
            <w:top w:val="none" w:sz="0" w:space="0" w:color="auto"/>
            <w:left w:val="none" w:sz="0" w:space="0" w:color="auto"/>
            <w:bottom w:val="none" w:sz="0" w:space="0" w:color="auto"/>
            <w:right w:val="none" w:sz="0" w:space="0" w:color="auto"/>
          </w:divBdr>
          <w:divsChild>
            <w:div w:id="130558008">
              <w:marLeft w:val="0"/>
              <w:marRight w:val="0"/>
              <w:marTop w:val="0"/>
              <w:marBottom w:val="0"/>
              <w:divBdr>
                <w:top w:val="none" w:sz="0" w:space="0" w:color="auto"/>
                <w:left w:val="none" w:sz="0" w:space="0" w:color="auto"/>
                <w:bottom w:val="none" w:sz="0" w:space="0" w:color="auto"/>
                <w:right w:val="none" w:sz="0" w:space="0" w:color="auto"/>
              </w:divBdr>
            </w:div>
          </w:divsChild>
        </w:div>
        <w:div w:id="2135051553">
          <w:marLeft w:val="0"/>
          <w:marRight w:val="0"/>
          <w:marTop w:val="0"/>
          <w:marBottom w:val="0"/>
          <w:divBdr>
            <w:top w:val="none" w:sz="0" w:space="0" w:color="auto"/>
            <w:left w:val="none" w:sz="0" w:space="0" w:color="auto"/>
            <w:bottom w:val="none" w:sz="0" w:space="0" w:color="auto"/>
            <w:right w:val="none" w:sz="0" w:space="0" w:color="auto"/>
          </w:divBdr>
          <w:divsChild>
            <w:div w:id="872965747">
              <w:marLeft w:val="0"/>
              <w:marRight w:val="0"/>
              <w:marTop w:val="0"/>
              <w:marBottom w:val="0"/>
              <w:divBdr>
                <w:top w:val="none" w:sz="0" w:space="0" w:color="auto"/>
                <w:left w:val="none" w:sz="0" w:space="0" w:color="auto"/>
                <w:bottom w:val="none" w:sz="0" w:space="0" w:color="auto"/>
                <w:right w:val="none" w:sz="0" w:space="0" w:color="auto"/>
              </w:divBdr>
            </w:div>
          </w:divsChild>
        </w:div>
        <w:div w:id="815726820">
          <w:marLeft w:val="0"/>
          <w:marRight w:val="0"/>
          <w:marTop w:val="0"/>
          <w:marBottom w:val="0"/>
          <w:divBdr>
            <w:top w:val="none" w:sz="0" w:space="0" w:color="auto"/>
            <w:left w:val="none" w:sz="0" w:space="0" w:color="auto"/>
            <w:bottom w:val="none" w:sz="0" w:space="0" w:color="auto"/>
            <w:right w:val="none" w:sz="0" w:space="0" w:color="auto"/>
          </w:divBdr>
          <w:divsChild>
            <w:div w:id="319699116">
              <w:marLeft w:val="0"/>
              <w:marRight w:val="0"/>
              <w:marTop w:val="0"/>
              <w:marBottom w:val="0"/>
              <w:divBdr>
                <w:top w:val="none" w:sz="0" w:space="0" w:color="auto"/>
                <w:left w:val="none" w:sz="0" w:space="0" w:color="auto"/>
                <w:bottom w:val="none" w:sz="0" w:space="0" w:color="auto"/>
                <w:right w:val="none" w:sz="0" w:space="0" w:color="auto"/>
              </w:divBdr>
            </w:div>
          </w:divsChild>
        </w:div>
        <w:div w:id="158887772">
          <w:marLeft w:val="0"/>
          <w:marRight w:val="0"/>
          <w:marTop w:val="0"/>
          <w:marBottom w:val="0"/>
          <w:divBdr>
            <w:top w:val="none" w:sz="0" w:space="0" w:color="auto"/>
            <w:left w:val="none" w:sz="0" w:space="0" w:color="auto"/>
            <w:bottom w:val="none" w:sz="0" w:space="0" w:color="auto"/>
            <w:right w:val="none" w:sz="0" w:space="0" w:color="auto"/>
          </w:divBdr>
          <w:divsChild>
            <w:div w:id="561673518">
              <w:marLeft w:val="0"/>
              <w:marRight w:val="0"/>
              <w:marTop w:val="0"/>
              <w:marBottom w:val="0"/>
              <w:divBdr>
                <w:top w:val="none" w:sz="0" w:space="0" w:color="auto"/>
                <w:left w:val="none" w:sz="0" w:space="0" w:color="auto"/>
                <w:bottom w:val="none" w:sz="0" w:space="0" w:color="auto"/>
                <w:right w:val="none" w:sz="0" w:space="0" w:color="auto"/>
              </w:divBdr>
            </w:div>
          </w:divsChild>
        </w:div>
        <w:div w:id="384721932">
          <w:marLeft w:val="0"/>
          <w:marRight w:val="0"/>
          <w:marTop w:val="0"/>
          <w:marBottom w:val="0"/>
          <w:divBdr>
            <w:top w:val="none" w:sz="0" w:space="0" w:color="auto"/>
            <w:left w:val="none" w:sz="0" w:space="0" w:color="auto"/>
            <w:bottom w:val="none" w:sz="0" w:space="0" w:color="auto"/>
            <w:right w:val="none" w:sz="0" w:space="0" w:color="auto"/>
          </w:divBdr>
          <w:divsChild>
            <w:div w:id="1281497454">
              <w:marLeft w:val="0"/>
              <w:marRight w:val="0"/>
              <w:marTop w:val="0"/>
              <w:marBottom w:val="0"/>
              <w:divBdr>
                <w:top w:val="none" w:sz="0" w:space="0" w:color="auto"/>
                <w:left w:val="none" w:sz="0" w:space="0" w:color="auto"/>
                <w:bottom w:val="none" w:sz="0" w:space="0" w:color="auto"/>
                <w:right w:val="none" w:sz="0" w:space="0" w:color="auto"/>
              </w:divBdr>
            </w:div>
          </w:divsChild>
        </w:div>
        <w:div w:id="946690516">
          <w:marLeft w:val="0"/>
          <w:marRight w:val="0"/>
          <w:marTop w:val="0"/>
          <w:marBottom w:val="0"/>
          <w:divBdr>
            <w:top w:val="none" w:sz="0" w:space="0" w:color="auto"/>
            <w:left w:val="none" w:sz="0" w:space="0" w:color="auto"/>
            <w:bottom w:val="none" w:sz="0" w:space="0" w:color="auto"/>
            <w:right w:val="none" w:sz="0" w:space="0" w:color="auto"/>
          </w:divBdr>
          <w:divsChild>
            <w:div w:id="1299650733">
              <w:marLeft w:val="0"/>
              <w:marRight w:val="0"/>
              <w:marTop w:val="0"/>
              <w:marBottom w:val="0"/>
              <w:divBdr>
                <w:top w:val="none" w:sz="0" w:space="0" w:color="auto"/>
                <w:left w:val="none" w:sz="0" w:space="0" w:color="auto"/>
                <w:bottom w:val="none" w:sz="0" w:space="0" w:color="auto"/>
                <w:right w:val="none" w:sz="0" w:space="0" w:color="auto"/>
              </w:divBdr>
            </w:div>
          </w:divsChild>
        </w:div>
        <w:div w:id="329868328">
          <w:marLeft w:val="0"/>
          <w:marRight w:val="0"/>
          <w:marTop w:val="0"/>
          <w:marBottom w:val="0"/>
          <w:divBdr>
            <w:top w:val="none" w:sz="0" w:space="0" w:color="auto"/>
            <w:left w:val="none" w:sz="0" w:space="0" w:color="auto"/>
            <w:bottom w:val="none" w:sz="0" w:space="0" w:color="auto"/>
            <w:right w:val="none" w:sz="0" w:space="0" w:color="auto"/>
          </w:divBdr>
          <w:divsChild>
            <w:div w:id="1079445572">
              <w:marLeft w:val="0"/>
              <w:marRight w:val="0"/>
              <w:marTop w:val="0"/>
              <w:marBottom w:val="0"/>
              <w:divBdr>
                <w:top w:val="none" w:sz="0" w:space="0" w:color="auto"/>
                <w:left w:val="none" w:sz="0" w:space="0" w:color="auto"/>
                <w:bottom w:val="none" w:sz="0" w:space="0" w:color="auto"/>
                <w:right w:val="none" w:sz="0" w:space="0" w:color="auto"/>
              </w:divBdr>
            </w:div>
          </w:divsChild>
        </w:div>
        <w:div w:id="1022633023">
          <w:marLeft w:val="0"/>
          <w:marRight w:val="0"/>
          <w:marTop w:val="0"/>
          <w:marBottom w:val="0"/>
          <w:divBdr>
            <w:top w:val="none" w:sz="0" w:space="0" w:color="auto"/>
            <w:left w:val="none" w:sz="0" w:space="0" w:color="auto"/>
            <w:bottom w:val="none" w:sz="0" w:space="0" w:color="auto"/>
            <w:right w:val="none" w:sz="0" w:space="0" w:color="auto"/>
          </w:divBdr>
          <w:divsChild>
            <w:div w:id="1744177778">
              <w:marLeft w:val="0"/>
              <w:marRight w:val="0"/>
              <w:marTop w:val="0"/>
              <w:marBottom w:val="0"/>
              <w:divBdr>
                <w:top w:val="none" w:sz="0" w:space="0" w:color="auto"/>
                <w:left w:val="none" w:sz="0" w:space="0" w:color="auto"/>
                <w:bottom w:val="none" w:sz="0" w:space="0" w:color="auto"/>
                <w:right w:val="none" w:sz="0" w:space="0" w:color="auto"/>
              </w:divBdr>
            </w:div>
          </w:divsChild>
        </w:div>
        <w:div w:id="856965065">
          <w:marLeft w:val="0"/>
          <w:marRight w:val="0"/>
          <w:marTop w:val="0"/>
          <w:marBottom w:val="0"/>
          <w:divBdr>
            <w:top w:val="none" w:sz="0" w:space="0" w:color="auto"/>
            <w:left w:val="none" w:sz="0" w:space="0" w:color="auto"/>
            <w:bottom w:val="none" w:sz="0" w:space="0" w:color="auto"/>
            <w:right w:val="none" w:sz="0" w:space="0" w:color="auto"/>
          </w:divBdr>
          <w:divsChild>
            <w:div w:id="78604960">
              <w:marLeft w:val="0"/>
              <w:marRight w:val="0"/>
              <w:marTop w:val="0"/>
              <w:marBottom w:val="0"/>
              <w:divBdr>
                <w:top w:val="none" w:sz="0" w:space="0" w:color="auto"/>
                <w:left w:val="none" w:sz="0" w:space="0" w:color="auto"/>
                <w:bottom w:val="none" w:sz="0" w:space="0" w:color="auto"/>
                <w:right w:val="none" w:sz="0" w:space="0" w:color="auto"/>
              </w:divBdr>
            </w:div>
          </w:divsChild>
        </w:div>
        <w:div w:id="178158974">
          <w:marLeft w:val="0"/>
          <w:marRight w:val="0"/>
          <w:marTop w:val="0"/>
          <w:marBottom w:val="0"/>
          <w:divBdr>
            <w:top w:val="none" w:sz="0" w:space="0" w:color="auto"/>
            <w:left w:val="none" w:sz="0" w:space="0" w:color="auto"/>
            <w:bottom w:val="none" w:sz="0" w:space="0" w:color="auto"/>
            <w:right w:val="none" w:sz="0" w:space="0" w:color="auto"/>
          </w:divBdr>
          <w:divsChild>
            <w:div w:id="219024535">
              <w:marLeft w:val="0"/>
              <w:marRight w:val="0"/>
              <w:marTop w:val="0"/>
              <w:marBottom w:val="0"/>
              <w:divBdr>
                <w:top w:val="none" w:sz="0" w:space="0" w:color="auto"/>
                <w:left w:val="none" w:sz="0" w:space="0" w:color="auto"/>
                <w:bottom w:val="none" w:sz="0" w:space="0" w:color="auto"/>
                <w:right w:val="none" w:sz="0" w:space="0" w:color="auto"/>
              </w:divBdr>
            </w:div>
          </w:divsChild>
        </w:div>
        <w:div w:id="2139712604">
          <w:marLeft w:val="0"/>
          <w:marRight w:val="0"/>
          <w:marTop w:val="0"/>
          <w:marBottom w:val="0"/>
          <w:divBdr>
            <w:top w:val="none" w:sz="0" w:space="0" w:color="auto"/>
            <w:left w:val="none" w:sz="0" w:space="0" w:color="auto"/>
            <w:bottom w:val="none" w:sz="0" w:space="0" w:color="auto"/>
            <w:right w:val="none" w:sz="0" w:space="0" w:color="auto"/>
          </w:divBdr>
          <w:divsChild>
            <w:div w:id="1847985769">
              <w:marLeft w:val="0"/>
              <w:marRight w:val="0"/>
              <w:marTop w:val="0"/>
              <w:marBottom w:val="0"/>
              <w:divBdr>
                <w:top w:val="none" w:sz="0" w:space="0" w:color="auto"/>
                <w:left w:val="none" w:sz="0" w:space="0" w:color="auto"/>
                <w:bottom w:val="none" w:sz="0" w:space="0" w:color="auto"/>
                <w:right w:val="none" w:sz="0" w:space="0" w:color="auto"/>
              </w:divBdr>
            </w:div>
          </w:divsChild>
        </w:div>
        <w:div w:id="408968902">
          <w:marLeft w:val="0"/>
          <w:marRight w:val="0"/>
          <w:marTop w:val="0"/>
          <w:marBottom w:val="0"/>
          <w:divBdr>
            <w:top w:val="none" w:sz="0" w:space="0" w:color="auto"/>
            <w:left w:val="none" w:sz="0" w:space="0" w:color="auto"/>
            <w:bottom w:val="none" w:sz="0" w:space="0" w:color="auto"/>
            <w:right w:val="none" w:sz="0" w:space="0" w:color="auto"/>
          </w:divBdr>
          <w:divsChild>
            <w:div w:id="1089276332">
              <w:marLeft w:val="0"/>
              <w:marRight w:val="0"/>
              <w:marTop w:val="0"/>
              <w:marBottom w:val="0"/>
              <w:divBdr>
                <w:top w:val="none" w:sz="0" w:space="0" w:color="auto"/>
                <w:left w:val="none" w:sz="0" w:space="0" w:color="auto"/>
                <w:bottom w:val="none" w:sz="0" w:space="0" w:color="auto"/>
                <w:right w:val="none" w:sz="0" w:space="0" w:color="auto"/>
              </w:divBdr>
            </w:div>
          </w:divsChild>
        </w:div>
        <w:div w:id="126557952">
          <w:marLeft w:val="0"/>
          <w:marRight w:val="0"/>
          <w:marTop w:val="0"/>
          <w:marBottom w:val="0"/>
          <w:divBdr>
            <w:top w:val="none" w:sz="0" w:space="0" w:color="auto"/>
            <w:left w:val="none" w:sz="0" w:space="0" w:color="auto"/>
            <w:bottom w:val="none" w:sz="0" w:space="0" w:color="auto"/>
            <w:right w:val="none" w:sz="0" w:space="0" w:color="auto"/>
          </w:divBdr>
          <w:divsChild>
            <w:div w:id="1914003556">
              <w:marLeft w:val="0"/>
              <w:marRight w:val="0"/>
              <w:marTop w:val="0"/>
              <w:marBottom w:val="0"/>
              <w:divBdr>
                <w:top w:val="none" w:sz="0" w:space="0" w:color="auto"/>
                <w:left w:val="none" w:sz="0" w:space="0" w:color="auto"/>
                <w:bottom w:val="none" w:sz="0" w:space="0" w:color="auto"/>
                <w:right w:val="none" w:sz="0" w:space="0" w:color="auto"/>
              </w:divBdr>
            </w:div>
          </w:divsChild>
        </w:div>
        <w:div w:id="1202786656">
          <w:marLeft w:val="0"/>
          <w:marRight w:val="0"/>
          <w:marTop w:val="0"/>
          <w:marBottom w:val="0"/>
          <w:divBdr>
            <w:top w:val="none" w:sz="0" w:space="0" w:color="auto"/>
            <w:left w:val="none" w:sz="0" w:space="0" w:color="auto"/>
            <w:bottom w:val="none" w:sz="0" w:space="0" w:color="auto"/>
            <w:right w:val="none" w:sz="0" w:space="0" w:color="auto"/>
          </w:divBdr>
          <w:divsChild>
            <w:div w:id="14518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4133">
      <w:bodyDiv w:val="1"/>
      <w:marLeft w:val="0"/>
      <w:marRight w:val="0"/>
      <w:marTop w:val="0"/>
      <w:marBottom w:val="0"/>
      <w:divBdr>
        <w:top w:val="none" w:sz="0" w:space="0" w:color="auto"/>
        <w:left w:val="none" w:sz="0" w:space="0" w:color="auto"/>
        <w:bottom w:val="none" w:sz="0" w:space="0" w:color="auto"/>
        <w:right w:val="none" w:sz="0" w:space="0" w:color="auto"/>
      </w:divBdr>
    </w:div>
    <w:div w:id="834950865">
      <w:bodyDiv w:val="1"/>
      <w:marLeft w:val="0"/>
      <w:marRight w:val="0"/>
      <w:marTop w:val="0"/>
      <w:marBottom w:val="0"/>
      <w:divBdr>
        <w:top w:val="none" w:sz="0" w:space="0" w:color="auto"/>
        <w:left w:val="none" w:sz="0" w:space="0" w:color="auto"/>
        <w:bottom w:val="none" w:sz="0" w:space="0" w:color="auto"/>
        <w:right w:val="none" w:sz="0" w:space="0" w:color="auto"/>
      </w:divBdr>
    </w:div>
    <w:div w:id="840198849">
      <w:bodyDiv w:val="1"/>
      <w:marLeft w:val="0"/>
      <w:marRight w:val="0"/>
      <w:marTop w:val="0"/>
      <w:marBottom w:val="0"/>
      <w:divBdr>
        <w:top w:val="none" w:sz="0" w:space="0" w:color="auto"/>
        <w:left w:val="none" w:sz="0" w:space="0" w:color="auto"/>
        <w:bottom w:val="none" w:sz="0" w:space="0" w:color="auto"/>
        <w:right w:val="none" w:sz="0" w:space="0" w:color="auto"/>
      </w:divBdr>
    </w:div>
    <w:div w:id="845825567">
      <w:bodyDiv w:val="1"/>
      <w:marLeft w:val="0"/>
      <w:marRight w:val="0"/>
      <w:marTop w:val="0"/>
      <w:marBottom w:val="0"/>
      <w:divBdr>
        <w:top w:val="none" w:sz="0" w:space="0" w:color="auto"/>
        <w:left w:val="none" w:sz="0" w:space="0" w:color="auto"/>
        <w:bottom w:val="none" w:sz="0" w:space="0" w:color="auto"/>
        <w:right w:val="none" w:sz="0" w:space="0" w:color="auto"/>
      </w:divBdr>
    </w:div>
    <w:div w:id="851261414">
      <w:bodyDiv w:val="1"/>
      <w:marLeft w:val="0"/>
      <w:marRight w:val="0"/>
      <w:marTop w:val="0"/>
      <w:marBottom w:val="0"/>
      <w:divBdr>
        <w:top w:val="none" w:sz="0" w:space="0" w:color="auto"/>
        <w:left w:val="none" w:sz="0" w:space="0" w:color="auto"/>
        <w:bottom w:val="none" w:sz="0" w:space="0" w:color="auto"/>
        <w:right w:val="none" w:sz="0" w:space="0" w:color="auto"/>
      </w:divBdr>
    </w:div>
    <w:div w:id="857888680">
      <w:bodyDiv w:val="1"/>
      <w:marLeft w:val="0"/>
      <w:marRight w:val="0"/>
      <w:marTop w:val="0"/>
      <w:marBottom w:val="0"/>
      <w:divBdr>
        <w:top w:val="none" w:sz="0" w:space="0" w:color="auto"/>
        <w:left w:val="none" w:sz="0" w:space="0" w:color="auto"/>
        <w:bottom w:val="none" w:sz="0" w:space="0" w:color="auto"/>
        <w:right w:val="none" w:sz="0" w:space="0" w:color="auto"/>
      </w:divBdr>
    </w:div>
    <w:div w:id="861896450">
      <w:bodyDiv w:val="1"/>
      <w:marLeft w:val="0"/>
      <w:marRight w:val="0"/>
      <w:marTop w:val="0"/>
      <w:marBottom w:val="0"/>
      <w:divBdr>
        <w:top w:val="none" w:sz="0" w:space="0" w:color="auto"/>
        <w:left w:val="none" w:sz="0" w:space="0" w:color="auto"/>
        <w:bottom w:val="none" w:sz="0" w:space="0" w:color="auto"/>
        <w:right w:val="none" w:sz="0" w:space="0" w:color="auto"/>
      </w:divBdr>
    </w:div>
    <w:div w:id="879974636">
      <w:bodyDiv w:val="1"/>
      <w:marLeft w:val="0"/>
      <w:marRight w:val="0"/>
      <w:marTop w:val="0"/>
      <w:marBottom w:val="0"/>
      <w:divBdr>
        <w:top w:val="none" w:sz="0" w:space="0" w:color="auto"/>
        <w:left w:val="none" w:sz="0" w:space="0" w:color="auto"/>
        <w:bottom w:val="none" w:sz="0" w:space="0" w:color="auto"/>
        <w:right w:val="none" w:sz="0" w:space="0" w:color="auto"/>
      </w:divBdr>
    </w:div>
    <w:div w:id="880945223">
      <w:bodyDiv w:val="1"/>
      <w:marLeft w:val="0"/>
      <w:marRight w:val="0"/>
      <w:marTop w:val="0"/>
      <w:marBottom w:val="0"/>
      <w:divBdr>
        <w:top w:val="none" w:sz="0" w:space="0" w:color="auto"/>
        <w:left w:val="none" w:sz="0" w:space="0" w:color="auto"/>
        <w:bottom w:val="none" w:sz="0" w:space="0" w:color="auto"/>
        <w:right w:val="none" w:sz="0" w:space="0" w:color="auto"/>
      </w:divBdr>
    </w:div>
    <w:div w:id="881090644">
      <w:bodyDiv w:val="1"/>
      <w:marLeft w:val="0"/>
      <w:marRight w:val="0"/>
      <w:marTop w:val="0"/>
      <w:marBottom w:val="0"/>
      <w:divBdr>
        <w:top w:val="none" w:sz="0" w:space="0" w:color="auto"/>
        <w:left w:val="none" w:sz="0" w:space="0" w:color="auto"/>
        <w:bottom w:val="none" w:sz="0" w:space="0" w:color="auto"/>
        <w:right w:val="none" w:sz="0" w:space="0" w:color="auto"/>
      </w:divBdr>
    </w:div>
    <w:div w:id="883829313">
      <w:bodyDiv w:val="1"/>
      <w:marLeft w:val="0"/>
      <w:marRight w:val="0"/>
      <w:marTop w:val="0"/>
      <w:marBottom w:val="0"/>
      <w:divBdr>
        <w:top w:val="none" w:sz="0" w:space="0" w:color="auto"/>
        <w:left w:val="none" w:sz="0" w:space="0" w:color="auto"/>
        <w:bottom w:val="none" w:sz="0" w:space="0" w:color="auto"/>
        <w:right w:val="none" w:sz="0" w:space="0" w:color="auto"/>
      </w:divBdr>
    </w:div>
    <w:div w:id="894658457">
      <w:bodyDiv w:val="1"/>
      <w:marLeft w:val="0"/>
      <w:marRight w:val="0"/>
      <w:marTop w:val="0"/>
      <w:marBottom w:val="0"/>
      <w:divBdr>
        <w:top w:val="none" w:sz="0" w:space="0" w:color="auto"/>
        <w:left w:val="none" w:sz="0" w:space="0" w:color="auto"/>
        <w:bottom w:val="none" w:sz="0" w:space="0" w:color="auto"/>
        <w:right w:val="none" w:sz="0" w:space="0" w:color="auto"/>
      </w:divBdr>
    </w:div>
    <w:div w:id="909928557">
      <w:bodyDiv w:val="1"/>
      <w:marLeft w:val="0"/>
      <w:marRight w:val="0"/>
      <w:marTop w:val="0"/>
      <w:marBottom w:val="0"/>
      <w:divBdr>
        <w:top w:val="none" w:sz="0" w:space="0" w:color="auto"/>
        <w:left w:val="none" w:sz="0" w:space="0" w:color="auto"/>
        <w:bottom w:val="none" w:sz="0" w:space="0" w:color="auto"/>
        <w:right w:val="none" w:sz="0" w:space="0" w:color="auto"/>
      </w:divBdr>
    </w:div>
    <w:div w:id="910429451">
      <w:bodyDiv w:val="1"/>
      <w:marLeft w:val="0"/>
      <w:marRight w:val="0"/>
      <w:marTop w:val="0"/>
      <w:marBottom w:val="0"/>
      <w:divBdr>
        <w:top w:val="none" w:sz="0" w:space="0" w:color="auto"/>
        <w:left w:val="none" w:sz="0" w:space="0" w:color="auto"/>
        <w:bottom w:val="none" w:sz="0" w:space="0" w:color="auto"/>
        <w:right w:val="none" w:sz="0" w:space="0" w:color="auto"/>
      </w:divBdr>
    </w:div>
    <w:div w:id="913663294">
      <w:bodyDiv w:val="1"/>
      <w:marLeft w:val="0"/>
      <w:marRight w:val="0"/>
      <w:marTop w:val="0"/>
      <w:marBottom w:val="0"/>
      <w:divBdr>
        <w:top w:val="none" w:sz="0" w:space="0" w:color="auto"/>
        <w:left w:val="none" w:sz="0" w:space="0" w:color="auto"/>
        <w:bottom w:val="none" w:sz="0" w:space="0" w:color="auto"/>
        <w:right w:val="none" w:sz="0" w:space="0" w:color="auto"/>
      </w:divBdr>
    </w:div>
    <w:div w:id="915171730">
      <w:bodyDiv w:val="1"/>
      <w:marLeft w:val="0"/>
      <w:marRight w:val="0"/>
      <w:marTop w:val="0"/>
      <w:marBottom w:val="0"/>
      <w:divBdr>
        <w:top w:val="none" w:sz="0" w:space="0" w:color="auto"/>
        <w:left w:val="none" w:sz="0" w:space="0" w:color="auto"/>
        <w:bottom w:val="none" w:sz="0" w:space="0" w:color="auto"/>
        <w:right w:val="none" w:sz="0" w:space="0" w:color="auto"/>
      </w:divBdr>
    </w:div>
    <w:div w:id="918637150">
      <w:bodyDiv w:val="1"/>
      <w:marLeft w:val="0"/>
      <w:marRight w:val="0"/>
      <w:marTop w:val="0"/>
      <w:marBottom w:val="0"/>
      <w:divBdr>
        <w:top w:val="none" w:sz="0" w:space="0" w:color="auto"/>
        <w:left w:val="none" w:sz="0" w:space="0" w:color="auto"/>
        <w:bottom w:val="none" w:sz="0" w:space="0" w:color="auto"/>
        <w:right w:val="none" w:sz="0" w:space="0" w:color="auto"/>
      </w:divBdr>
    </w:div>
    <w:div w:id="921061935">
      <w:bodyDiv w:val="1"/>
      <w:marLeft w:val="0"/>
      <w:marRight w:val="0"/>
      <w:marTop w:val="0"/>
      <w:marBottom w:val="0"/>
      <w:divBdr>
        <w:top w:val="none" w:sz="0" w:space="0" w:color="auto"/>
        <w:left w:val="none" w:sz="0" w:space="0" w:color="auto"/>
        <w:bottom w:val="none" w:sz="0" w:space="0" w:color="auto"/>
        <w:right w:val="none" w:sz="0" w:space="0" w:color="auto"/>
      </w:divBdr>
    </w:div>
    <w:div w:id="936981864">
      <w:bodyDiv w:val="1"/>
      <w:marLeft w:val="0"/>
      <w:marRight w:val="0"/>
      <w:marTop w:val="0"/>
      <w:marBottom w:val="0"/>
      <w:divBdr>
        <w:top w:val="none" w:sz="0" w:space="0" w:color="auto"/>
        <w:left w:val="none" w:sz="0" w:space="0" w:color="auto"/>
        <w:bottom w:val="none" w:sz="0" w:space="0" w:color="auto"/>
        <w:right w:val="none" w:sz="0" w:space="0" w:color="auto"/>
      </w:divBdr>
    </w:div>
    <w:div w:id="938685730">
      <w:bodyDiv w:val="1"/>
      <w:marLeft w:val="0"/>
      <w:marRight w:val="0"/>
      <w:marTop w:val="0"/>
      <w:marBottom w:val="0"/>
      <w:divBdr>
        <w:top w:val="none" w:sz="0" w:space="0" w:color="auto"/>
        <w:left w:val="none" w:sz="0" w:space="0" w:color="auto"/>
        <w:bottom w:val="none" w:sz="0" w:space="0" w:color="auto"/>
        <w:right w:val="none" w:sz="0" w:space="0" w:color="auto"/>
      </w:divBdr>
    </w:div>
    <w:div w:id="939263799">
      <w:bodyDiv w:val="1"/>
      <w:marLeft w:val="0"/>
      <w:marRight w:val="0"/>
      <w:marTop w:val="0"/>
      <w:marBottom w:val="0"/>
      <w:divBdr>
        <w:top w:val="none" w:sz="0" w:space="0" w:color="auto"/>
        <w:left w:val="none" w:sz="0" w:space="0" w:color="auto"/>
        <w:bottom w:val="none" w:sz="0" w:space="0" w:color="auto"/>
        <w:right w:val="none" w:sz="0" w:space="0" w:color="auto"/>
      </w:divBdr>
    </w:div>
    <w:div w:id="940139568">
      <w:bodyDiv w:val="1"/>
      <w:marLeft w:val="0"/>
      <w:marRight w:val="0"/>
      <w:marTop w:val="0"/>
      <w:marBottom w:val="0"/>
      <w:divBdr>
        <w:top w:val="none" w:sz="0" w:space="0" w:color="auto"/>
        <w:left w:val="none" w:sz="0" w:space="0" w:color="auto"/>
        <w:bottom w:val="none" w:sz="0" w:space="0" w:color="auto"/>
        <w:right w:val="none" w:sz="0" w:space="0" w:color="auto"/>
      </w:divBdr>
    </w:div>
    <w:div w:id="946304500">
      <w:bodyDiv w:val="1"/>
      <w:marLeft w:val="0"/>
      <w:marRight w:val="0"/>
      <w:marTop w:val="0"/>
      <w:marBottom w:val="0"/>
      <w:divBdr>
        <w:top w:val="none" w:sz="0" w:space="0" w:color="auto"/>
        <w:left w:val="none" w:sz="0" w:space="0" w:color="auto"/>
        <w:bottom w:val="none" w:sz="0" w:space="0" w:color="auto"/>
        <w:right w:val="none" w:sz="0" w:space="0" w:color="auto"/>
      </w:divBdr>
    </w:div>
    <w:div w:id="946816473">
      <w:bodyDiv w:val="1"/>
      <w:marLeft w:val="0"/>
      <w:marRight w:val="0"/>
      <w:marTop w:val="0"/>
      <w:marBottom w:val="0"/>
      <w:divBdr>
        <w:top w:val="none" w:sz="0" w:space="0" w:color="auto"/>
        <w:left w:val="none" w:sz="0" w:space="0" w:color="auto"/>
        <w:bottom w:val="none" w:sz="0" w:space="0" w:color="auto"/>
        <w:right w:val="none" w:sz="0" w:space="0" w:color="auto"/>
      </w:divBdr>
    </w:div>
    <w:div w:id="947468347">
      <w:bodyDiv w:val="1"/>
      <w:marLeft w:val="0"/>
      <w:marRight w:val="0"/>
      <w:marTop w:val="0"/>
      <w:marBottom w:val="0"/>
      <w:divBdr>
        <w:top w:val="none" w:sz="0" w:space="0" w:color="auto"/>
        <w:left w:val="none" w:sz="0" w:space="0" w:color="auto"/>
        <w:bottom w:val="none" w:sz="0" w:space="0" w:color="auto"/>
        <w:right w:val="none" w:sz="0" w:space="0" w:color="auto"/>
      </w:divBdr>
    </w:div>
    <w:div w:id="955675761">
      <w:bodyDiv w:val="1"/>
      <w:marLeft w:val="0"/>
      <w:marRight w:val="0"/>
      <w:marTop w:val="0"/>
      <w:marBottom w:val="0"/>
      <w:divBdr>
        <w:top w:val="none" w:sz="0" w:space="0" w:color="auto"/>
        <w:left w:val="none" w:sz="0" w:space="0" w:color="auto"/>
        <w:bottom w:val="none" w:sz="0" w:space="0" w:color="auto"/>
        <w:right w:val="none" w:sz="0" w:space="0" w:color="auto"/>
      </w:divBdr>
    </w:div>
    <w:div w:id="959841171">
      <w:bodyDiv w:val="1"/>
      <w:marLeft w:val="0"/>
      <w:marRight w:val="0"/>
      <w:marTop w:val="0"/>
      <w:marBottom w:val="0"/>
      <w:divBdr>
        <w:top w:val="none" w:sz="0" w:space="0" w:color="auto"/>
        <w:left w:val="none" w:sz="0" w:space="0" w:color="auto"/>
        <w:bottom w:val="none" w:sz="0" w:space="0" w:color="auto"/>
        <w:right w:val="none" w:sz="0" w:space="0" w:color="auto"/>
      </w:divBdr>
    </w:div>
    <w:div w:id="959871946">
      <w:bodyDiv w:val="1"/>
      <w:marLeft w:val="0"/>
      <w:marRight w:val="0"/>
      <w:marTop w:val="0"/>
      <w:marBottom w:val="0"/>
      <w:divBdr>
        <w:top w:val="none" w:sz="0" w:space="0" w:color="auto"/>
        <w:left w:val="none" w:sz="0" w:space="0" w:color="auto"/>
        <w:bottom w:val="none" w:sz="0" w:space="0" w:color="auto"/>
        <w:right w:val="none" w:sz="0" w:space="0" w:color="auto"/>
      </w:divBdr>
    </w:div>
    <w:div w:id="962659689">
      <w:bodyDiv w:val="1"/>
      <w:marLeft w:val="0"/>
      <w:marRight w:val="0"/>
      <w:marTop w:val="0"/>
      <w:marBottom w:val="0"/>
      <w:divBdr>
        <w:top w:val="none" w:sz="0" w:space="0" w:color="auto"/>
        <w:left w:val="none" w:sz="0" w:space="0" w:color="auto"/>
        <w:bottom w:val="none" w:sz="0" w:space="0" w:color="auto"/>
        <w:right w:val="none" w:sz="0" w:space="0" w:color="auto"/>
      </w:divBdr>
    </w:div>
    <w:div w:id="965087605">
      <w:bodyDiv w:val="1"/>
      <w:marLeft w:val="0"/>
      <w:marRight w:val="0"/>
      <w:marTop w:val="0"/>
      <w:marBottom w:val="0"/>
      <w:divBdr>
        <w:top w:val="none" w:sz="0" w:space="0" w:color="auto"/>
        <w:left w:val="none" w:sz="0" w:space="0" w:color="auto"/>
        <w:bottom w:val="none" w:sz="0" w:space="0" w:color="auto"/>
        <w:right w:val="none" w:sz="0" w:space="0" w:color="auto"/>
      </w:divBdr>
    </w:div>
    <w:div w:id="967970742">
      <w:bodyDiv w:val="1"/>
      <w:marLeft w:val="0"/>
      <w:marRight w:val="0"/>
      <w:marTop w:val="0"/>
      <w:marBottom w:val="0"/>
      <w:divBdr>
        <w:top w:val="none" w:sz="0" w:space="0" w:color="auto"/>
        <w:left w:val="none" w:sz="0" w:space="0" w:color="auto"/>
        <w:bottom w:val="none" w:sz="0" w:space="0" w:color="auto"/>
        <w:right w:val="none" w:sz="0" w:space="0" w:color="auto"/>
      </w:divBdr>
    </w:div>
    <w:div w:id="971060996">
      <w:bodyDiv w:val="1"/>
      <w:marLeft w:val="0"/>
      <w:marRight w:val="0"/>
      <w:marTop w:val="0"/>
      <w:marBottom w:val="0"/>
      <w:divBdr>
        <w:top w:val="none" w:sz="0" w:space="0" w:color="auto"/>
        <w:left w:val="none" w:sz="0" w:space="0" w:color="auto"/>
        <w:bottom w:val="none" w:sz="0" w:space="0" w:color="auto"/>
        <w:right w:val="none" w:sz="0" w:space="0" w:color="auto"/>
      </w:divBdr>
    </w:div>
    <w:div w:id="973170525">
      <w:bodyDiv w:val="1"/>
      <w:marLeft w:val="0"/>
      <w:marRight w:val="0"/>
      <w:marTop w:val="0"/>
      <w:marBottom w:val="0"/>
      <w:divBdr>
        <w:top w:val="none" w:sz="0" w:space="0" w:color="auto"/>
        <w:left w:val="none" w:sz="0" w:space="0" w:color="auto"/>
        <w:bottom w:val="none" w:sz="0" w:space="0" w:color="auto"/>
        <w:right w:val="none" w:sz="0" w:space="0" w:color="auto"/>
      </w:divBdr>
    </w:div>
    <w:div w:id="980038291">
      <w:bodyDiv w:val="1"/>
      <w:marLeft w:val="0"/>
      <w:marRight w:val="0"/>
      <w:marTop w:val="0"/>
      <w:marBottom w:val="0"/>
      <w:divBdr>
        <w:top w:val="none" w:sz="0" w:space="0" w:color="auto"/>
        <w:left w:val="none" w:sz="0" w:space="0" w:color="auto"/>
        <w:bottom w:val="none" w:sz="0" w:space="0" w:color="auto"/>
        <w:right w:val="none" w:sz="0" w:space="0" w:color="auto"/>
      </w:divBdr>
    </w:div>
    <w:div w:id="985620206">
      <w:bodyDiv w:val="1"/>
      <w:marLeft w:val="0"/>
      <w:marRight w:val="0"/>
      <w:marTop w:val="0"/>
      <w:marBottom w:val="0"/>
      <w:divBdr>
        <w:top w:val="none" w:sz="0" w:space="0" w:color="auto"/>
        <w:left w:val="none" w:sz="0" w:space="0" w:color="auto"/>
        <w:bottom w:val="none" w:sz="0" w:space="0" w:color="auto"/>
        <w:right w:val="none" w:sz="0" w:space="0" w:color="auto"/>
      </w:divBdr>
    </w:div>
    <w:div w:id="994378682">
      <w:bodyDiv w:val="1"/>
      <w:marLeft w:val="0"/>
      <w:marRight w:val="0"/>
      <w:marTop w:val="0"/>
      <w:marBottom w:val="0"/>
      <w:divBdr>
        <w:top w:val="none" w:sz="0" w:space="0" w:color="auto"/>
        <w:left w:val="none" w:sz="0" w:space="0" w:color="auto"/>
        <w:bottom w:val="none" w:sz="0" w:space="0" w:color="auto"/>
        <w:right w:val="none" w:sz="0" w:space="0" w:color="auto"/>
      </w:divBdr>
      <w:divsChild>
        <w:div w:id="1312443676">
          <w:marLeft w:val="907"/>
          <w:marRight w:val="0"/>
          <w:marTop w:val="0"/>
          <w:marBottom w:val="60"/>
          <w:divBdr>
            <w:top w:val="none" w:sz="0" w:space="0" w:color="auto"/>
            <w:left w:val="none" w:sz="0" w:space="0" w:color="auto"/>
            <w:bottom w:val="none" w:sz="0" w:space="0" w:color="auto"/>
            <w:right w:val="none" w:sz="0" w:space="0" w:color="auto"/>
          </w:divBdr>
        </w:div>
        <w:div w:id="1756047838">
          <w:marLeft w:val="360"/>
          <w:marRight w:val="0"/>
          <w:marTop w:val="0"/>
          <w:marBottom w:val="60"/>
          <w:divBdr>
            <w:top w:val="none" w:sz="0" w:space="0" w:color="auto"/>
            <w:left w:val="none" w:sz="0" w:space="0" w:color="auto"/>
            <w:bottom w:val="none" w:sz="0" w:space="0" w:color="auto"/>
            <w:right w:val="none" w:sz="0" w:space="0" w:color="auto"/>
          </w:divBdr>
        </w:div>
      </w:divsChild>
    </w:div>
    <w:div w:id="996299947">
      <w:bodyDiv w:val="1"/>
      <w:marLeft w:val="0"/>
      <w:marRight w:val="0"/>
      <w:marTop w:val="0"/>
      <w:marBottom w:val="0"/>
      <w:divBdr>
        <w:top w:val="none" w:sz="0" w:space="0" w:color="auto"/>
        <w:left w:val="none" w:sz="0" w:space="0" w:color="auto"/>
        <w:bottom w:val="none" w:sz="0" w:space="0" w:color="auto"/>
        <w:right w:val="none" w:sz="0" w:space="0" w:color="auto"/>
      </w:divBdr>
    </w:div>
    <w:div w:id="997464410">
      <w:bodyDiv w:val="1"/>
      <w:marLeft w:val="0"/>
      <w:marRight w:val="0"/>
      <w:marTop w:val="0"/>
      <w:marBottom w:val="0"/>
      <w:divBdr>
        <w:top w:val="none" w:sz="0" w:space="0" w:color="auto"/>
        <w:left w:val="none" w:sz="0" w:space="0" w:color="auto"/>
        <w:bottom w:val="none" w:sz="0" w:space="0" w:color="auto"/>
        <w:right w:val="none" w:sz="0" w:space="0" w:color="auto"/>
      </w:divBdr>
    </w:div>
    <w:div w:id="1012026780">
      <w:bodyDiv w:val="1"/>
      <w:marLeft w:val="0"/>
      <w:marRight w:val="0"/>
      <w:marTop w:val="0"/>
      <w:marBottom w:val="0"/>
      <w:divBdr>
        <w:top w:val="none" w:sz="0" w:space="0" w:color="auto"/>
        <w:left w:val="none" w:sz="0" w:space="0" w:color="auto"/>
        <w:bottom w:val="none" w:sz="0" w:space="0" w:color="auto"/>
        <w:right w:val="none" w:sz="0" w:space="0" w:color="auto"/>
      </w:divBdr>
    </w:div>
    <w:div w:id="1030110851">
      <w:bodyDiv w:val="1"/>
      <w:marLeft w:val="0"/>
      <w:marRight w:val="0"/>
      <w:marTop w:val="0"/>
      <w:marBottom w:val="0"/>
      <w:divBdr>
        <w:top w:val="none" w:sz="0" w:space="0" w:color="auto"/>
        <w:left w:val="none" w:sz="0" w:space="0" w:color="auto"/>
        <w:bottom w:val="none" w:sz="0" w:space="0" w:color="auto"/>
        <w:right w:val="none" w:sz="0" w:space="0" w:color="auto"/>
      </w:divBdr>
    </w:div>
    <w:div w:id="1042630010">
      <w:bodyDiv w:val="1"/>
      <w:marLeft w:val="0"/>
      <w:marRight w:val="0"/>
      <w:marTop w:val="0"/>
      <w:marBottom w:val="0"/>
      <w:divBdr>
        <w:top w:val="none" w:sz="0" w:space="0" w:color="auto"/>
        <w:left w:val="none" w:sz="0" w:space="0" w:color="auto"/>
        <w:bottom w:val="none" w:sz="0" w:space="0" w:color="auto"/>
        <w:right w:val="none" w:sz="0" w:space="0" w:color="auto"/>
      </w:divBdr>
    </w:div>
    <w:div w:id="1061976044">
      <w:bodyDiv w:val="1"/>
      <w:marLeft w:val="0"/>
      <w:marRight w:val="0"/>
      <w:marTop w:val="0"/>
      <w:marBottom w:val="0"/>
      <w:divBdr>
        <w:top w:val="none" w:sz="0" w:space="0" w:color="auto"/>
        <w:left w:val="none" w:sz="0" w:space="0" w:color="auto"/>
        <w:bottom w:val="none" w:sz="0" w:space="0" w:color="auto"/>
        <w:right w:val="none" w:sz="0" w:space="0" w:color="auto"/>
      </w:divBdr>
      <w:divsChild>
        <w:div w:id="1090852584">
          <w:marLeft w:val="533"/>
          <w:marRight w:val="0"/>
          <w:marTop w:val="0"/>
          <w:marBottom w:val="0"/>
          <w:divBdr>
            <w:top w:val="none" w:sz="0" w:space="0" w:color="auto"/>
            <w:left w:val="none" w:sz="0" w:space="0" w:color="auto"/>
            <w:bottom w:val="none" w:sz="0" w:space="0" w:color="auto"/>
            <w:right w:val="none" w:sz="0" w:space="0" w:color="auto"/>
          </w:divBdr>
        </w:div>
      </w:divsChild>
    </w:div>
    <w:div w:id="1076250175">
      <w:bodyDiv w:val="1"/>
      <w:marLeft w:val="0"/>
      <w:marRight w:val="0"/>
      <w:marTop w:val="0"/>
      <w:marBottom w:val="0"/>
      <w:divBdr>
        <w:top w:val="none" w:sz="0" w:space="0" w:color="auto"/>
        <w:left w:val="none" w:sz="0" w:space="0" w:color="auto"/>
        <w:bottom w:val="none" w:sz="0" w:space="0" w:color="auto"/>
        <w:right w:val="none" w:sz="0" w:space="0" w:color="auto"/>
      </w:divBdr>
    </w:div>
    <w:div w:id="1079012945">
      <w:bodyDiv w:val="1"/>
      <w:marLeft w:val="0"/>
      <w:marRight w:val="0"/>
      <w:marTop w:val="0"/>
      <w:marBottom w:val="0"/>
      <w:divBdr>
        <w:top w:val="none" w:sz="0" w:space="0" w:color="auto"/>
        <w:left w:val="none" w:sz="0" w:space="0" w:color="auto"/>
        <w:bottom w:val="none" w:sz="0" w:space="0" w:color="auto"/>
        <w:right w:val="none" w:sz="0" w:space="0" w:color="auto"/>
      </w:divBdr>
    </w:div>
    <w:div w:id="1080374748">
      <w:bodyDiv w:val="1"/>
      <w:marLeft w:val="0"/>
      <w:marRight w:val="0"/>
      <w:marTop w:val="0"/>
      <w:marBottom w:val="0"/>
      <w:divBdr>
        <w:top w:val="none" w:sz="0" w:space="0" w:color="auto"/>
        <w:left w:val="none" w:sz="0" w:space="0" w:color="auto"/>
        <w:bottom w:val="none" w:sz="0" w:space="0" w:color="auto"/>
        <w:right w:val="none" w:sz="0" w:space="0" w:color="auto"/>
      </w:divBdr>
    </w:div>
    <w:div w:id="1091437386">
      <w:bodyDiv w:val="1"/>
      <w:marLeft w:val="0"/>
      <w:marRight w:val="0"/>
      <w:marTop w:val="0"/>
      <w:marBottom w:val="0"/>
      <w:divBdr>
        <w:top w:val="none" w:sz="0" w:space="0" w:color="auto"/>
        <w:left w:val="none" w:sz="0" w:space="0" w:color="auto"/>
        <w:bottom w:val="none" w:sz="0" w:space="0" w:color="auto"/>
        <w:right w:val="none" w:sz="0" w:space="0" w:color="auto"/>
      </w:divBdr>
    </w:div>
    <w:div w:id="1092161863">
      <w:bodyDiv w:val="1"/>
      <w:marLeft w:val="0"/>
      <w:marRight w:val="0"/>
      <w:marTop w:val="0"/>
      <w:marBottom w:val="0"/>
      <w:divBdr>
        <w:top w:val="none" w:sz="0" w:space="0" w:color="auto"/>
        <w:left w:val="none" w:sz="0" w:space="0" w:color="auto"/>
        <w:bottom w:val="none" w:sz="0" w:space="0" w:color="auto"/>
        <w:right w:val="none" w:sz="0" w:space="0" w:color="auto"/>
      </w:divBdr>
    </w:div>
    <w:div w:id="1097676199">
      <w:bodyDiv w:val="1"/>
      <w:marLeft w:val="0"/>
      <w:marRight w:val="0"/>
      <w:marTop w:val="0"/>
      <w:marBottom w:val="0"/>
      <w:divBdr>
        <w:top w:val="none" w:sz="0" w:space="0" w:color="auto"/>
        <w:left w:val="none" w:sz="0" w:space="0" w:color="auto"/>
        <w:bottom w:val="none" w:sz="0" w:space="0" w:color="auto"/>
        <w:right w:val="none" w:sz="0" w:space="0" w:color="auto"/>
      </w:divBdr>
    </w:div>
    <w:div w:id="1099182881">
      <w:bodyDiv w:val="1"/>
      <w:marLeft w:val="0"/>
      <w:marRight w:val="0"/>
      <w:marTop w:val="0"/>
      <w:marBottom w:val="0"/>
      <w:divBdr>
        <w:top w:val="none" w:sz="0" w:space="0" w:color="auto"/>
        <w:left w:val="none" w:sz="0" w:space="0" w:color="auto"/>
        <w:bottom w:val="none" w:sz="0" w:space="0" w:color="auto"/>
        <w:right w:val="none" w:sz="0" w:space="0" w:color="auto"/>
      </w:divBdr>
    </w:div>
    <w:div w:id="1103187458">
      <w:bodyDiv w:val="1"/>
      <w:marLeft w:val="0"/>
      <w:marRight w:val="0"/>
      <w:marTop w:val="0"/>
      <w:marBottom w:val="0"/>
      <w:divBdr>
        <w:top w:val="none" w:sz="0" w:space="0" w:color="auto"/>
        <w:left w:val="none" w:sz="0" w:space="0" w:color="auto"/>
        <w:bottom w:val="none" w:sz="0" w:space="0" w:color="auto"/>
        <w:right w:val="none" w:sz="0" w:space="0" w:color="auto"/>
      </w:divBdr>
      <w:divsChild>
        <w:div w:id="780760544">
          <w:marLeft w:val="533"/>
          <w:marRight w:val="0"/>
          <w:marTop w:val="0"/>
          <w:marBottom w:val="0"/>
          <w:divBdr>
            <w:top w:val="none" w:sz="0" w:space="0" w:color="auto"/>
            <w:left w:val="none" w:sz="0" w:space="0" w:color="auto"/>
            <w:bottom w:val="none" w:sz="0" w:space="0" w:color="auto"/>
            <w:right w:val="none" w:sz="0" w:space="0" w:color="auto"/>
          </w:divBdr>
        </w:div>
        <w:div w:id="986519200">
          <w:marLeft w:val="533"/>
          <w:marRight w:val="0"/>
          <w:marTop w:val="0"/>
          <w:marBottom w:val="0"/>
          <w:divBdr>
            <w:top w:val="none" w:sz="0" w:space="0" w:color="auto"/>
            <w:left w:val="none" w:sz="0" w:space="0" w:color="auto"/>
            <w:bottom w:val="none" w:sz="0" w:space="0" w:color="auto"/>
            <w:right w:val="none" w:sz="0" w:space="0" w:color="auto"/>
          </w:divBdr>
        </w:div>
        <w:div w:id="1420560857">
          <w:marLeft w:val="533"/>
          <w:marRight w:val="0"/>
          <w:marTop w:val="0"/>
          <w:marBottom w:val="0"/>
          <w:divBdr>
            <w:top w:val="none" w:sz="0" w:space="0" w:color="auto"/>
            <w:left w:val="none" w:sz="0" w:space="0" w:color="auto"/>
            <w:bottom w:val="none" w:sz="0" w:space="0" w:color="auto"/>
            <w:right w:val="none" w:sz="0" w:space="0" w:color="auto"/>
          </w:divBdr>
        </w:div>
      </w:divsChild>
    </w:div>
    <w:div w:id="1106657606">
      <w:bodyDiv w:val="1"/>
      <w:marLeft w:val="0"/>
      <w:marRight w:val="0"/>
      <w:marTop w:val="0"/>
      <w:marBottom w:val="0"/>
      <w:divBdr>
        <w:top w:val="none" w:sz="0" w:space="0" w:color="auto"/>
        <w:left w:val="none" w:sz="0" w:space="0" w:color="auto"/>
        <w:bottom w:val="none" w:sz="0" w:space="0" w:color="auto"/>
        <w:right w:val="none" w:sz="0" w:space="0" w:color="auto"/>
      </w:divBdr>
    </w:div>
    <w:div w:id="1109352102">
      <w:bodyDiv w:val="1"/>
      <w:marLeft w:val="0"/>
      <w:marRight w:val="0"/>
      <w:marTop w:val="0"/>
      <w:marBottom w:val="0"/>
      <w:divBdr>
        <w:top w:val="none" w:sz="0" w:space="0" w:color="auto"/>
        <w:left w:val="none" w:sz="0" w:space="0" w:color="auto"/>
        <w:bottom w:val="none" w:sz="0" w:space="0" w:color="auto"/>
        <w:right w:val="none" w:sz="0" w:space="0" w:color="auto"/>
      </w:divBdr>
    </w:div>
    <w:div w:id="1110053460">
      <w:bodyDiv w:val="1"/>
      <w:marLeft w:val="0"/>
      <w:marRight w:val="0"/>
      <w:marTop w:val="0"/>
      <w:marBottom w:val="0"/>
      <w:divBdr>
        <w:top w:val="none" w:sz="0" w:space="0" w:color="auto"/>
        <w:left w:val="none" w:sz="0" w:space="0" w:color="auto"/>
        <w:bottom w:val="none" w:sz="0" w:space="0" w:color="auto"/>
        <w:right w:val="none" w:sz="0" w:space="0" w:color="auto"/>
      </w:divBdr>
    </w:div>
    <w:div w:id="1117681089">
      <w:bodyDiv w:val="1"/>
      <w:marLeft w:val="0"/>
      <w:marRight w:val="0"/>
      <w:marTop w:val="0"/>
      <w:marBottom w:val="0"/>
      <w:divBdr>
        <w:top w:val="none" w:sz="0" w:space="0" w:color="auto"/>
        <w:left w:val="none" w:sz="0" w:space="0" w:color="auto"/>
        <w:bottom w:val="none" w:sz="0" w:space="0" w:color="auto"/>
        <w:right w:val="none" w:sz="0" w:space="0" w:color="auto"/>
      </w:divBdr>
    </w:div>
    <w:div w:id="1119420883">
      <w:bodyDiv w:val="1"/>
      <w:marLeft w:val="0"/>
      <w:marRight w:val="0"/>
      <w:marTop w:val="0"/>
      <w:marBottom w:val="0"/>
      <w:divBdr>
        <w:top w:val="none" w:sz="0" w:space="0" w:color="auto"/>
        <w:left w:val="none" w:sz="0" w:space="0" w:color="auto"/>
        <w:bottom w:val="none" w:sz="0" w:space="0" w:color="auto"/>
        <w:right w:val="none" w:sz="0" w:space="0" w:color="auto"/>
      </w:divBdr>
    </w:div>
    <w:div w:id="1120566186">
      <w:bodyDiv w:val="1"/>
      <w:marLeft w:val="0"/>
      <w:marRight w:val="0"/>
      <w:marTop w:val="0"/>
      <w:marBottom w:val="0"/>
      <w:divBdr>
        <w:top w:val="none" w:sz="0" w:space="0" w:color="auto"/>
        <w:left w:val="none" w:sz="0" w:space="0" w:color="auto"/>
        <w:bottom w:val="none" w:sz="0" w:space="0" w:color="auto"/>
        <w:right w:val="none" w:sz="0" w:space="0" w:color="auto"/>
      </w:divBdr>
    </w:div>
    <w:div w:id="1129738618">
      <w:bodyDiv w:val="1"/>
      <w:marLeft w:val="0"/>
      <w:marRight w:val="0"/>
      <w:marTop w:val="0"/>
      <w:marBottom w:val="0"/>
      <w:divBdr>
        <w:top w:val="none" w:sz="0" w:space="0" w:color="auto"/>
        <w:left w:val="none" w:sz="0" w:space="0" w:color="auto"/>
        <w:bottom w:val="none" w:sz="0" w:space="0" w:color="auto"/>
        <w:right w:val="none" w:sz="0" w:space="0" w:color="auto"/>
      </w:divBdr>
    </w:div>
    <w:div w:id="1134445406">
      <w:bodyDiv w:val="1"/>
      <w:marLeft w:val="0"/>
      <w:marRight w:val="0"/>
      <w:marTop w:val="0"/>
      <w:marBottom w:val="0"/>
      <w:divBdr>
        <w:top w:val="none" w:sz="0" w:space="0" w:color="auto"/>
        <w:left w:val="none" w:sz="0" w:space="0" w:color="auto"/>
        <w:bottom w:val="none" w:sz="0" w:space="0" w:color="auto"/>
        <w:right w:val="none" w:sz="0" w:space="0" w:color="auto"/>
      </w:divBdr>
    </w:div>
    <w:div w:id="1146122411">
      <w:bodyDiv w:val="1"/>
      <w:marLeft w:val="0"/>
      <w:marRight w:val="0"/>
      <w:marTop w:val="0"/>
      <w:marBottom w:val="0"/>
      <w:divBdr>
        <w:top w:val="none" w:sz="0" w:space="0" w:color="auto"/>
        <w:left w:val="none" w:sz="0" w:space="0" w:color="auto"/>
        <w:bottom w:val="none" w:sz="0" w:space="0" w:color="auto"/>
        <w:right w:val="none" w:sz="0" w:space="0" w:color="auto"/>
      </w:divBdr>
    </w:div>
    <w:div w:id="1151286825">
      <w:bodyDiv w:val="1"/>
      <w:marLeft w:val="0"/>
      <w:marRight w:val="0"/>
      <w:marTop w:val="0"/>
      <w:marBottom w:val="0"/>
      <w:divBdr>
        <w:top w:val="none" w:sz="0" w:space="0" w:color="auto"/>
        <w:left w:val="none" w:sz="0" w:space="0" w:color="auto"/>
        <w:bottom w:val="none" w:sz="0" w:space="0" w:color="auto"/>
        <w:right w:val="none" w:sz="0" w:space="0" w:color="auto"/>
      </w:divBdr>
    </w:div>
    <w:div w:id="1161040174">
      <w:bodyDiv w:val="1"/>
      <w:marLeft w:val="0"/>
      <w:marRight w:val="0"/>
      <w:marTop w:val="0"/>
      <w:marBottom w:val="0"/>
      <w:divBdr>
        <w:top w:val="none" w:sz="0" w:space="0" w:color="auto"/>
        <w:left w:val="none" w:sz="0" w:space="0" w:color="auto"/>
        <w:bottom w:val="none" w:sz="0" w:space="0" w:color="auto"/>
        <w:right w:val="none" w:sz="0" w:space="0" w:color="auto"/>
      </w:divBdr>
      <w:divsChild>
        <w:div w:id="1897275713">
          <w:marLeft w:val="274"/>
          <w:marRight w:val="0"/>
          <w:marTop w:val="0"/>
          <w:marBottom w:val="0"/>
          <w:divBdr>
            <w:top w:val="none" w:sz="0" w:space="0" w:color="auto"/>
            <w:left w:val="none" w:sz="0" w:space="0" w:color="auto"/>
            <w:bottom w:val="none" w:sz="0" w:space="0" w:color="auto"/>
            <w:right w:val="none" w:sz="0" w:space="0" w:color="auto"/>
          </w:divBdr>
        </w:div>
      </w:divsChild>
    </w:div>
    <w:div w:id="1163275973">
      <w:bodyDiv w:val="1"/>
      <w:marLeft w:val="0"/>
      <w:marRight w:val="0"/>
      <w:marTop w:val="0"/>
      <w:marBottom w:val="0"/>
      <w:divBdr>
        <w:top w:val="none" w:sz="0" w:space="0" w:color="auto"/>
        <w:left w:val="none" w:sz="0" w:space="0" w:color="auto"/>
        <w:bottom w:val="none" w:sz="0" w:space="0" w:color="auto"/>
        <w:right w:val="none" w:sz="0" w:space="0" w:color="auto"/>
      </w:divBdr>
    </w:div>
    <w:div w:id="1174101647">
      <w:bodyDiv w:val="1"/>
      <w:marLeft w:val="0"/>
      <w:marRight w:val="0"/>
      <w:marTop w:val="0"/>
      <w:marBottom w:val="0"/>
      <w:divBdr>
        <w:top w:val="none" w:sz="0" w:space="0" w:color="auto"/>
        <w:left w:val="none" w:sz="0" w:space="0" w:color="auto"/>
        <w:bottom w:val="none" w:sz="0" w:space="0" w:color="auto"/>
        <w:right w:val="none" w:sz="0" w:space="0" w:color="auto"/>
      </w:divBdr>
    </w:div>
    <w:div w:id="1180318500">
      <w:bodyDiv w:val="1"/>
      <w:marLeft w:val="0"/>
      <w:marRight w:val="0"/>
      <w:marTop w:val="0"/>
      <w:marBottom w:val="0"/>
      <w:divBdr>
        <w:top w:val="none" w:sz="0" w:space="0" w:color="auto"/>
        <w:left w:val="none" w:sz="0" w:space="0" w:color="auto"/>
        <w:bottom w:val="none" w:sz="0" w:space="0" w:color="auto"/>
        <w:right w:val="none" w:sz="0" w:space="0" w:color="auto"/>
      </w:divBdr>
    </w:div>
    <w:div w:id="1192648746">
      <w:bodyDiv w:val="1"/>
      <w:marLeft w:val="0"/>
      <w:marRight w:val="0"/>
      <w:marTop w:val="0"/>
      <w:marBottom w:val="0"/>
      <w:divBdr>
        <w:top w:val="none" w:sz="0" w:space="0" w:color="auto"/>
        <w:left w:val="none" w:sz="0" w:space="0" w:color="auto"/>
        <w:bottom w:val="none" w:sz="0" w:space="0" w:color="auto"/>
        <w:right w:val="none" w:sz="0" w:space="0" w:color="auto"/>
      </w:divBdr>
    </w:div>
    <w:div w:id="1193887224">
      <w:bodyDiv w:val="1"/>
      <w:marLeft w:val="0"/>
      <w:marRight w:val="0"/>
      <w:marTop w:val="0"/>
      <w:marBottom w:val="0"/>
      <w:divBdr>
        <w:top w:val="none" w:sz="0" w:space="0" w:color="auto"/>
        <w:left w:val="none" w:sz="0" w:space="0" w:color="auto"/>
        <w:bottom w:val="none" w:sz="0" w:space="0" w:color="auto"/>
        <w:right w:val="none" w:sz="0" w:space="0" w:color="auto"/>
      </w:divBdr>
    </w:div>
    <w:div w:id="1206332857">
      <w:bodyDiv w:val="1"/>
      <w:marLeft w:val="0"/>
      <w:marRight w:val="0"/>
      <w:marTop w:val="0"/>
      <w:marBottom w:val="0"/>
      <w:divBdr>
        <w:top w:val="none" w:sz="0" w:space="0" w:color="auto"/>
        <w:left w:val="none" w:sz="0" w:space="0" w:color="auto"/>
        <w:bottom w:val="none" w:sz="0" w:space="0" w:color="auto"/>
        <w:right w:val="none" w:sz="0" w:space="0" w:color="auto"/>
      </w:divBdr>
    </w:div>
    <w:div w:id="1210533781">
      <w:bodyDiv w:val="1"/>
      <w:marLeft w:val="0"/>
      <w:marRight w:val="0"/>
      <w:marTop w:val="0"/>
      <w:marBottom w:val="0"/>
      <w:divBdr>
        <w:top w:val="none" w:sz="0" w:space="0" w:color="auto"/>
        <w:left w:val="none" w:sz="0" w:space="0" w:color="auto"/>
        <w:bottom w:val="none" w:sz="0" w:space="0" w:color="auto"/>
        <w:right w:val="none" w:sz="0" w:space="0" w:color="auto"/>
      </w:divBdr>
    </w:div>
    <w:div w:id="1212694033">
      <w:bodyDiv w:val="1"/>
      <w:marLeft w:val="0"/>
      <w:marRight w:val="0"/>
      <w:marTop w:val="0"/>
      <w:marBottom w:val="0"/>
      <w:divBdr>
        <w:top w:val="none" w:sz="0" w:space="0" w:color="auto"/>
        <w:left w:val="none" w:sz="0" w:space="0" w:color="auto"/>
        <w:bottom w:val="none" w:sz="0" w:space="0" w:color="auto"/>
        <w:right w:val="none" w:sz="0" w:space="0" w:color="auto"/>
      </w:divBdr>
    </w:div>
    <w:div w:id="1216427588">
      <w:bodyDiv w:val="1"/>
      <w:marLeft w:val="0"/>
      <w:marRight w:val="0"/>
      <w:marTop w:val="0"/>
      <w:marBottom w:val="0"/>
      <w:divBdr>
        <w:top w:val="none" w:sz="0" w:space="0" w:color="auto"/>
        <w:left w:val="none" w:sz="0" w:space="0" w:color="auto"/>
        <w:bottom w:val="none" w:sz="0" w:space="0" w:color="auto"/>
        <w:right w:val="none" w:sz="0" w:space="0" w:color="auto"/>
      </w:divBdr>
    </w:div>
    <w:div w:id="1247837740">
      <w:bodyDiv w:val="1"/>
      <w:marLeft w:val="0"/>
      <w:marRight w:val="0"/>
      <w:marTop w:val="0"/>
      <w:marBottom w:val="0"/>
      <w:divBdr>
        <w:top w:val="none" w:sz="0" w:space="0" w:color="auto"/>
        <w:left w:val="none" w:sz="0" w:space="0" w:color="auto"/>
        <w:bottom w:val="none" w:sz="0" w:space="0" w:color="auto"/>
        <w:right w:val="none" w:sz="0" w:space="0" w:color="auto"/>
      </w:divBdr>
    </w:div>
    <w:div w:id="1250696467">
      <w:bodyDiv w:val="1"/>
      <w:marLeft w:val="0"/>
      <w:marRight w:val="0"/>
      <w:marTop w:val="0"/>
      <w:marBottom w:val="0"/>
      <w:divBdr>
        <w:top w:val="none" w:sz="0" w:space="0" w:color="auto"/>
        <w:left w:val="none" w:sz="0" w:space="0" w:color="auto"/>
        <w:bottom w:val="none" w:sz="0" w:space="0" w:color="auto"/>
        <w:right w:val="none" w:sz="0" w:space="0" w:color="auto"/>
      </w:divBdr>
      <w:divsChild>
        <w:div w:id="876354763">
          <w:marLeft w:val="274"/>
          <w:marRight w:val="0"/>
          <w:marTop w:val="144"/>
          <w:marBottom w:val="0"/>
          <w:divBdr>
            <w:top w:val="none" w:sz="0" w:space="0" w:color="auto"/>
            <w:left w:val="none" w:sz="0" w:space="0" w:color="auto"/>
            <w:bottom w:val="none" w:sz="0" w:space="0" w:color="auto"/>
            <w:right w:val="none" w:sz="0" w:space="0" w:color="auto"/>
          </w:divBdr>
        </w:div>
        <w:div w:id="910700683">
          <w:marLeft w:val="274"/>
          <w:marRight w:val="0"/>
          <w:marTop w:val="144"/>
          <w:marBottom w:val="0"/>
          <w:divBdr>
            <w:top w:val="none" w:sz="0" w:space="0" w:color="auto"/>
            <w:left w:val="none" w:sz="0" w:space="0" w:color="auto"/>
            <w:bottom w:val="none" w:sz="0" w:space="0" w:color="auto"/>
            <w:right w:val="none" w:sz="0" w:space="0" w:color="auto"/>
          </w:divBdr>
        </w:div>
        <w:div w:id="1233270014">
          <w:marLeft w:val="274"/>
          <w:marRight w:val="0"/>
          <w:marTop w:val="144"/>
          <w:marBottom w:val="0"/>
          <w:divBdr>
            <w:top w:val="none" w:sz="0" w:space="0" w:color="auto"/>
            <w:left w:val="none" w:sz="0" w:space="0" w:color="auto"/>
            <w:bottom w:val="none" w:sz="0" w:space="0" w:color="auto"/>
            <w:right w:val="none" w:sz="0" w:space="0" w:color="auto"/>
          </w:divBdr>
        </w:div>
        <w:div w:id="1409620015">
          <w:marLeft w:val="274"/>
          <w:marRight w:val="0"/>
          <w:marTop w:val="144"/>
          <w:marBottom w:val="0"/>
          <w:divBdr>
            <w:top w:val="none" w:sz="0" w:space="0" w:color="auto"/>
            <w:left w:val="none" w:sz="0" w:space="0" w:color="auto"/>
            <w:bottom w:val="none" w:sz="0" w:space="0" w:color="auto"/>
            <w:right w:val="none" w:sz="0" w:space="0" w:color="auto"/>
          </w:divBdr>
        </w:div>
        <w:div w:id="1434939884">
          <w:marLeft w:val="274"/>
          <w:marRight w:val="0"/>
          <w:marTop w:val="144"/>
          <w:marBottom w:val="0"/>
          <w:divBdr>
            <w:top w:val="none" w:sz="0" w:space="0" w:color="auto"/>
            <w:left w:val="none" w:sz="0" w:space="0" w:color="auto"/>
            <w:bottom w:val="none" w:sz="0" w:space="0" w:color="auto"/>
            <w:right w:val="none" w:sz="0" w:space="0" w:color="auto"/>
          </w:divBdr>
        </w:div>
        <w:div w:id="1939831615">
          <w:marLeft w:val="274"/>
          <w:marRight w:val="0"/>
          <w:marTop w:val="144"/>
          <w:marBottom w:val="0"/>
          <w:divBdr>
            <w:top w:val="none" w:sz="0" w:space="0" w:color="auto"/>
            <w:left w:val="none" w:sz="0" w:space="0" w:color="auto"/>
            <w:bottom w:val="none" w:sz="0" w:space="0" w:color="auto"/>
            <w:right w:val="none" w:sz="0" w:space="0" w:color="auto"/>
          </w:divBdr>
        </w:div>
      </w:divsChild>
    </w:div>
    <w:div w:id="1253394301">
      <w:bodyDiv w:val="1"/>
      <w:marLeft w:val="0"/>
      <w:marRight w:val="0"/>
      <w:marTop w:val="0"/>
      <w:marBottom w:val="0"/>
      <w:divBdr>
        <w:top w:val="none" w:sz="0" w:space="0" w:color="auto"/>
        <w:left w:val="none" w:sz="0" w:space="0" w:color="auto"/>
        <w:bottom w:val="none" w:sz="0" w:space="0" w:color="auto"/>
        <w:right w:val="none" w:sz="0" w:space="0" w:color="auto"/>
      </w:divBdr>
    </w:div>
    <w:div w:id="1256400398">
      <w:bodyDiv w:val="1"/>
      <w:marLeft w:val="0"/>
      <w:marRight w:val="0"/>
      <w:marTop w:val="0"/>
      <w:marBottom w:val="0"/>
      <w:divBdr>
        <w:top w:val="none" w:sz="0" w:space="0" w:color="auto"/>
        <w:left w:val="none" w:sz="0" w:space="0" w:color="auto"/>
        <w:bottom w:val="none" w:sz="0" w:space="0" w:color="auto"/>
        <w:right w:val="none" w:sz="0" w:space="0" w:color="auto"/>
      </w:divBdr>
    </w:div>
    <w:div w:id="1279095760">
      <w:bodyDiv w:val="1"/>
      <w:marLeft w:val="0"/>
      <w:marRight w:val="0"/>
      <w:marTop w:val="0"/>
      <w:marBottom w:val="0"/>
      <w:divBdr>
        <w:top w:val="none" w:sz="0" w:space="0" w:color="auto"/>
        <w:left w:val="none" w:sz="0" w:space="0" w:color="auto"/>
        <w:bottom w:val="none" w:sz="0" w:space="0" w:color="auto"/>
        <w:right w:val="none" w:sz="0" w:space="0" w:color="auto"/>
      </w:divBdr>
    </w:div>
    <w:div w:id="1291279238">
      <w:bodyDiv w:val="1"/>
      <w:marLeft w:val="0"/>
      <w:marRight w:val="0"/>
      <w:marTop w:val="0"/>
      <w:marBottom w:val="0"/>
      <w:divBdr>
        <w:top w:val="none" w:sz="0" w:space="0" w:color="auto"/>
        <w:left w:val="none" w:sz="0" w:space="0" w:color="auto"/>
        <w:bottom w:val="none" w:sz="0" w:space="0" w:color="auto"/>
        <w:right w:val="none" w:sz="0" w:space="0" w:color="auto"/>
      </w:divBdr>
    </w:div>
    <w:div w:id="1292399463">
      <w:bodyDiv w:val="1"/>
      <w:marLeft w:val="0"/>
      <w:marRight w:val="0"/>
      <w:marTop w:val="0"/>
      <w:marBottom w:val="0"/>
      <w:divBdr>
        <w:top w:val="none" w:sz="0" w:space="0" w:color="auto"/>
        <w:left w:val="none" w:sz="0" w:space="0" w:color="auto"/>
        <w:bottom w:val="none" w:sz="0" w:space="0" w:color="auto"/>
        <w:right w:val="none" w:sz="0" w:space="0" w:color="auto"/>
      </w:divBdr>
    </w:div>
    <w:div w:id="1297417288">
      <w:bodyDiv w:val="1"/>
      <w:marLeft w:val="0"/>
      <w:marRight w:val="0"/>
      <w:marTop w:val="0"/>
      <w:marBottom w:val="0"/>
      <w:divBdr>
        <w:top w:val="none" w:sz="0" w:space="0" w:color="auto"/>
        <w:left w:val="none" w:sz="0" w:space="0" w:color="auto"/>
        <w:bottom w:val="none" w:sz="0" w:space="0" w:color="auto"/>
        <w:right w:val="none" w:sz="0" w:space="0" w:color="auto"/>
      </w:divBdr>
    </w:div>
    <w:div w:id="1306352140">
      <w:bodyDiv w:val="1"/>
      <w:marLeft w:val="0"/>
      <w:marRight w:val="0"/>
      <w:marTop w:val="0"/>
      <w:marBottom w:val="0"/>
      <w:divBdr>
        <w:top w:val="none" w:sz="0" w:space="0" w:color="auto"/>
        <w:left w:val="none" w:sz="0" w:space="0" w:color="auto"/>
        <w:bottom w:val="none" w:sz="0" w:space="0" w:color="auto"/>
        <w:right w:val="none" w:sz="0" w:space="0" w:color="auto"/>
      </w:divBdr>
      <w:divsChild>
        <w:div w:id="2040350173">
          <w:marLeft w:val="3960"/>
          <w:marRight w:val="0"/>
          <w:marTop w:val="0"/>
          <w:marBottom w:val="0"/>
          <w:divBdr>
            <w:top w:val="none" w:sz="0" w:space="0" w:color="auto"/>
            <w:left w:val="none" w:sz="0" w:space="0" w:color="auto"/>
            <w:bottom w:val="none" w:sz="0" w:space="0" w:color="auto"/>
            <w:right w:val="none" w:sz="0" w:space="0" w:color="auto"/>
          </w:divBdr>
        </w:div>
      </w:divsChild>
    </w:div>
    <w:div w:id="1307472831">
      <w:bodyDiv w:val="1"/>
      <w:marLeft w:val="0"/>
      <w:marRight w:val="0"/>
      <w:marTop w:val="0"/>
      <w:marBottom w:val="0"/>
      <w:divBdr>
        <w:top w:val="none" w:sz="0" w:space="0" w:color="auto"/>
        <w:left w:val="none" w:sz="0" w:space="0" w:color="auto"/>
        <w:bottom w:val="none" w:sz="0" w:space="0" w:color="auto"/>
        <w:right w:val="none" w:sz="0" w:space="0" w:color="auto"/>
      </w:divBdr>
    </w:div>
    <w:div w:id="1310669352">
      <w:bodyDiv w:val="1"/>
      <w:marLeft w:val="0"/>
      <w:marRight w:val="0"/>
      <w:marTop w:val="0"/>
      <w:marBottom w:val="0"/>
      <w:divBdr>
        <w:top w:val="none" w:sz="0" w:space="0" w:color="auto"/>
        <w:left w:val="none" w:sz="0" w:space="0" w:color="auto"/>
        <w:bottom w:val="none" w:sz="0" w:space="0" w:color="auto"/>
        <w:right w:val="none" w:sz="0" w:space="0" w:color="auto"/>
      </w:divBdr>
    </w:div>
    <w:div w:id="1330406726">
      <w:bodyDiv w:val="1"/>
      <w:marLeft w:val="0"/>
      <w:marRight w:val="0"/>
      <w:marTop w:val="0"/>
      <w:marBottom w:val="0"/>
      <w:divBdr>
        <w:top w:val="none" w:sz="0" w:space="0" w:color="auto"/>
        <w:left w:val="none" w:sz="0" w:space="0" w:color="auto"/>
        <w:bottom w:val="none" w:sz="0" w:space="0" w:color="auto"/>
        <w:right w:val="none" w:sz="0" w:space="0" w:color="auto"/>
      </w:divBdr>
      <w:divsChild>
        <w:div w:id="397557334">
          <w:marLeft w:val="274"/>
          <w:marRight w:val="0"/>
          <w:marTop w:val="0"/>
          <w:marBottom w:val="0"/>
          <w:divBdr>
            <w:top w:val="none" w:sz="0" w:space="0" w:color="auto"/>
            <w:left w:val="none" w:sz="0" w:space="0" w:color="auto"/>
            <w:bottom w:val="none" w:sz="0" w:space="0" w:color="auto"/>
            <w:right w:val="none" w:sz="0" w:space="0" w:color="auto"/>
          </w:divBdr>
        </w:div>
        <w:div w:id="688411898">
          <w:marLeft w:val="274"/>
          <w:marRight w:val="0"/>
          <w:marTop w:val="0"/>
          <w:marBottom w:val="0"/>
          <w:divBdr>
            <w:top w:val="none" w:sz="0" w:space="0" w:color="auto"/>
            <w:left w:val="none" w:sz="0" w:space="0" w:color="auto"/>
            <w:bottom w:val="none" w:sz="0" w:space="0" w:color="auto"/>
            <w:right w:val="none" w:sz="0" w:space="0" w:color="auto"/>
          </w:divBdr>
        </w:div>
        <w:div w:id="1026325982">
          <w:marLeft w:val="274"/>
          <w:marRight w:val="0"/>
          <w:marTop w:val="0"/>
          <w:marBottom w:val="0"/>
          <w:divBdr>
            <w:top w:val="none" w:sz="0" w:space="0" w:color="auto"/>
            <w:left w:val="none" w:sz="0" w:space="0" w:color="auto"/>
            <w:bottom w:val="none" w:sz="0" w:space="0" w:color="auto"/>
            <w:right w:val="none" w:sz="0" w:space="0" w:color="auto"/>
          </w:divBdr>
        </w:div>
        <w:div w:id="1087465156">
          <w:marLeft w:val="274"/>
          <w:marRight w:val="0"/>
          <w:marTop w:val="0"/>
          <w:marBottom w:val="0"/>
          <w:divBdr>
            <w:top w:val="none" w:sz="0" w:space="0" w:color="auto"/>
            <w:left w:val="none" w:sz="0" w:space="0" w:color="auto"/>
            <w:bottom w:val="none" w:sz="0" w:space="0" w:color="auto"/>
            <w:right w:val="none" w:sz="0" w:space="0" w:color="auto"/>
          </w:divBdr>
        </w:div>
      </w:divsChild>
    </w:div>
    <w:div w:id="1346905530">
      <w:bodyDiv w:val="1"/>
      <w:marLeft w:val="0"/>
      <w:marRight w:val="0"/>
      <w:marTop w:val="0"/>
      <w:marBottom w:val="0"/>
      <w:divBdr>
        <w:top w:val="none" w:sz="0" w:space="0" w:color="auto"/>
        <w:left w:val="none" w:sz="0" w:space="0" w:color="auto"/>
        <w:bottom w:val="none" w:sz="0" w:space="0" w:color="auto"/>
        <w:right w:val="none" w:sz="0" w:space="0" w:color="auto"/>
      </w:divBdr>
    </w:div>
    <w:div w:id="1348867735">
      <w:bodyDiv w:val="1"/>
      <w:marLeft w:val="0"/>
      <w:marRight w:val="0"/>
      <w:marTop w:val="0"/>
      <w:marBottom w:val="0"/>
      <w:divBdr>
        <w:top w:val="none" w:sz="0" w:space="0" w:color="auto"/>
        <w:left w:val="none" w:sz="0" w:space="0" w:color="auto"/>
        <w:bottom w:val="none" w:sz="0" w:space="0" w:color="auto"/>
        <w:right w:val="none" w:sz="0" w:space="0" w:color="auto"/>
      </w:divBdr>
    </w:div>
    <w:div w:id="1350059941">
      <w:bodyDiv w:val="1"/>
      <w:marLeft w:val="0"/>
      <w:marRight w:val="0"/>
      <w:marTop w:val="0"/>
      <w:marBottom w:val="0"/>
      <w:divBdr>
        <w:top w:val="none" w:sz="0" w:space="0" w:color="auto"/>
        <w:left w:val="none" w:sz="0" w:space="0" w:color="auto"/>
        <w:bottom w:val="none" w:sz="0" w:space="0" w:color="auto"/>
        <w:right w:val="none" w:sz="0" w:space="0" w:color="auto"/>
      </w:divBdr>
    </w:div>
    <w:div w:id="1355425671">
      <w:bodyDiv w:val="1"/>
      <w:marLeft w:val="0"/>
      <w:marRight w:val="0"/>
      <w:marTop w:val="0"/>
      <w:marBottom w:val="0"/>
      <w:divBdr>
        <w:top w:val="none" w:sz="0" w:space="0" w:color="auto"/>
        <w:left w:val="none" w:sz="0" w:space="0" w:color="auto"/>
        <w:bottom w:val="none" w:sz="0" w:space="0" w:color="auto"/>
        <w:right w:val="none" w:sz="0" w:space="0" w:color="auto"/>
      </w:divBdr>
    </w:div>
    <w:div w:id="1366103619">
      <w:bodyDiv w:val="1"/>
      <w:marLeft w:val="0"/>
      <w:marRight w:val="0"/>
      <w:marTop w:val="0"/>
      <w:marBottom w:val="0"/>
      <w:divBdr>
        <w:top w:val="none" w:sz="0" w:space="0" w:color="auto"/>
        <w:left w:val="none" w:sz="0" w:space="0" w:color="auto"/>
        <w:bottom w:val="none" w:sz="0" w:space="0" w:color="auto"/>
        <w:right w:val="none" w:sz="0" w:space="0" w:color="auto"/>
      </w:divBdr>
    </w:div>
    <w:div w:id="1367293391">
      <w:bodyDiv w:val="1"/>
      <w:marLeft w:val="0"/>
      <w:marRight w:val="0"/>
      <w:marTop w:val="0"/>
      <w:marBottom w:val="0"/>
      <w:divBdr>
        <w:top w:val="none" w:sz="0" w:space="0" w:color="auto"/>
        <w:left w:val="none" w:sz="0" w:space="0" w:color="auto"/>
        <w:bottom w:val="none" w:sz="0" w:space="0" w:color="auto"/>
        <w:right w:val="none" w:sz="0" w:space="0" w:color="auto"/>
      </w:divBdr>
    </w:div>
    <w:div w:id="1375231539">
      <w:bodyDiv w:val="1"/>
      <w:marLeft w:val="0"/>
      <w:marRight w:val="0"/>
      <w:marTop w:val="0"/>
      <w:marBottom w:val="0"/>
      <w:divBdr>
        <w:top w:val="none" w:sz="0" w:space="0" w:color="auto"/>
        <w:left w:val="none" w:sz="0" w:space="0" w:color="auto"/>
        <w:bottom w:val="none" w:sz="0" w:space="0" w:color="auto"/>
        <w:right w:val="none" w:sz="0" w:space="0" w:color="auto"/>
      </w:divBdr>
    </w:div>
    <w:div w:id="1389496454">
      <w:bodyDiv w:val="1"/>
      <w:marLeft w:val="0"/>
      <w:marRight w:val="0"/>
      <w:marTop w:val="0"/>
      <w:marBottom w:val="0"/>
      <w:divBdr>
        <w:top w:val="none" w:sz="0" w:space="0" w:color="auto"/>
        <w:left w:val="none" w:sz="0" w:space="0" w:color="auto"/>
        <w:bottom w:val="none" w:sz="0" w:space="0" w:color="auto"/>
        <w:right w:val="none" w:sz="0" w:space="0" w:color="auto"/>
      </w:divBdr>
    </w:div>
    <w:div w:id="1393230384">
      <w:bodyDiv w:val="1"/>
      <w:marLeft w:val="0"/>
      <w:marRight w:val="0"/>
      <w:marTop w:val="0"/>
      <w:marBottom w:val="0"/>
      <w:divBdr>
        <w:top w:val="none" w:sz="0" w:space="0" w:color="auto"/>
        <w:left w:val="none" w:sz="0" w:space="0" w:color="auto"/>
        <w:bottom w:val="none" w:sz="0" w:space="0" w:color="auto"/>
        <w:right w:val="none" w:sz="0" w:space="0" w:color="auto"/>
      </w:divBdr>
    </w:div>
    <w:div w:id="1395393644">
      <w:bodyDiv w:val="1"/>
      <w:marLeft w:val="0"/>
      <w:marRight w:val="0"/>
      <w:marTop w:val="0"/>
      <w:marBottom w:val="0"/>
      <w:divBdr>
        <w:top w:val="none" w:sz="0" w:space="0" w:color="auto"/>
        <w:left w:val="none" w:sz="0" w:space="0" w:color="auto"/>
        <w:bottom w:val="none" w:sz="0" w:space="0" w:color="auto"/>
        <w:right w:val="none" w:sz="0" w:space="0" w:color="auto"/>
      </w:divBdr>
    </w:div>
    <w:div w:id="1400250713">
      <w:bodyDiv w:val="1"/>
      <w:marLeft w:val="0"/>
      <w:marRight w:val="0"/>
      <w:marTop w:val="0"/>
      <w:marBottom w:val="0"/>
      <w:divBdr>
        <w:top w:val="none" w:sz="0" w:space="0" w:color="auto"/>
        <w:left w:val="none" w:sz="0" w:space="0" w:color="auto"/>
        <w:bottom w:val="none" w:sz="0" w:space="0" w:color="auto"/>
        <w:right w:val="none" w:sz="0" w:space="0" w:color="auto"/>
      </w:divBdr>
    </w:div>
    <w:div w:id="1400516427">
      <w:bodyDiv w:val="1"/>
      <w:marLeft w:val="0"/>
      <w:marRight w:val="0"/>
      <w:marTop w:val="0"/>
      <w:marBottom w:val="0"/>
      <w:divBdr>
        <w:top w:val="none" w:sz="0" w:space="0" w:color="auto"/>
        <w:left w:val="none" w:sz="0" w:space="0" w:color="auto"/>
        <w:bottom w:val="none" w:sz="0" w:space="0" w:color="auto"/>
        <w:right w:val="none" w:sz="0" w:space="0" w:color="auto"/>
      </w:divBdr>
      <w:divsChild>
        <w:div w:id="558590532">
          <w:marLeft w:val="360"/>
          <w:marRight w:val="0"/>
          <w:marTop w:val="107"/>
          <w:marBottom w:val="0"/>
          <w:divBdr>
            <w:top w:val="none" w:sz="0" w:space="0" w:color="auto"/>
            <w:left w:val="none" w:sz="0" w:space="0" w:color="auto"/>
            <w:bottom w:val="none" w:sz="0" w:space="0" w:color="auto"/>
            <w:right w:val="none" w:sz="0" w:space="0" w:color="auto"/>
          </w:divBdr>
        </w:div>
        <w:div w:id="1803187150">
          <w:marLeft w:val="360"/>
          <w:marRight w:val="0"/>
          <w:marTop w:val="107"/>
          <w:marBottom w:val="0"/>
          <w:divBdr>
            <w:top w:val="none" w:sz="0" w:space="0" w:color="auto"/>
            <w:left w:val="none" w:sz="0" w:space="0" w:color="auto"/>
            <w:bottom w:val="none" w:sz="0" w:space="0" w:color="auto"/>
            <w:right w:val="none" w:sz="0" w:space="0" w:color="auto"/>
          </w:divBdr>
        </w:div>
        <w:div w:id="1805469485">
          <w:marLeft w:val="360"/>
          <w:marRight w:val="0"/>
          <w:marTop w:val="107"/>
          <w:marBottom w:val="0"/>
          <w:divBdr>
            <w:top w:val="none" w:sz="0" w:space="0" w:color="auto"/>
            <w:left w:val="none" w:sz="0" w:space="0" w:color="auto"/>
            <w:bottom w:val="none" w:sz="0" w:space="0" w:color="auto"/>
            <w:right w:val="none" w:sz="0" w:space="0" w:color="auto"/>
          </w:divBdr>
        </w:div>
      </w:divsChild>
    </w:div>
    <w:div w:id="1401363434">
      <w:bodyDiv w:val="1"/>
      <w:marLeft w:val="0"/>
      <w:marRight w:val="0"/>
      <w:marTop w:val="0"/>
      <w:marBottom w:val="0"/>
      <w:divBdr>
        <w:top w:val="none" w:sz="0" w:space="0" w:color="auto"/>
        <w:left w:val="none" w:sz="0" w:space="0" w:color="auto"/>
        <w:bottom w:val="none" w:sz="0" w:space="0" w:color="auto"/>
        <w:right w:val="none" w:sz="0" w:space="0" w:color="auto"/>
      </w:divBdr>
    </w:div>
    <w:div w:id="1403139693">
      <w:bodyDiv w:val="1"/>
      <w:marLeft w:val="0"/>
      <w:marRight w:val="0"/>
      <w:marTop w:val="0"/>
      <w:marBottom w:val="0"/>
      <w:divBdr>
        <w:top w:val="none" w:sz="0" w:space="0" w:color="auto"/>
        <w:left w:val="none" w:sz="0" w:space="0" w:color="auto"/>
        <w:bottom w:val="none" w:sz="0" w:space="0" w:color="auto"/>
        <w:right w:val="none" w:sz="0" w:space="0" w:color="auto"/>
      </w:divBdr>
    </w:div>
    <w:div w:id="1404184981">
      <w:bodyDiv w:val="1"/>
      <w:marLeft w:val="0"/>
      <w:marRight w:val="0"/>
      <w:marTop w:val="0"/>
      <w:marBottom w:val="0"/>
      <w:divBdr>
        <w:top w:val="none" w:sz="0" w:space="0" w:color="auto"/>
        <w:left w:val="none" w:sz="0" w:space="0" w:color="auto"/>
        <w:bottom w:val="none" w:sz="0" w:space="0" w:color="auto"/>
        <w:right w:val="none" w:sz="0" w:space="0" w:color="auto"/>
      </w:divBdr>
      <w:divsChild>
        <w:div w:id="118229892">
          <w:marLeft w:val="547"/>
          <w:marRight w:val="0"/>
          <w:marTop w:val="0"/>
          <w:marBottom w:val="0"/>
          <w:divBdr>
            <w:top w:val="none" w:sz="0" w:space="0" w:color="auto"/>
            <w:left w:val="none" w:sz="0" w:space="0" w:color="auto"/>
            <w:bottom w:val="none" w:sz="0" w:space="0" w:color="auto"/>
            <w:right w:val="none" w:sz="0" w:space="0" w:color="auto"/>
          </w:divBdr>
        </w:div>
      </w:divsChild>
    </w:div>
    <w:div w:id="1409615238">
      <w:bodyDiv w:val="1"/>
      <w:marLeft w:val="0"/>
      <w:marRight w:val="0"/>
      <w:marTop w:val="0"/>
      <w:marBottom w:val="0"/>
      <w:divBdr>
        <w:top w:val="none" w:sz="0" w:space="0" w:color="auto"/>
        <w:left w:val="none" w:sz="0" w:space="0" w:color="auto"/>
        <w:bottom w:val="none" w:sz="0" w:space="0" w:color="auto"/>
        <w:right w:val="none" w:sz="0" w:space="0" w:color="auto"/>
      </w:divBdr>
    </w:div>
    <w:div w:id="1414862742">
      <w:bodyDiv w:val="1"/>
      <w:marLeft w:val="0"/>
      <w:marRight w:val="0"/>
      <w:marTop w:val="0"/>
      <w:marBottom w:val="0"/>
      <w:divBdr>
        <w:top w:val="none" w:sz="0" w:space="0" w:color="auto"/>
        <w:left w:val="none" w:sz="0" w:space="0" w:color="auto"/>
        <w:bottom w:val="none" w:sz="0" w:space="0" w:color="auto"/>
        <w:right w:val="none" w:sz="0" w:space="0" w:color="auto"/>
      </w:divBdr>
    </w:div>
    <w:div w:id="1415321228">
      <w:bodyDiv w:val="1"/>
      <w:marLeft w:val="0"/>
      <w:marRight w:val="0"/>
      <w:marTop w:val="0"/>
      <w:marBottom w:val="0"/>
      <w:divBdr>
        <w:top w:val="none" w:sz="0" w:space="0" w:color="auto"/>
        <w:left w:val="none" w:sz="0" w:space="0" w:color="auto"/>
        <w:bottom w:val="none" w:sz="0" w:space="0" w:color="auto"/>
        <w:right w:val="none" w:sz="0" w:space="0" w:color="auto"/>
      </w:divBdr>
    </w:div>
    <w:div w:id="1422946805">
      <w:bodyDiv w:val="1"/>
      <w:marLeft w:val="0"/>
      <w:marRight w:val="0"/>
      <w:marTop w:val="0"/>
      <w:marBottom w:val="0"/>
      <w:divBdr>
        <w:top w:val="none" w:sz="0" w:space="0" w:color="auto"/>
        <w:left w:val="none" w:sz="0" w:space="0" w:color="auto"/>
        <w:bottom w:val="none" w:sz="0" w:space="0" w:color="auto"/>
        <w:right w:val="none" w:sz="0" w:space="0" w:color="auto"/>
      </w:divBdr>
    </w:div>
    <w:div w:id="1425998611">
      <w:bodyDiv w:val="1"/>
      <w:marLeft w:val="0"/>
      <w:marRight w:val="0"/>
      <w:marTop w:val="0"/>
      <w:marBottom w:val="0"/>
      <w:divBdr>
        <w:top w:val="none" w:sz="0" w:space="0" w:color="auto"/>
        <w:left w:val="none" w:sz="0" w:space="0" w:color="auto"/>
        <w:bottom w:val="none" w:sz="0" w:space="0" w:color="auto"/>
        <w:right w:val="none" w:sz="0" w:space="0" w:color="auto"/>
      </w:divBdr>
    </w:div>
    <w:div w:id="1426220407">
      <w:bodyDiv w:val="1"/>
      <w:marLeft w:val="0"/>
      <w:marRight w:val="0"/>
      <w:marTop w:val="0"/>
      <w:marBottom w:val="0"/>
      <w:divBdr>
        <w:top w:val="none" w:sz="0" w:space="0" w:color="auto"/>
        <w:left w:val="none" w:sz="0" w:space="0" w:color="auto"/>
        <w:bottom w:val="none" w:sz="0" w:space="0" w:color="auto"/>
        <w:right w:val="none" w:sz="0" w:space="0" w:color="auto"/>
      </w:divBdr>
    </w:div>
    <w:div w:id="1432047281">
      <w:bodyDiv w:val="1"/>
      <w:marLeft w:val="0"/>
      <w:marRight w:val="0"/>
      <w:marTop w:val="0"/>
      <w:marBottom w:val="0"/>
      <w:divBdr>
        <w:top w:val="none" w:sz="0" w:space="0" w:color="auto"/>
        <w:left w:val="none" w:sz="0" w:space="0" w:color="auto"/>
        <w:bottom w:val="none" w:sz="0" w:space="0" w:color="auto"/>
        <w:right w:val="none" w:sz="0" w:space="0" w:color="auto"/>
      </w:divBdr>
    </w:div>
    <w:div w:id="1434739538">
      <w:bodyDiv w:val="1"/>
      <w:marLeft w:val="0"/>
      <w:marRight w:val="0"/>
      <w:marTop w:val="0"/>
      <w:marBottom w:val="0"/>
      <w:divBdr>
        <w:top w:val="none" w:sz="0" w:space="0" w:color="auto"/>
        <w:left w:val="none" w:sz="0" w:space="0" w:color="auto"/>
        <w:bottom w:val="none" w:sz="0" w:space="0" w:color="auto"/>
        <w:right w:val="none" w:sz="0" w:space="0" w:color="auto"/>
      </w:divBdr>
    </w:div>
    <w:div w:id="1450317920">
      <w:bodyDiv w:val="1"/>
      <w:marLeft w:val="0"/>
      <w:marRight w:val="0"/>
      <w:marTop w:val="0"/>
      <w:marBottom w:val="0"/>
      <w:divBdr>
        <w:top w:val="none" w:sz="0" w:space="0" w:color="auto"/>
        <w:left w:val="none" w:sz="0" w:space="0" w:color="auto"/>
        <w:bottom w:val="none" w:sz="0" w:space="0" w:color="auto"/>
        <w:right w:val="none" w:sz="0" w:space="0" w:color="auto"/>
      </w:divBdr>
    </w:div>
    <w:div w:id="1453094392">
      <w:bodyDiv w:val="1"/>
      <w:marLeft w:val="0"/>
      <w:marRight w:val="0"/>
      <w:marTop w:val="0"/>
      <w:marBottom w:val="0"/>
      <w:divBdr>
        <w:top w:val="none" w:sz="0" w:space="0" w:color="auto"/>
        <w:left w:val="none" w:sz="0" w:space="0" w:color="auto"/>
        <w:bottom w:val="none" w:sz="0" w:space="0" w:color="auto"/>
        <w:right w:val="none" w:sz="0" w:space="0" w:color="auto"/>
      </w:divBdr>
    </w:div>
    <w:div w:id="1456290991">
      <w:bodyDiv w:val="1"/>
      <w:marLeft w:val="0"/>
      <w:marRight w:val="0"/>
      <w:marTop w:val="0"/>
      <w:marBottom w:val="0"/>
      <w:divBdr>
        <w:top w:val="none" w:sz="0" w:space="0" w:color="auto"/>
        <w:left w:val="none" w:sz="0" w:space="0" w:color="auto"/>
        <w:bottom w:val="none" w:sz="0" w:space="0" w:color="auto"/>
        <w:right w:val="none" w:sz="0" w:space="0" w:color="auto"/>
      </w:divBdr>
    </w:div>
    <w:div w:id="1460605609">
      <w:bodyDiv w:val="1"/>
      <w:marLeft w:val="0"/>
      <w:marRight w:val="0"/>
      <w:marTop w:val="0"/>
      <w:marBottom w:val="0"/>
      <w:divBdr>
        <w:top w:val="none" w:sz="0" w:space="0" w:color="auto"/>
        <w:left w:val="none" w:sz="0" w:space="0" w:color="auto"/>
        <w:bottom w:val="none" w:sz="0" w:space="0" w:color="auto"/>
        <w:right w:val="none" w:sz="0" w:space="0" w:color="auto"/>
      </w:divBdr>
    </w:div>
    <w:div w:id="1461455563">
      <w:bodyDiv w:val="1"/>
      <w:marLeft w:val="0"/>
      <w:marRight w:val="0"/>
      <w:marTop w:val="0"/>
      <w:marBottom w:val="0"/>
      <w:divBdr>
        <w:top w:val="none" w:sz="0" w:space="0" w:color="auto"/>
        <w:left w:val="none" w:sz="0" w:space="0" w:color="auto"/>
        <w:bottom w:val="none" w:sz="0" w:space="0" w:color="auto"/>
        <w:right w:val="none" w:sz="0" w:space="0" w:color="auto"/>
      </w:divBdr>
      <w:divsChild>
        <w:div w:id="1731033255">
          <w:marLeft w:val="533"/>
          <w:marRight w:val="0"/>
          <w:marTop w:val="0"/>
          <w:marBottom w:val="0"/>
          <w:divBdr>
            <w:top w:val="none" w:sz="0" w:space="0" w:color="auto"/>
            <w:left w:val="none" w:sz="0" w:space="0" w:color="auto"/>
            <w:bottom w:val="none" w:sz="0" w:space="0" w:color="auto"/>
            <w:right w:val="none" w:sz="0" w:space="0" w:color="auto"/>
          </w:divBdr>
        </w:div>
        <w:div w:id="1929189920">
          <w:marLeft w:val="533"/>
          <w:marRight w:val="0"/>
          <w:marTop w:val="0"/>
          <w:marBottom w:val="0"/>
          <w:divBdr>
            <w:top w:val="none" w:sz="0" w:space="0" w:color="auto"/>
            <w:left w:val="none" w:sz="0" w:space="0" w:color="auto"/>
            <w:bottom w:val="none" w:sz="0" w:space="0" w:color="auto"/>
            <w:right w:val="none" w:sz="0" w:space="0" w:color="auto"/>
          </w:divBdr>
        </w:div>
      </w:divsChild>
    </w:div>
    <w:div w:id="1462379433">
      <w:bodyDiv w:val="1"/>
      <w:marLeft w:val="0"/>
      <w:marRight w:val="0"/>
      <w:marTop w:val="0"/>
      <w:marBottom w:val="0"/>
      <w:divBdr>
        <w:top w:val="none" w:sz="0" w:space="0" w:color="auto"/>
        <w:left w:val="none" w:sz="0" w:space="0" w:color="auto"/>
        <w:bottom w:val="none" w:sz="0" w:space="0" w:color="auto"/>
        <w:right w:val="none" w:sz="0" w:space="0" w:color="auto"/>
      </w:divBdr>
    </w:div>
    <w:div w:id="1478764168">
      <w:bodyDiv w:val="1"/>
      <w:marLeft w:val="0"/>
      <w:marRight w:val="0"/>
      <w:marTop w:val="0"/>
      <w:marBottom w:val="0"/>
      <w:divBdr>
        <w:top w:val="none" w:sz="0" w:space="0" w:color="auto"/>
        <w:left w:val="none" w:sz="0" w:space="0" w:color="auto"/>
        <w:bottom w:val="none" w:sz="0" w:space="0" w:color="auto"/>
        <w:right w:val="none" w:sz="0" w:space="0" w:color="auto"/>
      </w:divBdr>
    </w:div>
    <w:div w:id="1488983237">
      <w:bodyDiv w:val="1"/>
      <w:marLeft w:val="0"/>
      <w:marRight w:val="0"/>
      <w:marTop w:val="0"/>
      <w:marBottom w:val="0"/>
      <w:divBdr>
        <w:top w:val="none" w:sz="0" w:space="0" w:color="auto"/>
        <w:left w:val="none" w:sz="0" w:space="0" w:color="auto"/>
        <w:bottom w:val="none" w:sz="0" w:space="0" w:color="auto"/>
        <w:right w:val="none" w:sz="0" w:space="0" w:color="auto"/>
      </w:divBdr>
    </w:div>
    <w:div w:id="1491214468">
      <w:bodyDiv w:val="1"/>
      <w:marLeft w:val="0"/>
      <w:marRight w:val="0"/>
      <w:marTop w:val="0"/>
      <w:marBottom w:val="0"/>
      <w:divBdr>
        <w:top w:val="none" w:sz="0" w:space="0" w:color="auto"/>
        <w:left w:val="none" w:sz="0" w:space="0" w:color="auto"/>
        <w:bottom w:val="none" w:sz="0" w:space="0" w:color="auto"/>
        <w:right w:val="none" w:sz="0" w:space="0" w:color="auto"/>
      </w:divBdr>
    </w:div>
    <w:div w:id="1502506671">
      <w:bodyDiv w:val="1"/>
      <w:marLeft w:val="0"/>
      <w:marRight w:val="0"/>
      <w:marTop w:val="0"/>
      <w:marBottom w:val="0"/>
      <w:divBdr>
        <w:top w:val="none" w:sz="0" w:space="0" w:color="auto"/>
        <w:left w:val="none" w:sz="0" w:space="0" w:color="auto"/>
        <w:bottom w:val="none" w:sz="0" w:space="0" w:color="auto"/>
        <w:right w:val="none" w:sz="0" w:space="0" w:color="auto"/>
      </w:divBdr>
    </w:div>
    <w:div w:id="1507549566">
      <w:bodyDiv w:val="1"/>
      <w:marLeft w:val="0"/>
      <w:marRight w:val="0"/>
      <w:marTop w:val="0"/>
      <w:marBottom w:val="0"/>
      <w:divBdr>
        <w:top w:val="none" w:sz="0" w:space="0" w:color="auto"/>
        <w:left w:val="none" w:sz="0" w:space="0" w:color="auto"/>
        <w:bottom w:val="none" w:sz="0" w:space="0" w:color="auto"/>
        <w:right w:val="none" w:sz="0" w:space="0" w:color="auto"/>
      </w:divBdr>
    </w:div>
    <w:div w:id="1512261819">
      <w:bodyDiv w:val="1"/>
      <w:marLeft w:val="0"/>
      <w:marRight w:val="0"/>
      <w:marTop w:val="0"/>
      <w:marBottom w:val="0"/>
      <w:divBdr>
        <w:top w:val="none" w:sz="0" w:space="0" w:color="auto"/>
        <w:left w:val="none" w:sz="0" w:space="0" w:color="auto"/>
        <w:bottom w:val="none" w:sz="0" w:space="0" w:color="auto"/>
        <w:right w:val="none" w:sz="0" w:space="0" w:color="auto"/>
      </w:divBdr>
    </w:div>
    <w:div w:id="1512840786">
      <w:bodyDiv w:val="1"/>
      <w:marLeft w:val="0"/>
      <w:marRight w:val="0"/>
      <w:marTop w:val="0"/>
      <w:marBottom w:val="0"/>
      <w:divBdr>
        <w:top w:val="none" w:sz="0" w:space="0" w:color="auto"/>
        <w:left w:val="none" w:sz="0" w:space="0" w:color="auto"/>
        <w:bottom w:val="none" w:sz="0" w:space="0" w:color="auto"/>
        <w:right w:val="none" w:sz="0" w:space="0" w:color="auto"/>
      </w:divBdr>
    </w:div>
    <w:div w:id="1523743828">
      <w:bodyDiv w:val="1"/>
      <w:marLeft w:val="0"/>
      <w:marRight w:val="0"/>
      <w:marTop w:val="0"/>
      <w:marBottom w:val="0"/>
      <w:divBdr>
        <w:top w:val="none" w:sz="0" w:space="0" w:color="auto"/>
        <w:left w:val="none" w:sz="0" w:space="0" w:color="auto"/>
        <w:bottom w:val="none" w:sz="0" w:space="0" w:color="auto"/>
        <w:right w:val="none" w:sz="0" w:space="0" w:color="auto"/>
      </w:divBdr>
    </w:div>
    <w:div w:id="1526216772">
      <w:bodyDiv w:val="1"/>
      <w:marLeft w:val="0"/>
      <w:marRight w:val="0"/>
      <w:marTop w:val="0"/>
      <w:marBottom w:val="0"/>
      <w:divBdr>
        <w:top w:val="none" w:sz="0" w:space="0" w:color="auto"/>
        <w:left w:val="none" w:sz="0" w:space="0" w:color="auto"/>
        <w:bottom w:val="none" w:sz="0" w:space="0" w:color="auto"/>
        <w:right w:val="none" w:sz="0" w:space="0" w:color="auto"/>
      </w:divBdr>
    </w:div>
    <w:div w:id="1538195720">
      <w:bodyDiv w:val="1"/>
      <w:marLeft w:val="0"/>
      <w:marRight w:val="0"/>
      <w:marTop w:val="0"/>
      <w:marBottom w:val="0"/>
      <w:divBdr>
        <w:top w:val="none" w:sz="0" w:space="0" w:color="auto"/>
        <w:left w:val="none" w:sz="0" w:space="0" w:color="auto"/>
        <w:bottom w:val="none" w:sz="0" w:space="0" w:color="auto"/>
        <w:right w:val="none" w:sz="0" w:space="0" w:color="auto"/>
      </w:divBdr>
    </w:div>
    <w:div w:id="1545092668">
      <w:bodyDiv w:val="1"/>
      <w:marLeft w:val="0"/>
      <w:marRight w:val="0"/>
      <w:marTop w:val="0"/>
      <w:marBottom w:val="0"/>
      <w:divBdr>
        <w:top w:val="none" w:sz="0" w:space="0" w:color="auto"/>
        <w:left w:val="none" w:sz="0" w:space="0" w:color="auto"/>
        <w:bottom w:val="none" w:sz="0" w:space="0" w:color="auto"/>
        <w:right w:val="none" w:sz="0" w:space="0" w:color="auto"/>
      </w:divBdr>
    </w:div>
    <w:div w:id="1553224249">
      <w:bodyDiv w:val="1"/>
      <w:marLeft w:val="0"/>
      <w:marRight w:val="0"/>
      <w:marTop w:val="0"/>
      <w:marBottom w:val="0"/>
      <w:divBdr>
        <w:top w:val="none" w:sz="0" w:space="0" w:color="auto"/>
        <w:left w:val="none" w:sz="0" w:space="0" w:color="auto"/>
        <w:bottom w:val="none" w:sz="0" w:space="0" w:color="auto"/>
        <w:right w:val="none" w:sz="0" w:space="0" w:color="auto"/>
      </w:divBdr>
      <w:divsChild>
        <w:div w:id="1602253424">
          <w:marLeft w:val="533"/>
          <w:marRight w:val="0"/>
          <w:marTop w:val="0"/>
          <w:marBottom w:val="0"/>
          <w:divBdr>
            <w:top w:val="none" w:sz="0" w:space="0" w:color="auto"/>
            <w:left w:val="none" w:sz="0" w:space="0" w:color="auto"/>
            <w:bottom w:val="none" w:sz="0" w:space="0" w:color="auto"/>
            <w:right w:val="none" w:sz="0" w:space="0" w:color="auto"/>
          </w:divBdr>
        </w:div>
      </w:divsChild>
    </w:div>
    <w:div w:id="1558585521">
      <w:bodyDiv w:val="1"/>
      <w:marLeft w:val="0"/>
      <w:marRight w:val="0"/>
      <w:marTop w:val="0"/>
      <w:marBottom w:val="0"/>
      <w:divBdr>
        <w:top w:val="none" w:sz="0" w:space="0" w:color="auto"/>
        <w:left w:val="none" w:sz="0" w:space="0" w:color="auto"/>
        <w:bottom w:val="none" w:sz="0" w:space="0" w:color="auto"/>
        <w:right w:val="none" w:sz="0" w:space="0" w:color="auto"/>
      </w:divBdr>
      <w:divsChild>
        <w:div w:id="1513029985">
          <w:marLeft w:val="533"/>
          <w:marRight w:val="0"/>
          <w:marTop w:val="0"/>
          <w:marBottom w:val="0"/>
          <w:divBdr>
            <w:top w:val="none" w:sz="0" w:space="0" w:color="auto"/>
            <w:left w:val="none" w:sz="0" w:space="0" w:color="auto"/>
            <w:bottom w:val="none" w:sz="0" w:space="0" w:color="auto"/>
            <w:right w:val="none" w:sz="0" w:space="0" w:color="auto"/>
          </w:divBdr>
        </w:div>
      </w:divsChild>
    </w:div>
    <w:div w:id="1575702894">
      <w:bodyDiv w:val="1"/>
      <w:marLeft w:val="0"/>
      <w:marRight w:val="0"/>
      <w:marTop w:val="0"/>
      <w:marBottom w:val="0"/>
      <w:divBdr>
        <w:top w:val="none" w:sz="0" w:space="0" w:color="auto"/>
        <w:left w:val="none" w:sz="0" w:space="0" w:color="auto"/>
        <w:bottom w:val="none" w:sz="0" w:space="0" w:color="auto"/>
        <w:right w:val="none" w:sz="0" w:space="0" w:color="auto"/>
      </w:divBdr>
      <w:divsChild>
        <w:div w:id="2031225839">
          <w:marLeft w:val="3960"/>
          <w:marRight w:val="0"/>
          <w:marTop w:val="0"/>
          <w:marBottom w:val="0"/>
          <w:divBdr>
            <w:top w:val="none" w:sz="0" w:space="0" w:color="auto"/>
            <w:left w:val="none" w:sz="0" w:space="0" w:color="auto"/>
            <w:bottom w:val="none" w:sz="0" w:space="0" w:color="auto"/>
            <w:right w:val="none" w:sz="0" w:space="0" w:color="auto"/>
          </w:divBdr>
        </w:div>
      </w:divsChild>
    </w:div>
    <w:div w:id="1592931698">
      <w:bodyDiv w:val="1"/>
      <w:marLeft w:val="0"/>
      <w:marRight w:val="0"/>
      <w:marTop w:val="0"/>
      <w:marBottom w:val="0"/>
      <w:divBdr>
        <w:top w:val="none" w:sz="0" w:space="0" w:color="auto"/>
        <w:left w:val="none" w:sz="0" w:space="0" w:color="auto"/>
        <w:bottom w:val="none" w:sz="0" w:space="0" w:color="auto"/>
        <w:right w:val="none" w:sz="0" w:space="0" w:color="auto"/>
      </w:divBdr>
    </w:div>
    <w:div w:id="1601376640">
      <w:bodyDiv w:val="1"/>
      <w:marLeft w:val="0"/>
      <w:marRight w:val="0"/>
      <w:marTop w:val="0"/>
      <w:marBottom w:val="0"/>
      <w:divBdr>
        <w:top w:val="none" w:sz="0" w:space="0" w:color="auto"/>
        <w:left w:val="none" w:sz="0" w:space="0" w:color="auto"/>
        <w:bottom w:val="none" w:sz="0" w:space="0" w:color="auto"/>
        <w:right w:val="none" w:sz="0" w:space="0" w:color="auto"/>
      </w:divBdr>
    </w:div>
    <w:div w:id="1604263480">
      <w:bodyDiv w:val="1"/>
      <w:marLeft w:val="0"/>
      <w:marRight w:val="0"/>
      <w:marTop w:val="0"/>
      <w:marBottom w:val="0"/>
      <w:divBdr>
        <w:top w:val="none" w:sz="0" w:space="0" w:color="auto"/>
        <w:left w:val="none" w:sz="0" w:space="0" w:color="auto"/>
        <w:bottom w:val="none" w:sz="0" w:space="0" w:color="auto"/>
        <w:right w:val="none" w:sz="0" w:space="0" w:color="auto"/>
      </w:divBdr>
      <w:divsChild>
        <w:div w:id="2045788751">
          <w:marLeft w:val="907"/>
          <w:marRight w:val="0"/>
          <w:marTop w:val="0"/>
          <w:marBottom w:val="60"/>
          <w:divBdr>
            <w:top w:val="none" w:sz="0" w:space="0" w:color="auto"/>
            <w:left w:val="none" w:sz="0" w:space="0" w:color="auto"/>
            <w:bottom w:val="none" w:sz="0" w:space="0" w:color="auto"/>
            <w:right w:val="none" w:sz="0" w:space="0" w:color="auto"/>
          </w:divBdr>
        </w:div>
      </w:divsChild>
    </w:div>
    <w:div w:id="1615867130">
      <w:bodyDiv w:val="1"/>
      <w:marLeft w:val="0"/>
      <w:marRight w:val="0"/>
      <w:marTop w:val="0"/>
      <w:marBottom w:val="0"/>
      <w:divBdr>
        <w:top w:val="none" w:sz="0" w:space="0" w:color="auto"/>
        <w:left w:val="none" w:sz="0" w:space="0" w:color="auto"/>
        <w:bottom w:val="none" w:sz="0" w:space="0" w:color="auto"/>
        <w:right w:val="none" w:sz="0" w:space="0" w:color="auto"/>
      </w:divBdr>
    </w:div>
    <w:div w:id="1616064019">
      <w:bodyDiv w:val="1"/>
      <w:marLeft w:val="0"/>
      <w:marRight w:val="0"/>
      <w:marTop w:val="0"/>
      <w:marBottom w:val="0"/>
      <w:divBdr>
        <w:top w:val="none" w:sz="0" w:space="0" w:color="auto"/>
        <w:left w:val="none" w:sz="0" w:space="0" w:color="auto"/>
        <w:bottom w:val="none" w:sz="0" w:space="0" w:color="auto"/>
        <w:right w:val="none" w:sz="0" w:space="0" w:color="auto"/>
      </w:divBdr>
    </w:div>
    <w:div w:id="1622761009">
      <w:bodyDiv w:val="1"/>
      <w:marLeft w:val="0"/>
      <w:marRight w:val="0"/>
      <w:marTop w:val="0"/>
      <w:marBottom w:val="0"/>
      <w:divBdr>
        <w:top w:val="none" w:sz="0" w:space="0" w:color="auto"/>
        <w:left w:val="none" w:sz="0" w:space="0" w:color="auto"/>
        <w:bottom w:val="none" w:sz="0" w:space="0" w:color="auto"/>
        <w:right w:val="none" w:sz="0" w:space="0" w:color="auto"/>
      </w:divBdr>
    </w:div>
    <w:div w:id="1634554314">
      <w:bodyDiv w:val="1"/>
      <w:marLeft w:val="0"/>
      <w:marRight w:val="0"/>
      <w:marTop w:val="0"/>
      <w:marBottom w:val="0"/>
      <w:divBdr>
        <w:top w:val="none" w:sz="0" w:space="0" w:color="auto"/>
        <w:left w:val="none" w:sz="0" w:space="0" w:color="auto"/>
        <w:bottom w:val="none" w:sz="0" w:space="0" w:color="auto"/>
        <w:right w:val="none" w:sz="0" w:space="0" w:color="auto"/>
      </w:divBdr>
    </w:div>
    <w:div w:id="1638486007">
      <w:bodyDiv w:val="1"/>
      <w:marLeft w:val="0"/>
      <w:marRight w:val="0"/>
      <w:marTop w:val="0"/>
      <w:marBottom w:val="0"/>
      <w:divBdr>
        <w:top w:val="none" w:sz="0" w:space="0" w:color="auto"/>
        <w:left w:val="none" w:sz="0" w:space="0" w:color="auto"/>
        <w:bottom w:val="none" w:sz="0" w:space="0" w:color="auto"/>
        <w:right w:val="none" w:sz="0" w:space="0" w:color="auto"/>
      </w:divBdr>
    </w:div>
    <w:div w:id="1639216183">
      <w:bodyDiv w:val="1"/>
      <w:marLeft w:val="0"/>
      <w:marRight w:val="0"/>
      <w:marTop w:val="0"/>
      <w:marBottom w:val="0"/>
      <w:divBdr>
        <w:top w:val="none" w:sz="0" w:space="0" w:color="auto"/>
        <w:left w:val="none" w:sz="0" w:space="0" w:color="auto"/>
        <w:bottom w:val="none" w:sz="0" w:space="0" w:color="auto"/>
        <w:right w:val="none" w:sz="0" w:space="0" w:color="auto"/>
      </w:divBdr>
    </w:div>
    <w:div w:id="1640301705">
      <w:bodyDiv w:val="1"/>
      <w:marLeft w:val="0"/>
      <w:marRight w:val="0"/>
      <w:marTop w:val="0"/>
      <w:marBottom w:val="0"/>
      <w:divBdr>
        <w:top w:val="none" w:sz="0" w:space="0" w:color="auto"/>
        <w:left w:val="none" w:sz="0" w:space="0" w:color="auto"/>
        <w:bottom w:val="none" w:sz="0" w:space="0" w:color="auto"/>
        <w:right w:val="none" w:sz="0" w:space="0" w:color="auto"/>
      </w:divBdr>
    </w:div>
    <w:div w:id="1641570464">
      <w:bodyDiv w:val="1"/>
      <w:marLeft w:val="0"/>
      <w:marRight w:val="0"/>
      <w:marTop w:val="0"/>
      <w:marBottom w:val="0"/>
      <w:divBdr>
        <w:top w:val="none" w:sz="0" w:space="0" w:color="auto"/>
        <w:left w:val="none" w:sz="0" w:space="0" w:color="auto"/>
        <w:bottom w:val="none" w:sz="0" w:space="0" w:color="auto"/>
        <w:right w:val="none" w:sz="0" w:space="0" w:color="auto"/>
      </w:divBdr>
    </w:div>
    <w:div w:id="1652561678">
      <w:bodyDiv w:val="1"/>
      <w:marLeft w:val="0"/>
      <w:marRight w:val="0"/>
      <w:marTop w:val="0"/>
      <w:marBottom w:val="0"/>
      <w:divBdr>
        <w:top w:val="none" w:sz="0" w:space="0" w:color="auto"/>
        <w:left w:val="none" w:sz="0" w:space="0" w:color="auto"/>
        <w:bottom w:val="none" w:sz="0" w:space="0" w:color="auto"/>
        <w:right w:val="none" w:sz="0" w:space="0" w:color="auto"/>
      </w:divBdr>
    </w:div>
    <w:div w:id="1658726165">
      <w:bodyDiv w:val="1"/>
      <w:marLeft w:val="0"/>
      <w:marRight w:val="0"/>
      <w:marTop w:val="0"/>
      <w:marBottom w:val="0"/>
      <w:divBdr>
        <w:top w:val="none" w:sz="0" w:space="0" w:color="auto"/>
        <w:left w:val="none" w:sz="0" w:space="0" w:color="auto"/>
        <w:bottom w:val="none" w:sz="0" w:space="0" w:color="auto"/>
        <w:right w:val="none" w:sz="0" w:space="0" w:color="auto"/>
      </w:divBdr>
    </w:div>
    <w:div w:id="1659184652">
      <w:bodyDiv w:val="1"/>
      <w:marLeft w:val="0"/>
      <w:marRight w:val="0"/>
      <w:marTop w:val="0"/>
      <w:marBottom w:val="0"/>
      <w:divBdr>
        <w:top w:val="none" w:sz="0" w:space="0" w:color="auto"/>
        <w:left w:val="none" w:sz="0" w:space="0" w:color="auto"/>
        <w:bottom w:val="none" w:sz="0" w:space="0" w:color="auto"/>
        <w:right w:val="none" w:sz="0" w:space="0" w:color="auto"/>
      </w:divBdr>
    </w:div>
    <w:div w:id="1673486169">
      <w:bodyDiv w:val="1"/>
      <w:marLeft w:val="0"/>
      <w:marRight w:val="0"/>
      <w:marTop w:val="0"/>
      <w:marBottom w:val="0"/>
      <w:divBdr>
        <w:top w:val="none" w:sz="0" w:space="0" w:color="auto"/>
        <w:left w:val="none" w:sz="0" w:space="0" w:color="auto"/>
        <w:bottom w:val="none" w:sz="0" w:space="0" w:color="auto"/>
        <w:right w:val="none" w:sz="0" w:space="0" w:color="auto"/>
      </w:divBdr>
    </w:div>
    <w:div w:id="1676108258">
      <w:bodyDiv w:val="1"/>
      <w:marLeft w:val="0"/>
      <w:marRight w:val="0"/>
      <w:marTop w:val="0"/>
      <w:marBottom w:val="0"/>
      <w:divBdr>
        <w:top w:val="none" w:sz="0" w:space="0" w:color="auto"/>
        <w:left w:val="none" w:sz="0" w:space="0" w:color="auto"/>
        <w:bottom w:val="none" w:sz="0" w:space="0" w:color="auto"/>
        <w:right w:val="none" w:sz="0" w:space="0" w:color="auto"/>
      </w:divBdr>
    </w:div>
    <w:div w:id="1682200548">
      <w:bodyDiv w:val="1"/>
      <w:marLeft w:val="0"/>
      <w:marRight w:val="0"/>
      <w:marTop w:val="0"/>
      <w:marBottom w:val="0"/>
      <w:divBdr>
        <w:top w:val="none" w:sz="0" w:space="0" w:color="auto"/>
        <w:left w:val="none" w:sz="0" w:space="0" w:color="auto"/>
        <w:bottom w:val="none" w:sz="0" w:space="0" w:color="auto"/>
        <w:right w:val="none" w:sz="0" w:space="0" w:color="auto"/>
      </w:divBdr>
    </w:div>
    <w:div w:id="1683312438">
      <w:bodyDiv w:val="1"/>
      <w:marLeft w:val="0"/>
      <w:marRight w:val="0"/>
      <w:marTop w:val="0"/>
      <w:marBottom w:val="0"/>
      <w:divBdr>
        <w:top w:val="none" w:sz="0" w:space="0" w:color="auto"/>
        <w:left w:val="none" w:sz="0" w:space="0" w:color="auto"/>
        <w:bottom w:val="none" w:sz="0" w:space="0" w:color="auto"/>
        <w:right w:val="none" w:sz="0" w:space="0" w:color="auto"/>
      </w:divBdr>
    </w:div>
    <w:div w:id="1684554834">
      <w:bodyDiv w:val="1"/>
      <w:marLeft w:val="0"/>
      <w:marRight w:val="0"/>
      <w:marTop w:val="0"/>
      <w:marBottom w:val="0"/>
      <w:divBdr>
        <w:top w:val="none" w:sz="0" w:space="0" w:color="auto"/>
        <w:left w:val="none" w:sz="0" w:space="0" w:color="auto"/>
        <w:bottom w:val="none" w:sz="0" w:space="0" w:color="auto"/>
        <w:right w:val="none" w:sz="0" w:space="0" w:color="auto"/>
      </w:divBdr>
    </w:div>
    <w:div w:id="1686207271">
      <w:bodyDiv w:val="1"/>
      <w:marLeft w:val="0"/>
      <w:marRight w:val="0"/>
      <w:marTop w:val="0"/>
      <w:marBottom w:val="0"/>
      <w:divBdr>
        <w:top w:val="none" w:sz="0" w:space="0" w:color="auto"/>
        <w:left w:val="none" w:sz="0" w:space="0" w:color="auto"/>
        <w:bottom w:val="none" w:sz="0" w:space="0" w:color="auto"/>
        <w:right w:val="none" w:sz="0" w:space="0" w:color="auto"/>
      </w:divBdr>
    </w:div>
    <w:div w:id="1691905556">
      <w:bodyDiv w:val="1"/>
      <w:marLeft w:val="0"/>
      <w:marRight w:val="0"/>
      <w:marTop w:val="0"/>
      <w:marBottom w:val="0"/>
      <w:divBdr>
        <w:top w:val="none" w:sz="0" w:space="0" w:color="auto"/>
        <w:left w:val="none" w:sz="0" w:space="0" w:color="auto"/>
        <w:bottom w:val="none" w:sz="0" w:space="0" w:color="auto"/>
        <w:right w:val="none" w:sz="0" w:space="0" w:color="auto"/>
      </w:divBdr>
    </w:div>
    <w:div w:id="1704745871">
      <w:bodyDiv w:val="1"/>
      <w:marLeft w:val="0"/>
      <w:marRight w:val="0"/>
      <w:marTop w:val="0"/>
      <w:marBottom w:val="0"/>
      <w:divBdr>
        <w:top w:val="none" w:sz="0" w:space="0" w:color="auto"/>
        <w:left w:val="none" w:sz="0" w:space="0" w:color="auto"/>
        <w:bottom w:val="none" w:sz="0" w:space="0" w:color="auto"/>
        <w:right w:val="none" w:sz="0" w:space="0" w:color="auto"/>
      </w:divBdr>
    </w:div>
    <w:div w:id="1706906004">
      <w:bodyDiv w:val="1"/>
      <w:marLeft w:val="0"/>
      <w:marRight w:val="0"/>
      <w:marTop w:val="0"/>
      <w:marBottom w:val="0"/>
      <w:divBdr>
        <w:top w:val="none" w:sz="0" w:space="0" w:color="auto"/>
        <w:left w:val="none" w:sz="0" w:space="0" w:color="auto"/>
        <w:bottom w:val="none" w:sz="0" w:space="0" w:color="auto"/>
        <w:right w:val="none" w:sz="0" w:space="0" w:color="auto"/>
      </w:divBdr>
    </w:div>
    <w:div w:id="1709649474">
      <w:bodyDiv w:val="1"/>
      <w:marLeft w:val="0"/>
      <w:marRight w:val="0"/>
      <w:marTop w:val="0"/>
      <w:marBottom w:val="0"/>
      <w:divBdr>
        <w:top w:val="none" w:sz="0" w:space="0" w:color="auto"/>
        <w:left w:val="none" w:sz="0" w:space="0" w:color="auto"/>
        <w:bottom w:val="none" w:sz="0" w:space="0" w:color="auto"/>
        <w:right w:val="none" w:sz="0" w:space="0" w:color="auto"/>
      </w:divBdr>
      <w:divsChild>
        <w:div w:id="19010663">
          <w:marLeft w:val="950"/>
          <w:marRight w:val="0"/>
          <w:marTop w:val="0"/>
          <w:marBottom w:val="0"/>
          <w:divBdr>
            <w:top w:val="none" w:sz="0" w:space="0" w:color="auto"/>
            <w:left w:val="none" w:sz="0" w:space="0" w:color="auto"/>
            <w:bottom w:val="none" w:sz="0" w:space="0" w:color="auto"/>
            <w:right w:val="none" w:sz="0" w:space="0" w:color="auto"/>
          </w:divBdr>
        </w:div>
        <w:div w:id="34355062">
          <w:marLeft w:val="274"/>
          <w:marRight w:val="0"/>
          <w:marTop w:val="0"/>
          <w:marBottom w:val="0"/>
          <w:divBdr>
            <w:top w:val="none" w:sz="0" w:space="0" w:color="auto"/>
            <w:left w:val="none" w:sz="0" w:space="0" w:color="auto"/>
            <w:bottom w:val="none" w:sz="0" w:space="0" w:color="auto"/>
            <w:right w:val="none" w:sz="0" w:space="0" w:color="auto"/>
          </w:divBdr>
        </w:div>
        <w:div w:id="57485051">
          <w:marLeft w:val="950"/>
          <w:marRight w:val="0"/>
          <w:marTop w:val="0"/>
          <w:marBottom w:val="0"/>
          <w:divBdr>
            <w:top w:val="none" w:sz="0" w:space="0" w:color="auto"/>
            <w:left w:val="none" w:sz="0" w:space="0" w:color="auto"/>
            <w:bottom w:val="none" w:sz="0" w:space="0" w:color="auto"/>
            <w:right w:val="none" w:sz="0" w:space="0" w:color="auto"/>
          </w:divBdr>
        </w:div>
        <w:div w:id="132061459">
          <w:marLeft w:val="950"/>
          <w:marRight w:val="0"/>
          <w:marTop w:val="0"/>
          <w:marBottom w:val="0"/>
          <w:divBdr>
            <w:top w:val="none" w:sz="0" w:space="0" w:color="auto"/>
            <w:left w:val="none" w:sz="0" w:space="0" w:color="auto"/>
            <w:bottom w:val="none" w:sz="0" w:space="0" w:color="auto"/>
            <w:right w:val="none" w:sz="0" w:space="0" w:color="auto"/>
          </w:divBdr>
        </w:div>
        <w:div w:id="169951332">
          <w:marLeft w:val="950"/>
          <w:marRight w:val="0"/>
          <w:marTop w:val="0"/>
          <w:marBottom w:val="0"/>
          <w:divBdr>
            <w:top w:val="none" w:sz="0" w:space="0" w:color="auto"/>
            <w:left w:val="none" w:sz="0" w:space="0" w:color="auto"/>
            <w:bottom w:val="none" w:sz="0" w:space="0" w:color="auto"/>
            <w:right w:val="none" w:sz="0" w:space="0" w:color="auto"/>
          </w:divBdr>
        </w:div>
        <w:div w:id="197401963">
          <w:marLeft w:val="274"/>
          <w:marRight w:val="0"/>
          <w:marTop w:val="0"/>
          <w:marBottom w:val="0"/>
          <w:divBdr>
            <w:top w:val="none" w:sz="0" w:space="0" w:color="auto"/>
            <w:left w:val="none" w:sz="0" w:space="0" w:color="auto"/>
            <w:bottom w:val="none" w:sz="0" w:space="0" w:color="auto"/>
            <w:right w:val="none" w:sz="0" w:space="0" w:color="auto"/>
          </w:divBdr>
        </w:div>
        <w:div w:id="253559503">
          <w:marLeft w:val="950"/>
          <w:marRight w:val="0"/>
          <w:marTop w:val="0"/>
          <w:marBottom w:val="0"/>
          <w:divBdr>
            <w:top w:val="none" w:sz="0" w:space="0" w:color="auto"/>
            <w:left w:val="none" w:sz="0" w:space="0" w:color="auto"/>
            <w:bottom w:val="none" w:sz="0" w:space="0" w:color="auto"/>
            <w:right w:val="none" w:sz="0" w:space="0" w:color="auto"/>
          </w:divBdr>
        </w:div>
        <w:div w:id="292640700">
          <w:marLeft w:val="274"/>
          <w:marRight w:val="0"/>
          <w:marTop w:val="0"/>
          <w:marBottom w:val="0"/>
          <w:divBdr>
            <w:top w:val="none" w:sz="0" w:space="0" w:color="auto"/>
            <w:left w:val="none" w:sz="0" w:space="0" w:color="auto"/>
            <w:bottom w:val="none" w:sz="0" w:space="0" w:color="auto"/>
            <w:right w:val="none" w:sz="0" w:space="0" w:color="auto"/>
          </w:divBdr>
        </w:div>
        <w:div w:id="491799453">
          <w:marLeft w:val="1051"/>
          <w:marRight w:val="0"/>
          <w:marTop w:val="0"/>
          <w:marBottom w:val="0"/>
          <w:divBdr>
            <w:top w:val="none" w:sz="0" w:space="0" w:color="auto"/>
            <w:left w:val="none" w:sz="0" w:space="0" w:color="auto"/>
            <w:bottom w:val="none" w:sz="0" w:space="0" w:color="auto"/>
            <w:right w:val="none" w:sz="0" w:space="0" w:color="auto"/>
          </w:divBdr>
        </w:div>
        <w:div w:id="522984738">
          <w:marLeft w:val="950"/>
          <w:marRight w:val="0"/>
          <w:marTop w:val="0"/>
          <w:marBottom w:val="0"/>
          <w:divBdr>
            <w:top w:val="none" w:sz="0" w:space="0" w:color="auto"/>
            <w:left w:val="none" w:sz="0" w:space="0" w:color="auto"/>
            <w:bottom w:val="none" w:sz="0" w:space="0" w:color="auto"/>
            <w:right w:val="none" w:sz="0" w:space="0" w:color="auto"/>
          </w:divBdr>
        </w:div>
        <w:div w:id="565073272">
          <w:marLeft w:val="274"/>
          <w:marRight w:val="0"/>
          <w:marTop w:val="0"/>
          <w:marBottom w:val="0"/>
          <w:divBdr>
            <w:top w:val="none" w:sz="0" w:space="0" w:color="auto"/>
            <w:left w:val="none" w:sz="0" w:space="0" w:color="auto"/>
            <w:bottom w:val="none" w:sz="0" w:space="0" w:color="auto"/>
            <w:right w:val="none" w:sz="0" w:space="0" w:color="auto"/>
          </w:divBdr>
        </w:div>
        <w:div w:id="588974002">
          <w:marLeft w:val="274"/>
          <w:marRight w:val="0"/>
          <w:marTop w:val="0"/>
          <w:marBottom w:val="0"/>
          <w:divBdr>
            <w:top w:val="none" w:sz="0" w:space="0" w:color="auto"/>
            <w:left w:val="none" w:sz="0" w:space="0" w:color="auto"/>
            <w:bottom w:val="none" w:sz="0" w:space="0" w:color="auto"/>
            <w:right w:val="none" w:sz="0" w:space="0" w:color="auto"/>
          </w:divBdr>
        </w:div>
        <w:div w:id="633214832">
          <w:marLeft w:val="950"/>
          <w:marRight w:val="0"/>
          <w:marTop w:val="0"/>
          <w:marBottom w:val="0"/>
          <w:divBdr>
            <w:top w:val="none" w:sz="0" w:space="0" w:color="auto"/>
            <w:left w:val="none" w:sz="0" w:space="0" w:color="auto"/>
            <w:bottom w:val="none" w:sz="0" w:space="0" w:color="auto"/>
            <w:right w:val="none" w:sz="0" w:space="0" w:color="auto"/>
          </w:divBdr>
        </w:div>
        <w:div w:id="724178581">
          <w:marLeft w:val="274"/>
          <w:marRight w:val="0"/>
          <w:marTop w:val="0"/>
          <w:marBottom w:val="0"/>
          <w:divBdr>
            <w:top w:val="none" w:sz="0" w:space="0" w:color="auto"/>
            <w:left w:val="none" w:sz="0" w:space="0" w:color="auto"/>
            <w:bottom w:val="none" w:sz="0" w:space="0" w:color="auto"/>
            <w:right w:val="none" w:sz="0" w:space="0" w:color="auto"/>
          </w:divBdr>
        </w:div>
        <w:div w:id="727537256">
          <w:marLeft w:val="274"/>
          <w:marRight w:val="0"/>
          <w:marTop w:val="0"/>
          <w:marBottom w:val="0"/>
          <w:divBdr>
            <w:top w:val="none" w:sz="0" w:space="0" w:color="auto"/>
            <w:left w:val="none" w:sz="0" w:space="0" w:color="auto"/>
            <w:bottom w:val="none" w:sz="0" w:space="0" w:color="auto"/>
            <w:right w:val="none" w:sz="0" w:space="0" w:color="auto"/>
          </w:divBdr>
        </w:div>
        <w:div w:id="764155102">
          <w:marLeft w:val="950"/>
          <w:marRight w:val="0"/>
          <w:marTop w:val="0"/>
          <w:marBottom w:val="0"/>
          <w:divBdr>
            <w:top w:val="none" w:sz="0" w:space="0" w:color="auto"/>
            <w:left w:val="none" w:sz="0" w:space="0" w:color="auto"/>
            <w:bottom w:val="none" w:sz="0" w:space="0" w:color="auto"/>
            <w:right w:val="none" w:sz="0" w:space="0" w:color="auto"/>
          </w:divBdr>
        </w:div>
        <w:div w:id="814378088">
          <w:marLeft w:val="950"/>
          <w:marRight w:val="0"/>
          <w:marTop w:val="0"/>
          <w:marBottom w:val="0"/>
          <w:divBdr>
            <w:top w:val="none" w:sz="0" w:space="0" w:color="auto"/>
            <w:left w:val="none" w:sz="0" w:space="0" w:color="auto"/>
            <w:bottom w:val="none" w:sz="0" w:space="0" w:color="auto"/>
            <w:right w:val="none" w:sz="0" w:space="0" w:color="auto"/>
          </w:divBdr>
        </w:div>
        <w:div w:id="818351332">
          <w:marLeft w:val="274"/>
          <w:marRight w:val="144"/>
          <w:marTop w:val="0"/>
          <w:marBottom w:val="0"/>
          <w:divBdr>
            <w:top w:val="none" w:sz="0" w:space="0" w:color="auto"/>
            <w:left w:val="none" w:sz="0" w:space="0" w:color="auto"/>
            <w:bottom w:val="none" w:sz="0" w:space="0" w:color="auto"/>
            <w:right w:val="none" w:sz="0" w:space="0" w:color="auto"/>
          </w:divBdr>
        </w:div>
        <w:div w:id="873691013">
          <w:marLeft w:val="274"/>
          <w:marRight w:val="0"/>
          <w:marTop w:val="0"/>
          <w:marBottom w:val="0"/>
          <w:divBdr>
            <w:top w:val="none" w:sz="0" w:space="0" w:color="auto"/>
            <w:left w:val="none" w:sz="0" w:space="0" w:color="auto"/>
            <w:bottom w:val="none" w:sz="0" w:space="0" w:color="auto"/>
            <w:right w:val="none" w:sz="0" w:space="0" w:color="auto"/>
          </w:divBdr>
        </w:div>
        <w:div w:id="941104565">
          <w:marLeft w:val="274"/>
          <w:marRight w:val="0"/>
          <w:marTop w:val="0"/>
          <w:marBottom w:val="0"/>
          <w:divBdr>
            <w:top w:val="none" w:sz="0" w:space="0" w:color="auto"/>
            <w:left w:val="none" w:sz="0" w:space="0" w:color="auto"/>
            <w:bottom w:val="none" w:sz="0" w:space="0" w:color="auto"/>
            <w:right w:val="none" w:sz="0" w:space="0" w:color="auto"/>
          </w:divBdr>
        </w:div>
        <w:div w:id="1015157602">
          <w:marLeft w:val="1051"/>
          <w:marRight w:val="0"/>
          <w:marTop w:val="0"/>
          <w:marBottom w:val="0"/>
          <w:divBdr>
            <w:top w:val="none" w:sz="0" w:space="0" w:color="auto"/>
            <w:left w:val="none" w:sz="0" w:space="0" w:color="auto"/>
            <w:bottom w:val="none" w:sz="0" w:space="0" w:color="auto"/>
            <w:right w:val="none" w:sz="0" w:space="0" w:color="auto"/>
          </w:divBdr>
        </w:div>
        <w:div w:id="1038318592">
          <w:marLeft w:val="950"/>
          <w:marRight w:val="0"/>
          <w:marTop w:val="0"/>
          <w:marBottom w:val="0"/>
          <w:divBdr>
            <w:top w:val="none" w:sz="0" w:space="0" w:color="auto"/>
            <w:left w:val="none" w:sz="0" w:space="0" w:color="auto"/>
            <w:bottom w:val="none" w:sz="0" w:space="0" w:color="auto"/>
            <w:right w:val="none" w:sz="0" w:space="0" w:color="auto"/>
          </w:divBdr>
        </w:div>
        <w:div w:id="1174106878">
          <w:marLeft w:val="950"/>
          <w:marRight w:val="0"/>
          <w:marTop w:val="0"/>
          <w:marBottom w:val="0"/>
          <w:divBdr>
            <w:top w:val="none" w:sz="0" w:space="0" w:color="auto"/>
            <w:left w:val="none" w:sz="0" w:space="0" w:color="auto"/>
            <w:bottom w:val="none" w:sz="0" w:space="0" w:color="auto"/>
            <w:right w:val="none" w:sz="0" w:space="0" w:color="auto"/>
          </w:divBdr>
        </w:div>
        <w:div w:id="1200319314">
          <w:marLeft w:val="950"/>
          <w:marRight w:val="0"/>
          <w:marTop w:val="0"/>
          <w:marBottom w:val="0"/>
          <w:divBdr>
            <w:top w:val="none" w:sz="0" w:space="0" w:color="auto"/>
            <w:left w:val="none" w:sz="0" w:space="0" w:color="auto"/>
            <w:bottom w:val="none" w:sz="0" w:space="0" w:color="auto"/>
            <w:right w:val="none" w:sz="0" w:space="0" w:color="auto"/>
          </w:divBdr>
        </w:div>
        <w:div w:id="1271939209">
          <w:marLeft w:val="950"/>
          <w:marRight w:val="0"/>
          <w:marTop w:val="0"/>
          <w:marBottom w:val="0"/>
          <w:divBdr>
            <w:top w:val="none" w:sz="0" w:space="0" w:color="auto"/>
            <w:left w:val="none" w:sz="0" w:space="0" w:color="auto"/>
            <w:bottom w:val="none" w:sz="0" w:space="0" w:color="auto"/>
            <w:right w:val="none" w:sz="0" w:space="0" w:color="auto"/>
          </w:divBdr>
        </w:div>
        <w:div w:id="1432972537">
          <w:marLeft w:val="950"/>
          <w:marRight w:val="0"/>
          <w:marTop w:val="0"/>
          <w:marBottom w:val="0"/>
          <w:divBdr>
            <w:top w:val="none" w:sz="0" w:space="0" w:color="auto"/>
            <w:left w:val="none" w:sz="0" w:space="0" w:color="auto"/>
            <w:bottom w:val="none" w:sz="0" w:space="0" w:color="auto"/>
            <w:right w:val="none" w:sz="0" w:space="0" w:color="auto"/>
          </w:divBdr>
        </w:div>
        <w:div w:id="1439718769">
          <w:marLeft w:val="274"/>
          <w:marRight w:val="0"/>
          <w:marTop w:val="0"/>
          <w:marBottom w:val="0"/>
          <w:divBdr>
            <w:top w:val="none" w:sz="0" w:space="0" w:color="auto"/>
            <w:left w:val="none" w:sz="0" w:space="0" w:color="auto"/>
            <w:bottom w:val="none" w:sz="0" w:space="0" w:color="auto"/>
            <w:right w:val="none" w:sz="0" w:space="0" w:color="auto"/>
          </w:divBdr>
        </w:div>
        <w:div w:id="1503736133">
          <w:marLeft w:val="950"/>
          <w:marRight w:val="0"/>
          <w:marTop w:val="0"/>
          <w:marBottom w:val="0"/>
          <w:divBdr>
            <w:top w:val="none" w:sz="0" w:space="0" w:color="auto"/>
            <w:left w:val="none" w:sz="0" w:space="0" w:color="auto"/>
            <w:bottom w:val="none" w:sz="0" w:space="0" w:color="auto"/>
            <w:right w:val="none" w:sz="0" w:space="0" w:color="auto"/>
          </w:divBdr>
        </w:div>
        <w:div w:id="1565796408">
          <w:marLeft w:val="950"/>
          <w:marRight w:val="0"/>
          <w:marTop w:val="0"/>
          <w:marBottom w:val="0"/>
          <w:divBdr>
            <w:top w:val="none" w:sz="0" w:space="0" w:color="auto"/>
            <w:left w:val="none" w:sz="0" w:space="0" w:color="auto"/>
            <w:bottom w:val="none" w:sz="0" w:space="0" w:color="auto"/>
            <w:right w:val="none" w:sz="0" w:space="0" w:color="auto"/>
          </w:divBdr>
        </w:div>
        <w:div w:id="1631205236">
          <w:marLeft w:val="950"/>
          <w:marRight w:val="0"/>
          <w:marTop w:val="0"/>
          <w:marBottom w:val="0"/>
          <w:divBdr>
            <w:top w:val="none" w:sz="0" w:space="0" w:color="auto"/>
            <w:left w:val="none" w:sz="0" w:space="0" w:color="auto"/>
            <w:bottom w:val="none" w:sz="0" w:space="0" w:color="auto"/>
            <w:right w:val="none" w:sz="0" w:space="0" w:color="auto"/>
          </w:divBdr>
        </w:div>
        <w:div w:id="1690137981">
          <w:marLeft w:val="950"/>
          <w:marRight w:val="0"/>
          <w:marTop w:val="0"/>
          <w:marBottom w:val="0"/>
          <w:divBdr>
            <w:top w:val="none" w:sz="0" w:space="0" w:color="auto"/>
            <w:left w:val="none" w:sz="0" w:space="0" w:color="auto"/>
            <w:bottom w:val="none" w:sz="0" w:space="0" w:color="auto"/>
            <w:right w:val="none" w:sz="0" w:space="0" w:color="auto"/>
          </w:divBdr>
        </w:div>
        <w:div w:id="1717658755">
          <w:marLeft w:val="950"/>
          <w:marRight w:val="0"/>
          <w:marTop w:val="0"/>
          <w:marBottom w:val="0"/>
          <w:divBdr>
            <w:top w:val="none" w:sz="0" w:space="0" w:color="auto"/>
            <w:left w:val="none" w:sz="0" w:space="0" w:color="auto"/>
            <w:bottom w:val="none" w:sz="0" w:space="0" w:color="auto"/>
            <w:right w:val="none" w:sz="0" w:space="0" w:color="auto"/>
          </w:divBdr>
        </w:div>
        <w:div w:id="1728799946">
          <w:marLeft w:val="950"/>
          <w:marRight w:val="0"/>
          <w:marTop w:val="0"/>
          <w:marBottom w:val="0"/>
          <w:divBdr>
            <w:top w:val="none" w:sz="0" w:space="0" w:color="auto"/>
            <w:left w:val="none" w:sz="0" w:space="0" w:color="auto"/>
            <w:bottom w:val="none" w:sz="0" w:space="0" w:color="auto"/>
            <w:right w:val="none" w:sz="0" w:space="0" w:color="auto"/>
          </w:divBdr>
        </w:div>
        <w:div w:id="1779719340">
          <w:marLeft w:val="950"/>
          <w:marRight w:val="0"/>
          <w:marTop w:val="0"/>
          <w:marBottom w:val="0"/>
          <w:divBdr>
            <w:top w:val="none" w:sz="0" w:space="0" w:color="auto"/>
            <w:left w:val="none" w:sz="0" w:space="0" w:color="auto"/>
            <w:bottom w:val="none" w:sz="0" w:space="0" w:color="auto"/>
            <w:right w:val="none" w:sz="0" w:space="0" w:color="auto"/>
          </w:divBdr>
        </w:div>
        <w:div w:id="1793010495">
          <w:marLeft w:val="274"/>
          <w:marRight w:val="0"/>
          <w:marTop w:val="0"/>
          <w:marBottom w:val="0"/>
          <w:divBdr>
            <w:top w:val="none" w:sz="0" w:space="0" w:color="auto"/>
            <w:left w:val="none" w:sz="0" w:space="0" w:color="auto"/>
            <w:bottom w:val="none" w:sz="0" w:space="0" w:color="auto"/>
            <w:right w:val="none" w:sz="0" w:space="0" w:color="auto"/>
          </w:divBdr>
        </w:div>
        <w:div w:id="1798141904">
          <w:marLeft w:val="950"/>
          <w:marRight w:val="0"/>
          <w:marTop w:val="0"/>
          <w:marBottom w:val="0"/>
          <w:divBdr>
            <w:top w:val="none" w:sz="0" w:space="0" w:color="auto"/>
            <w:left w:val="none" w:sz="0" w:space="0" w:color="auto"/>
            <w:bottom w:val="none" w:sz="0" w:space="0" w:color="auto"/>
            <w:right w:val="none" w:sz="0" w:space="0" w:color="auto"/>
          </w:divBdr>
        </w:div>
        <w:div w:id="1861432469">
          <w:marLeft w:val="950"/>
          <w:marRight w:val="0"/>
          <w:marTop w:val="0"/>
          <w:marBottom w:val="0"/>
          <w:divBdr>
            <w:top w:val="none" w:sz="0" w:space="0" w:color="auto"/>
            <w:left w:val="none" w:sz="0" w:space="0" w:color="auto"/>
            <w:bottom w:val="none" w:sz="0" w:space="0" w:color="auto"/>
            <w:right w:val="none" w:sz="0" w:space="0" w:color="auto"/>
          </w:divBdr>
        </w:div>
        <w:div w:id="1876497829">
          <w:marLeft w:val="950"/>
          <w:marRight w:val="0"/>
          <w:marTop w:val="0"/>
          <w:marBottom w:val="0"/>
          <w:divBdr>
            <w:top w:val="none" w:sz="0" w:space="0" w:color="auto"/>
            <w:left w:val="none" w:sz="0" w:space="0" w:color="auto"/>
            <w:bottom w:val="none" w:sz="0" w:space="0" w:color="auto"/>
            <w:right w:val="none" w:sz="0" w:space="0" w:color="auto"/>
          </w:divBdr>
        </w:div>
        <w:div w:id="1913541314">
          <w:marLeft w:val="950"/>
          <w:marRight w:val="0"/>
          <w:marTop w:val="0"/>
          <w:marBottom w:val="0"/>
          <w:divBdr>
            <w:top w:val="none" w:sz="0" w:space="0" w:color="auto"/>
            <w:left w:val="none" w:sz="0" w:space="0" w:color="auto"/>
            <w:bottom w:val="none" w:sz="0" w:space="0" w:color="auto"/>
            <w:right w:val="none" w:sz="0" w:space="0" w:color="auto"/>
          </w:divBdr>
        </w:div>
        <w:div w:id="1969118297">
          <w:marLeft w:val="1051"/>
          <w:marRight w:val="0"/>
          <w:marTop w:val="0"/>
          <w:marBottom w:val="0"/>
          <w:divBdr>
            <w:top w:val="none" w:sz="0" w:space="0" w:color="auto"/>
            <w:left w:val="none" w:sz="0" w:space="0" w:color="auto"/>
            <w:bottom w:val="none" w:sz="0" w:space="0" w:color="auto"/>
            <w:right w:val="none" w:sz="0" w:space="0" w:color="auto"/>
          </w:divBdr>
        </w:div>
        <w:div w:id="1998603826">
          <w:marLeft w:val="274"/>
          <w:marRight w:val="0"/>
          <w:marTop w:val="0"/>
          <w:marBottom w:val="0"/>
          <w:divBdr>
            <w:top w:val="none" w:sz="0" w:space="0" w:color="auto"/>
            <w:left w:val="none" w:sz="0" w:space="0" w:color="auto"/>
            <w:bottom w:val="none" w:sz="0" w:space="0" w:color="auto"/>
            <w:right w:val="none" w:sz="0" w:space="0" w:color="auto"/>
          </w:divBdr>
        </w:div>
      </w:divsChild>
    </w:div>
    <w:div w:id="1720980880">
      <w:bodyDiv w:val="1"/>
      <w:marLeft w:val="0"/>
      <w:marRight w:val="0"/>
      <w:marTop w:val="0"/>
      <w:marBottom w:val="0"/>
      <w:divBdr>
        <w:top w:val="none" w:sz="0" w:space="0" w:color="auto"/>
        <w:left w:val="none" w:sz="0" w:space="0" w:color="auto"/>
        <w:bottom w:val="none" w:sz="0" w:space="0" w:color="auto"/>
        <w:right w:val="none" w:sz="0" w:space="0" w:color="auto"/>
      </w:divBdr>
      <w:divsChild>
        <w:div w:id="138690310">
          <w:marLeft w:val="3960"/>
          <w:marRight w:val="0"/>
          <w:marTop w:val="0"/>
          <w:marBottom w:val="0"/>
          <w:divBdr>
            <w:top w:val="none" w:sz="0" w:space="0" w:color="auto"/>
            <w:left w:val="none" w:sz="0" w:space="0" w:color="auto"/>
            <w:bottom w:val="none" w:sz="0" w:space="0" w:color="auto"/>
            <w:right w:val="none" w:sz="0" w:space="0" w:color="auto"/>
          </w:divBdr>
        </w:div>
      </w:divsChild>
    </w:div>
    <w:div w:id="1726370331">
      <w:bodyDiv w:val="1"/>
      <w:marLeft w:val="0"/>
      <w:marRight w:val="0"/>
      <w:marTop w:val="0"/>
      <w:marBottom w:val="0"/>
      <w:divBdr>
        <w:top w:val="none" w:sz="0" w:space="0" w:color="auto"/>
        <w:left w:val="none" w:sz="0" w:space="0" w:color="auto"/>
        <w:bottom w:val="none" w:sz="0" w:space="0" w:color="auto"/>
        <w:right w:val="none" w:sz="0" w:space="0" w:color="auto"/>
      </w:divBdr>
    </w:div>
    <w:div w:id="1726640324">
      <w:bodyDiv w:val="1"/>
      <w:marLeft w:val="0"/>
      <w:marRight w:val="0"/>
      <w:marTop w:val="0"/>
      <w:marBottom w:val="0"/>
      <w:divBdr>
        <w:top w:val="none" w:sz="0" w:space="0" w:color="auto"/>
        <w:left w:val="none" w:sz="0" w:space="0" w:color="auto"/>
        <w:bottom w:val="none" w:sz="0" w:space="0" w:color="auto"/>
        <w:right w:val="none" w:sz="0" w:space="0" w:color="auto"/>
      </w:divBdr>
    </w:div>
    <w:div w:id="1729305464">
      <w:bodyDiv w:val="1"/>
      <w:marLeft w:val="0"/>
      <w:marRight w:val="0"/>
      <w:marTop w:val="0"/>
      <w:marBottom w:val="0"/>
      <w:divBdr>
        <w:top w:val="none" w:sz="0" w:space="0" w:color="auto"/>
        <w:left w:val="none" w:sz="0" w:space="0" w:color="auto"/>
        <w:bottom w:val="none" w:sz="0" w:space="0" w:color="auto"/>
        <w:right w:val="none" w:sz="0" w:space="0" w:color="auto"/>
      </w:divBdr>
    </w:div>
    <w:div w:id="1731881872">
      <w:bodyDiv w:val="1"/>
      <w:marLeft w:val="0"/>
      <w:marRight w:val="0"/>
      <w:marTop w:val="0"/>
      <w:marBottom w:val="0"/>
      <w:divBdr>
        <w:top w:val="none" w:sz="0" w:space="0" w:color="auto"/>
        <w:left w:val="none" w:sz="0" w:space="0" w:color="auto"/>
        <w:bottom w:val="none" w:sz="0" w:space="0" w:color="auto"/>
        <w:right w:val="none" w:sz="0" w:space="0" w:color="auto"/>
      </w:divBdr>
    </w:div>
    <w:div w:id="1732656576">
      <w:bodyDiv w:val="1"/>
      <w:marLeft w:val="0"/>
      <w:marRight w:val="0"/>
      <w:marTop w:val="0"/>
      <w:marBottom w:val="0"/>
      <w:divBdr>
        <w:top w:val="none" w:sz="0" w:space="0" w:color="auto"/>
        <w:left w:val="none" w:sz="0" w:space="0" w:color="auto"/>
        <w:bottom w:val="none" w:sz="0" w:space="0" w:color="auto"/>
        <w:right w:val="none" w:sz="0" w:space="0" w:color="auto"/>
      </w:divBdr>
    </w:div>
    <w:div w:id="1733113120">
      <w:bodyDiv w:val="1"/>
      <w:marLeft w:val="0"/>
      <w:marRight w:val="0"/>
      <w:marTop w:val="0"/>
      <w:marBottom w:val="0"/>
      <w:divBdr>
        <w:top w:val="none" w:sz="0" w:space="0" w:color="auto"/>
        <w:left w:val="none" w:sz="0" w:space="0" w:color="auto"/>
        <w:bottom w:val="none" w:sz="0" w:space="0" w:color="auto"/>
        <w:right w:val="none" w:sz="0" w:space="0" w:color="auto"/>
      </w:divBdr>
    </w:div>
    <w:div w:id="1737780098">
      <w:bodyDiv w:val="1"/>
      <w:marLeft w:val="0"/>
      <w:marRight w:val="0"/>
      <w:marTop w:val="0"/>
      <w:marBottom w:val="0"/>
      <w:divBdr>
        <w:top w:val="none" w:sz="0" w:space="0" w:color="auto"/>
        <w:left w:val="none" w:sz="0" w:space="0" w:color="auto"/>
        <w:bottom w:val="none" w:sz="0" w:space="0" w:color="auto"/>
        <w:right w:val="none" w:sz="0" w:space="0" w:color="auto"/>
      </w:divBdr>
    </w:div>
    <w:div w:id="1737975066">
      <w:bodyDiv w:val="1"/>
      <w:marLeft w:val="0"/>
      <w:marRight w:val="0"/>
      <w:marTop w:val="0"/>
      <w:marBottom w:val="0"/>
      <w:divBdr>
        <w:top w:val="none" w:sz="0" w:space="0" w:color="auto"/>
        <w:left w:val="none" w:sz="0" w:space="0" w:color="auto"/>
        <w:bottom w:val="none" w:sz="0" w:space="0" w:color="auto"/>
        <w:right w:val="none" w:sz="0" w:space="0" w:color="auto"/>
      </w:divBdr>
    </w:div>
    <w:div w:id="1738480077">
      <w:bodyDiv w:val="1"/>
      <w:marLeft w:val="0"/>
      <w:marRight w:val="0"/>
      <w:marTop w:val="0"/>
      <w:marBottom w:val="0"/>
      <w:divBdr>
        <w:top w:val="none" w:sz="0" w:space="0" w:color="auto"/>
        <w:left w:val="none" w:sz="0" w:space="0" w:color="auto"/>
        <w:bottom w:val="none" w:sz="0" w:space="0" w:color="auto"/>
        <w:right w:val="none" w:sz="0" w:space="0" w:color="auto"/>
      </w:divBdr>
    </w:div>
    <w:div w:id="1738742861">
      <w:bodyDiv w:val="1"/>
      <w:marLeft w:val="0"/>
      <w:marRight w:val="0"/>
      <w:marTop w:val="0"/>
      <w:marBottom w:val="0"/>
      <w:divBdr>
        <w:top w:val="none" w:sz="0" w:space="0" w:color="auto"/>
        <w:left w:val="none" w:sz="0" w:space="0" w:color="auto"/>
        <w:bottom w:val="none" w:sz="0" w:space="0" w:color="auto"/>
        <w:right w:val="none" w:sz="0" w:space="0" w:color="auto"/>
      </w:divBdr>
    </w:div>
    <w:div w:id="1744523254">
      <w:bodyDiv w:val="1"/>
      <w:marLeft w:val="0"/>
      <w:marRight w:val="0"/>
      <w:marTop w:val="0"/>
      <w:marBottom w:val="0"/>
      <w:divBdr>
        <w:top w:val="none" w:sz="0" w:space="0" w:color="auto"/>
        <w:left w:val="none" w:sz="0" w:space="0" w:color="auto"/>
        <w:bottom w:val="none" w:sz="0" w:space="0" w:color="auto"/>
        <w:right w:val="none" w:sz="0" w:space="0" w:color="auto"/>
      </w:divBdr>
    </w:div>
    <w:div w:id="1747068439">
      <w:bodyDiv w:val="1"/>
      <w:marLeft w:val="0"/>
      <w:marRight w:val="0"/>
      <w:marTop w:val="0"/>
      <w:marBottom w:val="0"/>
      <w:divBdr>
        <w:top w:val="none" w:sz="0" w:space="0" w:color="auto"/>
        <w:left w:val="none" w:sz="0" w:space="0" w:color="auto"/>
        <w:bottom w:val="none" w:sz="0" w:space="0" w:color="auto"/>
        <w:right w:val="none" w:sz="0" w:space="0" w:color="auto"/>
      </w:divBdr>
    </w:div>
    <w:div w:id="1750155606">
      <w:bodyDiv w:val="1"/>
      <w:marLeft w:val="0"/>
      <w:marRight w:val="0"/>
      <w:marTop w:val="0"/>
      <w:marBottom w:val="0"/>
      <w:divBdr>
        <w:top w:val="none" w:sz="0" w:space="0" w:color="auto"/>
        <w:left w:val="none" w:sz="0" w:space="0" w:color="auto"/>
        <w:bottom w:val="none" w:sz="0" w:space="0" w:color="auto"/>
        <w:right w:val="none" w:sz="0" w:space="0" w:color="auto"/>
      </w:divBdr>
    </w:div>
    <w:div w:id="1754664275">
      <w:bodyDiv w:val="1"/>
      <w:marLeft w:val="0"/>
      <w:marRight w:val="0"/>
      <w:marTop w:val="0"/>
      <w:marBottom w:val="0"/>
      <w:divBdr>
        <w:top w:val="none" w:sz="0" w:space="0" w:color="auto"/>
        <w:left w:val="none" w:sz="0" w:space="0" w:color="auto"/>
        <w:bottom w:val="none" w:sz="0" w:space="0" w:color="auto"/>
        <w:right w:val="none" w:sz="0" w:space="0" w:color="auto"/>
      </w:divBdr>
    </w:div>
    <w:div w:id="1759791740">
      <w:bodyDiv w:val="1"/>
      <w:marLeft w:val="0"/>
      <w:marRight w:val="0"/>
      <w:marTop w:val="0"/>
      <w:marBottom w:val="0"/>
      <w:divBdr>
        <w:top w:val="none" w:sz="0" w:space="0" w:color="auto"/>
        <w:left w:val="none" w:sz="0" w:space="0" w:color="auto"/>
        <w:bottom w:val="none" w:sz="0" w:space="0" w:color="auto"/>
        <w:right w:val="none" w:sz="0" w:space="0" w:color="auto"/>
      </w:divBdr>
    </w:div>
    <w:div w:id="1765422003">
      <w:bodyDiv w:val="1"/>
      <w:marLeft w:val="0"/>
      <w:marRight w:val="0"/>
      <w:marTop w:val="0"/>
      <w:marBottom w:val="0"/>
      <w:divBdr>
        <w:top w:val="none" w:sz="0" w:space="0" w:color="auto"/>
        <w:left w:val="none" w:sz="0" w:space="0" w:color="auto"/>
        <w:bottom w:val="none" w:sz="0" w:space="0" w:color="auto"/>
        <w:right w:val="none" w:sz="0" w:space="0" w:color="auto"/>
      </w:divBdr>
    </w:div>
    <w:div w:id="1784571377">
      <w:bodyDiv w:val="1"/>
      <w:marLeft w:val="0"/>
      <w:marRight w:val="0"/>
      <w:marTop w:val="0"/>
      <w:marBottom w:val="0"/>
      <w:divBdr>
        <w:top w:val="none" w:sz="0" w:space="0" w:color="auto"/>
        <w:left w:val="none" w:sz="0" w:space="0" w:color="auto"/>
        <w:bottom w:val="none" w:sz="0" w:space="0" w:color="auto"/>
        <w:right w:val="none" w:sz="0" w:space="0" w:color="auto"/>
      </w:divBdr>
    </w:div>
    <w:div w:id="1792476856">
      <w:bodyDiv w:val="1"/>
      <w:marLeft w:val="0"/>
      <w:marRight w:val="0"/>
      <w:marTop w:val="0"/>
      <w:marBottom w:val="0"/>
      <w:divBdr>
        <w:top w:val="none" w:sz="0" w:space="0" w:color="auto"/>
        <w:left w:val="none" w:sz="0" w:space="0" w:color="auto"/>
        <w:bottom w:val="none" w:sz="0" w:space="0" w:color="auto"/>
        <w:right w:val="none" w:sz="0" w:space="0" w:color="auto"/>
      </w:divBdr>
    </w:div>
    <w:div w:id="1796410180">
      <w:bodyDiv w:val="1"/>
      <w:marLeft w:val="0"/>
      <w:marRight w:val="0"/>
      <w:marTop w:val="0"/>
      <w:marBottom w:val="0"/>
      <w:divBdr>
        <w:top w:val="none" w:sz="0" w:space="0" w:color="auto"/>
        <w:left w:val="none" w:sz="0" w:space="0" w:color="auto"/>
        <w:bottom w:val="none" w:sz="0" w:space="0" w:color="auto"/>
        <w:right w:val="none" w:sz="0" w:space="0" w:color="auto"/>
      </w:divBdr>
    </w:div>
    <w:div w:id="1797214884">
      <w:bodyDiv w:val="1"/>
      <w:marLeft w:val="0"/>
      <w:marRight w:val="0"/>
      <w:marTop w:val="0"/>
      <w:marBottom w:val="0"/>
      <w:divBdr>
        <w:top w:val="none" w:sz="0" w:space="0" w:color="auto"/>
        <w:left w:val="none" w:sz="0" w:space="0" w:color="auto"/>
        <w:bottom w:val="none" w:sz="0" w:space="0" w:color="auto"/>
        <w:right w:val="none" w:sz="0" w:space="0" w:color="auto"/>
      </w:divBdr>
    </w:div>
    <w:div w:id="1800106983">
      <w:bodyDiv w:val="1"/>
      <w:marLeft w:val="0"/>
      <w:marRight w:val="0"/>
      <w:marTop w:val="0"/>
      <w:marBottom w:val="0"/>
      <w:divBdr>
        <w:top w:val="none" w:sz="0" w:space="0" w:color="auto"/>
        <w:left w:val="none" w:sz="0" w:space="0" w:color="auto"/>
        <w:bottom w:val="none" w:sz="0" w:space="0" w:color="auto"/>
        <w:right w:val="none" w:sz="0" w:space="0" w:color="auto"/>
      </w:divBdr>
    </w:div>
    <w:div w:id="1803885335">
      <w:bodyDiv w:val="1"/>
      <w:marLeft w:val="0"/>
      <w:marRight w:val="0"/>
      <w:marTop w:val="0"/>
      <w:marBottom w:val="0"/>
      <w:divBdr>
        <w:top w:val="none" w:sz="0" w:space="0" w:color="auto"/>
        <w:left w:val="none" w:sz="0" w:space="0" w:color="auto"/>
        <w:bottom w:val="none" w:sz="0" w:space="0" w:color="auto"/>
        <w:right w:val="none" w:sz="0" w:space="0" w:color="auto"/>
      </w:divBdr>
    </w:div>
    <w:div w:id="1812139044">
      <w:bodyDiv w:val="1"/>
      <w:marLeft w:val="0"/>
      <w:marRight w:val="0"/>
      <w:marTop w:val="0"/>
      <w:marBottom w:val="0"/>
      <w:divBdr>
        <w:top w:val="none" w:sz="0" w:space="0" w:color="auto"/>
        <w:left w:val="none" w:sz="0" w:space="0" w:color="auto"/>
        <w:bottom w:val="none" w:sz="0" w:space="0" w:color="auto"/>
        <w:right w:val="none" w:sz="0" w:space="0" w:color="auto"/>
      </w:divBdr>
    </w:div>
    <w:div w:id="1813521037">
      <w:bodyDiv w:val="1"/>
      <w:marLeft w:val="0"/>
      <w:marRight w:val="0"/>
      <w:marTop w:val="0"/>
      <w:marBottom w:val="0"/>
      <w:divBdr>
        <w:top w:val="none" w:sz="0" w:space="0" w:color="auto"/>
        <w:left w:val="none" w:sz="0" w:space="0" w:color="auto"/>
        <w:bottom w:val="none" w:sz="0" w:space="0" w:color="auto"/>
        <w:right w:val="none" w:sz="0" w:space="0" w:color="auto"/>
      </w:divBdr>
    </w:div>
    <w:div w:id="1818377230">
      <w:bodyDiv w:val="1"/>
      <w:marLeft w:val="0"/>
      <w:marRight w:val="0"/>
      <w:marTop w:val="0"/>
      <w:marBottom w:val="0"/>
      <w:divBdr>
        <w:top w:val="none" w:sz="0" w:space="0" w:color="auto"/>
        <w:left w:val="none" w:sz="0" w:space="0" w:color="auto"/>
        <w:bottom w:val="none" w:sz="0" w:space="0" w:color="auto"/>
        <w:right w:val="none" w:sz="0" w:space="0" w:color="auto"/>
      </w:divBdr>
    </w:div>
    <w:div w:id="1819301257">
      <w:bodyDiv w:val="1"/>
      <w:marLeft w:val="0"/>
      <w:marRight w:val="0"/>
      <w:marTop w:val="0"/>
      <w:marBottom w:val="0"/>
      <w:divBdr>
        <w:top w:val="none" w:sz="0" w:space="0" w:color="auto"/>
        <w:left w:val="none" w:sz="0" w:space="0" w:color="auto"/>
        <w:bottom w:val="none" w:sz="0" w:space="0" w:color="auto"/>
        <w:right w:val="none" w:sz="0" w:space="0" w:color="auto"/>
      </w:divBdr>
    </w:div>
    <w:div w:id="1821069441">
      <w:bodyDiv w:val="1"/>
      <w:marLeft w:val="0"/>
      <w:marRight w:val="0"/>
      <w:marTop w:val="0"/>
      <w:marBottom w:val="0"/>
      <w:divBdr>
        <w:top w:val="none" w:sz="0" w:space="0" w:color="auto"/>
        <w:left w:val="none" w:sz="0" w:space="0" w:color="auto"/>
        <w:bottom w:val="none" w:sz="0" w:space="0" w:color="auto"/>
        <w:right w:val="none" w:sz="0" w:space="0" w:color="auto"/>
      </w:divBdr>
      <w:divsChild>
        <w:div w:id="182287645">
          <w:marLeft w:val="3960"/>
          <w:marRight w:val="0"/>
          <w:marTop w:val="0"/>
          <w:marBottom w:val="0"/>
          <w:divBdr>
            <w:top w:val="none" w:sz="0" w:space="0" w:color="auto"/>
            <w:left w:val="none" w:sz="0" w:space="0" w:color="auto"/>
            <w:bottom w:val="none" w:sz="0" w:space="0" w:color="auto"/>
            <w:right w:val="none" w:sz="0" w:space="0" w:color="auto"/>
          </w:divBdr>
        </w:div>
      </w:divsChild>
    </w:div>
    <w:div w:id="1827042286">
      <w:bodyDiv w:val="1"/>
      <w:marLeft w:val="0"/>
      <w:marRight w:val="0"/>
      <w:marTop w:val="0"/>
      <w:marBottom w:val="0"/>
      <w:divBdr>
        <w:top w:val="none" w:sz="0" w:space="0" w:color="auto"/>
        <w:left w:val="none" w:sz="0" w:space="0" w:color="auto"/>
        <w:bottom w:val="none" w:sz="0" w:space="0" w:color="auto"/>
        <w:right w:val="none" w:sz="0" w:space="0" w:color="auto"/>
      </w:divBdr>
    </w:div>
    <w:div w:id="1833595820">
      <w:bodyDiv w:val="1"/>
      <w:marLeft w:val="0"/>
      <w:marRight w:val="0"/>
      <w:marTop w:val="0"/>
      <w:marBottom w:val="0"/>
      <w:divBdr>
        <w:top w:val="none" w:sz="0" w:space="0" w:color="auto"/>
        <w:left w:val="none" w:sz="0" w:space="0" w:color="auto"/>
        <w:bottom w:val="none" w:sz="0" w:space="0" w:color="auto"/>
        <w:right w:val="none" w:sz="0" w:space="0" w:color="auto"/>
      </w:divBdr>
    </w:div>
    <w:div w:id="1834030202">
      <w:bodyDiv w:val="1"/>
      <w:marLeft w:val="0"/>
      <w:marRight w:val="0"/>
      <w:marTop w:val="0"/>
      <w:marBottom w:val="0"/>
      <w:divBdr>
        <w:top w:val="none" w:sz="0" w:space="0" w:color="auto"/>
        <w:left w:val="none" w:sz="0" w:space="0" w:color="auto"/>
        <w:bottom w:val="none" w:sz="0" w:space="0" w:color="auto"/>
        <w:right w:val="none" w:sz="0" w:space="0" w:color="auto"/>
      </w:divBdr>
    </w:div>
    <w:div w:id="1834293909">
      <w:bodyDiv w:val="1"/>
      <w:marLeft w:val="0"/>
      <w:marRight w:val="0"/>
      <w:marTop w:val="0"/>
      <w:marBottom w:val="0"/>
      <w:divBdr>
        <w:top w:val="none" w:sz="0" w:space="0" w:color="auto"/>
        <w:left w:val="none" w:sz="0" w:space="0" w:color="auto"/>
        <w:bottom w:val="none" w:sz="0" w:space="0" w:color="auto"/>
        <w:right w:val="none" w:sz="0" w:space="0" w:color="auto"/>
      </w:divBdr>
    </w:div>
    <w:div w:id="1837526863">
      <w:bodyDiv w:val="1"/>
      <w:marLeft w:val="0"/>
      <w:marRight w:val="0"/>
      <w:marTop w:val="0"/>
      <w:marBottom w:val="0"/>
      <w:divBdr>
        <w:top w:val="none" w:sz="0" w:space="0" w:color="auto"/>
        <w:left w:val="none" w:sz="0" w:space="0" w:color="auto"/>
        <w:bottom w:val="none" w:sz="0" w:space="0" w:color="auto"/>
        <w:right w:val="none" w:sz="0" w:space="0" w:color="auto"/>
      </w:divBdr>
    </w:div>
    <w:div w:id="1838418673">
      <w:bodyDiv w:val="1"/>
      <w:marLeft w:val="0"/>
      <w:marRight w:val="0"/>
      <w:marTop w:val="0"/>
      <w:marBottom w:val="0"/>
      <w:divBdr>
        <w:top w:val="none" w:sz="0" w:space="0" w:color="auto"/>
        <w:left w:val="none" w:sz="0" w:space="0" w:color="auto"/>
        <w:bottom w:val="none" w:sz="0" w:space="0" w:color="auto"/>
        <w:right w:val="none" w:sz="0" w:space="0" w:color="auto"/>
      </w:divBdr>
    </w:div>
    <w:div w:id="1841962885">
      <w:bodyDiv w:val="1"/>
      <w:marLeft w:val="0"/>
      <w:marRight w:val="0"/>
      <w:marTop w:val="0"/>
      <w:marBottom w:val="0"/>
      <w:divBdr>
        <w:top w:val="none" w:sz="0" w:space="0" w:color="auto"/>
        <w:left w:val="none" w:sz="0" w:space="0" w:color="auto"/>
        <w:bottom w:val="none" w:sz="0" w:space="0" w:color="auto"/>
        <w:right w:val="none" w:sz="0" w:space="0" w:color="auto"/>
      </w:divBdr>
    </w:div>
    <w:div w:id="1845243544">
      <w:bodyDiv w:val="1"/>
      <w:marLeft w:val="0"/>
      <w:marRight w:val="0"/>
      <w:marTop w:val="0"/>
      <w:marBottom w:val="0"/>
      <w:divBdr>
        <w:top w:val="none" w:sz="0" w:space="0" w:color="auto"/>
        <w:left w:val="none" w:sz="0" w:space="0" w:color="auto"/>
        <w:bottom w:val="none" w:sz="0" w:space="0" w:color="auto"/>
        <w:right w:val="none" w:sz="0" w:space="0" w:color="auto"/>
      </w:divBdr>
    </w:div>
    <w:div w:id="1845700515">
      <w:bodyDiv w:val="1"/>
      <w:marLeft w:val="0"/>
      <w:marRight w:val="0"/>
      <w:marTop w:val="0"/>
      <w:marBottom w:val="0"/>
      <w:divBdr>
        <w:top w:val="none" w:sz="0" w:space="0" w:color="auto"/>
        <w:left w:val="none" w:sz="0" w:space="0" w:color="auto"/>
        <w:bottom w:val="none" w:sz="0" w:space="0" w:color="auto"/>
        <w:right w:val="none" w:sz="0" w:space="0" w:color="auto"/>
      </w:divBdr>
    </w:div>
    <w:div w:id="1853448639">
      <w:bodyDiv w:val="1"/>
      <w:marLeft w:val="0"/>
      <w:marRight w:val="0"/>
      <w:marTop w:val="0"/>
      <w:marBottom w:val="0"/>
      <w:divBdr>
        <w:top w:val="none" w:sz="0" w:space="0" w:color="auto"/>
        <w:left w:val="none" w:sz="0" w:space="0" w:color="auto"/>
        <w:bottom w:val="none" w:sz="0" w:space="0" w:color="auto"/>
        <w:right w:val="none" w:sz="0" w:space="0" w:color="auto"/>
      </w:divBdr>
    </w:div>
    <w:div w:id="1856576993">
      <w:bodyDiv w:val="1"/>
      <w:marLeft w:val="0"/>
      <w:marRight w:val="0"/>
      <w:marTop w:val="0"/>
      <w:marBottom w:val="0"/>
      <w:divBdr>
        <w:top w:val="none" w:sz="0" w:space="0" w:color="auto"/>
        <w:left w:val="none" w:sz="0" w:space="0" w:color="auto"/>
        <w:bottom w:val="none" w:sz="0" w:space="0" w:color="auto"/>
        <w:right w:val="none" w:sz="0" w:space="0" w:color="auto"/>
      </w:divBdr>
    </w:div>
    <w:div w:id="1866359093">
      <w:bodyDiv w:val="1"/>
      <w:marLeft w:val="0"/>
      <w:marRight w:val="0"/>
      <w:marTop w:val="0"/>
      <w:marBottom w:val="0"/>
      <w:divBdr>
        <w:top w:val="none" w:sz="0" w:space="0" w:color="auto"/>
        <w:left w:val="none" w:sz="0" w:space="0" w:color="auto"/>
        <w:bottom w:val="none" w:sz="0" w:space="0" w:color="auto"/>
        <w:right w:val="none" w:sz="0" w:space="0" w:color="auto"/>
      </w:divBdr>
    </w:div>
    <w:div w:id="1870605520">
      <w:bodyDiv w:val="1"/>
      <w:marLeft w:val="0"/>
      <w:marRight w:val="0"/>
      <w:marTop w:val="0"/>
      <w:marBottom w:val="0"/>
      <w:divBdr>
        <w:top w:val="none" w:sz="0" w:space="0" w:color="auto"/>
        <w:left w:val="none" w:sz="0" w:space="0" w:color="auto"/>
        <w:bottom w:val="none" w:sz="0" w:space="0" w:color="auto"/>
        <w:right w:val="none" w:sz="0" w:space="0" w:color="auto"/>
      </w:divBdr>
    </w:div>
    <w:div w:id="1874414850">
      <w:bodyDiv w:val="1"/>
      <w:marLeft w:val="0"/>
      <w:marRight w:val="0"/>
      <w:marTop w:val="0"/>
      <w:marBottom w:val="0"/>
      <w:divBdr>
        <w:top w:val="none" w:sz="0" w:space="0" w:color="auto"/>
        <w:left w:val="none" w:sz="0" w:space="0" w:color="auto"/>
        <w:bottom w:val="none" w:sz="0" w:space="0" w:color="auto"/>
        <w:right w:val="none" w:sz="0" w:space="0" w:color="auto"/>
      </w:divBdr>
    </w:div>
    <w:div w:id="1883325512">
      <w:bodyDiv w:val="1"/>
      <w:marLeft w:val="0"/>
      <w:marRight w:val="0"/>
      <w:marTop w:val="0"/>
      <w:marBottom w:val="0"/>
      <w:divBdr>
        <w:top w:val="none" w:sz="0" w:space="0" w:color="auto"/>
        <w:left w:val="none" w:sz="0" w:space="0" w:color="auto"/>
        <w:bottom w:val="none" w:sz="0" w:space="0" w:color="auto"/>
        <w:right w:val="none" w:sz="0" w:space="0" w:color="auto"/>
      </w:divBdr>
    </w:div>
    <w:div w:id="1893270157">
      <w:bodyDiv w:val="1"/>
      <w:marLeft w:val="0"/>
      <w:marRight w:val="0"/>
      <w:marTop w:val="0"/>
      <w:marBottom w:val="0"/>
      <w:divBdr>
        <w:top w:val="none" w:sz="0" w:space="0" w:color="auto"/>
        <w:left w:val="none" w:sz="0" w:space="0" w:color="auto"/>
        <w:bottom w:val="none" w:sz="0" w:space="0" w:color="auto"/>
        <w:right w:val="none" w:sz="0" w:space="0" w:color="auto"/>
      </w:divBdr>
    </w:div>
    <w:div w:id="1896164241">
      <w:bodyDiv w:val="1"/>
      <w:marLeft w:val="0"/>
      <w:marRight w:val="0"/>
      <w:marTop w:val="0"/>
      <w:marBottom w:val="0"/>
      <w:divBdr>
        <w:top w:val="none" w:sz="0" w:space="0" w:color="auto"/>
        <w:left w:val="none" w:sz="0" w:space="0" w:color="auto"/>
        <w:bottom w:val="none" w:sz="0" w:space="0" w:color="auto"/>
        <w:right w:val="none" w:sz="0" w:space="0" w:color="auto"/>
      </w:divBdr>
    </w:div>
    <w:div w:id="1898393879">
      <w:bodyDiv w:val="1"/>
      <w:marLeft w:val="0"/>
      <w:marRight w:val="0"/>
      <w:marTop w:val="0"/>
      <w:marBottom w:val="0"/>
      <w:divBdr>
        <w:top w:val="none" w:sz="0" w:space="0" w:color="auto"/>
        <w:left w:val="none" w:sz="0" w:space="0" w:color="auto"/>
        <w:bottom w:val="none" w:sz="0" w:space="0" w:color="auto"/>
        <w:right w:val="none" w:sz="0" w:space="0" w:color="auto"/>
      </w:divBdr>
    </w:div>
    <w:div w:id="1906186021">
      <w:bodyDiv w:val="1"/>
      <w:marLeft w:val="0"/>
      <w:marRight w:val="0"/>
      <w:marTop w:val="0"/>
      <w:marBottom w:val="0"/>
      <w:divBdr>
        <w:top w:val="none" w:sz="0" w:space="0" w:color="auto"/>
        <w:left w:val="none" w:sz="0" w:space="0" w:color="auto"/>
        <w:bottom w:val="none" w:sz="0" w:space="0" w:color="auto"/>
        <w:right w:val="none" w:sz="0" w:space="0" w:color="auto"/>
      </w:divBdr>
    </w:div>
    <w:div w:id="1913196496">
      <w:bodyDiv w:val="1"/>
      <w:marLeft w:val="0"/>
      <w:marRight w:val="0"/>
      <w:marTop w:val="0"/>
      <w:marBottom w:val="0"/>
      <w:divBdr>
        <w:top w:val="none" w:sz="0" w:space="0" w:color="auto"/>
        <w:left w:val="none" w:sz="0" w:space="0" w:color="auto"/>
        <w:bottom w:val="none" w:sz="0" w:space="0" w:color="auto"/>
        <w:right w:val="none" w:sz="0" w:space="0" w:color="auto"/>
      </w:divBdr>
    </w:div>
    <w:div w:id="1919512423">
      <w:bodyDiv w:val="1"/>
      <w:marLeft w:val="0"/>
      <w:marRight w:val="0"/>
      <w:marTop w:val="0"/>
      <w:marBottom w:val="0"/>
      <w:divBdr>
        <w:top w:val="none" w:sz="0" w:space="0" w:color="auto"/>
        <w:left w:val="none" w:sz="0" w:space="0" w:color="auto"/>
        <w:bottom w:val="none" w:sz="0" w:space="0" w:color="auto"/>
        <w:right w:val="none" w:sz="0" w:space="0" w:color="auto"/>
      </w:divBdr>
    </w:div>
    <w:div w:id="1921673239">
      <w:bodyDiv w:val="1"/>
      <w:marLeft w:val="0"/>
      <w:marRight w:val="0"/>
      <w:marTop w:val="0"/>
      <w:marBottom w:val="0"/>
      <w:divBdr>
        <w:top w:val="none" w:sz="0" w:space="0" w:color="auto"/>
        <w:left w:val="none" w:sz="0" w:space="0" w:color="auto"/>
        <w:bottom w:val="none" w:sz="0" w:space="0" w:color="auto"/>
        <w:right w:val="none" w:sz="0" w:space="0" w:color="auto"/>
      </w:divBdr>
      <w:divsChild>
        <w:div w:id="1208369695">
          <w:marLeft w:val="533"/>
          <w:marRight w:val="0"/>
          <w:marTop w:val="0"/>
          <w:marBottom w:val="0"/>
          <w:divBdr>
            <w:top w:val="none" w:sz="0" w:space="0" w:color="auto"/>
            <w:left w:val="none" w:sz="0" w:space="0" w:color="auto"/>
            <w:bottom w:val="none" w:sz="0" w:space="0" w:color="auto"/>
            <w:right w:val="none" w:sz="0" w:space="0" w:color="auto"/>
          </w:divBdr>
        </w:div>
        <w:div w:id="1903296531">
          <w:marLeft w:val="533"/>
          <w:marRight w:val="0"/>
          <w:marTop w:val="0"/>
          <w:marBottom w:val="0"/>
          <w:divBdr>
            <w:top w:val="none" w:sz="0" w:space="0" w:color="auto"/>
            <w:left w:val="none" w:sz="0" w:space="0" w:color="auto"/>
            <w:bottom w:val="none" w:sz="0" w:space="0" w:color="auto"/>
            <w:right w:val="none" w:sz="0" w:space="0" w:color="auto"/>
          </w:divBdr>
        </w:div>
      </w:divsChild>
    </w:div>
    <w:div w:id="1926378499">
      <w:bodyDiv w:val="1"/>
      <w:marLeft w:val="0"/>
      <w:marRight w:val="0"/>
      <w:marTop w:val="0"/>
      <w:marBottom w:val="0"/>
      <w:divBdr>
        <w:top w:val="none" w:sz="0" w:space="0" w:color="auto"/>
        <w:left w:val="none" w:sz="0" w:space="0" w:color="auto"/>
        <w:bottom w:val="none" w:sz="0" w:space="0" w:color="auto"/>
        <w:right w:val="none" w:sz="0" w:space="0" w:color="auto"/>
      </w:divBdr>
    </w:div>
    <w:div w:id="1934049721">
      <w:bodyDiv w:val="1"/>
      <w:marLeft w:val="0"/>
      <w:marRight w:val="0"/>
      <w:marTop w:val="0"/>
      <w:marBottom w:val="0"/>
      <w:divBdr>
        <w:top w:val="none" w:sz="0" w:space="0" w:color="auto"/>
        <w:left w:val="none" w:sz="0" w:space="0" w:color="auto"/>
        <w:bottom w:val="none" w:sz="0" w:space="0" w:color="auto"/>
        <w:right w:val="none" w:sz="0" w:space="0" w:color="auto"/>
      </w:divBdr>
    </w:div>
    <w:div w:id="1934242439">
      <w:bodyDiv w:val="1"/>
      <w:marLeft w:val="0"/>
      <w:marRight w:val="0"/>
      <w:marTop w:val="0"/>
      <w:marBottom w:val="0"/>
      <w:divBdr>
        <w:top w:val="none" w:sz="0" w:space="0" w:color="auto"/>
        <w:left w:val="none" w:sz="0" w:space="0" w:color="auto"/>
        <w:bottom w:val="none" w:sz="0" w:space="0" w:color="auto"/>
        <w:right w:val="none" w:sz="0" w:space="0" w:color="auto"/>
      </w:divBdr>
    </w:div>
    <w:div w:id="1935894871">
      <w:bodyDiv w:val="1"/>
      <w:marLeft w:val="0"/>
      <w:marRight w:val="0"/>
      <w:marTop w:val="0"/>
      <w:marBottom w:val="0"/>
      <w:divBdr>
        <w:top w:val="none" w:sz="0" w:space="0" w:color="auto"/>
        <w:left w:val="none" w:sz="0" w:space="0" w:color="auto"/>
        <w:bottom w:val="none" w:sz="0" w:space="0" w:color="auto"/>
        <w:right w:val="none" w:sz="0" w:space="0" w:color="auto"/>
      </w:divBdr>
    </w:div>
    <w:div w:id="1937246305">
      <w:bodyDiv w:val="1"/>
      <w:marLeft w:val="0"/>
      <w:marRight w:val="0"/>
      <w:marTop w:val="0"/>
      <w:marBottom w:val="0"/>
      <w:divBdr>
        <w:top w:val="none" w:sz="0" w:space="0" w:color="auto"/>
        <w:left w:val="none" w:sz="0" w:space="0" w:color="auto"/>
        <w:bottom w:val="none" w:sz="0" w:space="0" w:color="auto"/>
        <w:right w:val="none" w:sz="0" w:space="0" w:color="auto"/>
      </w:divBdr>
    </w:div>
    <w:div w:id="1938363355">
      <w:bodyDiv w:val="1"/>
      <w:marLeft w:val="0"/>
      <w:marRight w:val="0"/>
      <w:marTop w:val="0"/>
      <w:marBottom w:val="0"/>
      <w:divBdr>
        <w:top w:val="none" w:sz="0" w:space="0" w:color="auto"/>
        <w:left w:val="none" w:sz="0" w:space="0" w:color="auto"/>
        <w:bottom w:val="none" w:sz="0" w:space="0" w:color="auto"/>
        <w:right w:val="none" w:sz="0" w:space="0" w:color="auto"/>
      </w:divBdr>
    </w:div>
    <w:div w:id="1950156522">
      <w:bodyDiv w:val="1"/>
      <w:marLeft w:val="0"/>
      <w:marRight w:val="0"/>
      <w:marTop w:val="0"/>
      <w:marBottom w:val="0"/>
      <w:divBdr>
        <w:top w:val="none" w:sz="0" w:space="0" w:color="auto"/>
        <w:left w:val="none" w:sz="0" w:space="0" w:color="auto"/>
        <w:bottom w:val="none" w:sz="0" w:space="0" w:color="auto"/>
        <w:right w:val="none" w:sz="0" w:space="0" w:color="auto"/>
      </w:divBdr>
    </w:div>
    <w:div w:id="1950434683">
      <w:bodyDiv w:val="1"/>
      <w:marLeft w:val="0"/>
      <w:marRight w:val="0"/>
      <w:marTop w:val="0"/>
      <w:marBottom w:val="0"/>
      <w:divBdr>
        <w:top w:val="none" w:sz="0" w:space="0" w:color="auto"/>
        <w:left w:val="none" w:sz="0" w:space="0" w:color="auto"/>
        <w:bottom w:val="none" w:sz="0" w:space="0" w:color="auto"/>
        <w:right w:val="none" w:sz="0" w:space="0" w:color="auto"/>
      </w:divBdr>
    </w:div>
    <w:div w:id="1952741121">
      <w:bodyDiv w:val="1"/>
      <w:marLeft w:val="0"/>
      <w:marRight w:val="0"/>
      <w:marTop w:val="0"/>
      <w:marBottom w:val="0"/>
      <w:divBdr>
        <w:top w:val="none" w:sz="0" w:space="0" w:color="auto"/>
        <w:left w:val="none" w:sz="0" w:space="0" w:color="auto"/>
        <w:bottom w:val="none" w:sz="0" w:space="0" w:color="auto"/>
        <w:right w:val="none" w:sz="0" w:space="0" w:color="auto"/>
      </w:divBdr>
    </w:div>
    <w:div w:id="1957171153">
      <w:bodyDiv w:val="1"/>
      <w:marLeft w:val="0"/>
      <w:marRight w:val="0"/>
      <w:marTop w:val="0"/>
      <w:marBottom w:val="0"/>
      <w:divBdr>
        <w:top w:val="none" w:sz="0" w:space="0" w:color="auto"/>
        <w:left w:val="none" w:sz="0" w:space="0" w:color="auto"/>
        <w:bottom w:val="none" w:sz="0" w:space="0" w:color="auto"/>
        <w:right w:val="none" w:sz="0" w:space="0" w:color="auto"/>
      </w:divBdr>
    </w:div>
    <w:div w:id="1962106002">
      <w:bodyDiv w:val="1"/>
      <w:marLeft w:val="0"/>
      <w:marRight w:val="0"/>
      <w:marTop w:val="0"/>
      <w:marBottom w:val="0"/>
      <w:divBdr>
        <w:top w:val="none" w:sz="0" w:space="0" w:color="auto"/>
        <w:left w:val="none" w:sz="0" w:space="0" w:color="auto"/>
        <w:bottom w:val="none" w:sz="0" w:space="0" w:color="auto"/>
        <w:right w:val="none" w:sz="0" w:space="0" w:color="auto"/>
      </w:divBdr>
    </w:div>
    <w:div w:id="1964190803">
      <w:bodyDiv w:val="1"/>
      <w:marLeft w:val="0"/>
      <w:marRight w:val="0"/>
      <w:marTop w:val="0"/>
      <w:marBottom w:val="0"/>
      <w:divBdr>
        <w:top w:val="none" w:sz="0" w:space="0" w:color="auto"/>
        <w:left w:val="none" w:sz="0" w:space="0" w:color="auto"/>
        <w:bottom w:val="none" w:sz="0" w:space="0" w:color="auto"/>
        <w:right w:val="none" w:sz="0" w:space="0" w:color="auto"/>
      </w:divBdr>
    </w:div>
    <w:div w:id="1970280918">
      <w:bodyDiv w:val="1"/>
      <w:marLeft w:val="0"/>
      <w:marRight w:val="0"/>
      <w:marTop w:val="0"/>
      <w:marBottom w:val="0"/>
      <w:divBdr>
        <w:top w:val="none" w:sz="0" w:space="0" w:color="auto"/>
        <w:left w:val="none" w:sz="0" w:space="0" w:color="auto"/>
        <w:bottom w:val="none" w:sz="0" w:space="0" w:color="auto"/>
        <w:right w:val="none" w:sz="0" w:space="0" w:color="auto"/>
      </w:divBdr>
    </w:div>
    <w:div w:id="1970628314">
      <w:bodyDiv w:val="1"/>
      <w:marLeft w:val="0"/>
      <w:marRight w:val="0"/>
      <w:marTop w:val="0"/>
      <w:marBottom w:val="0"/>
      <w:divBdr>
        <w:top w:val="none" w:sz="0" w:space="0" w:color="auto"/>
        <w:left w:val="none" w:sz="0" w:space="0" w:color="auto"/>
        <w:bottom w:val="none" w:sz="0" w:space="0" w:color="auto"/>
        <w:right w:val="none" w:sz="0" w:space="0" w:color="auto"/>
      </w:divBdr>
    </w:div>
    <w:div w:id="1975331211">
      <w:bodyDiv w:val="1"/>
      <w:marLeft w:val="0"/>
      <w:marRight w:val="0"/>
      <w:marTop w:val="0"/>
      <w:marBottom w:val="0"/>
      <w:divBdr>
        <w:top w:val="none" w:sz="0" w:space="0" w:color="auto"/>
        <w:left w:val="none" w:sz="0" w:space="0" w:color="auto"/>
        <w:bottom w:val="none" w:sz="0" w:space="0" w:color="auto"/>
        <w:right w:val="none" w:sz="0" w:space="0" w:color="auto"/>
      </w:divBdr>
    </w:div>
    <w:div w:id="1979803607">
      <w:bodyDiv w:val="1"/>
      <w:marLeft w:val="0"/>
      <w:marRight w:val="0"/>
      <w:marTop w:val="0"/>
      <w:marBottom w:val="0"/>
      <w:divBdr>
        <w:top w:val="none" w:sz="0" w:space="0" w:color="auto"/>
        <w:left w:val="none" w:sz="0" w:space="0" w:color="auto"/>
        <w:bottom w:val="none" w:sz="0" w:space="0" w:color="auto"/>
        <w:right w:val="none" w:sz="0" w:space="0" w:color="auto"/>
      </w:divBdr>
      <w:divsChild>
        <w:div w:id="18748687">
          <w:marLeft w:val="274"/>
          <w:marRight w:val="0"/>
          <w:marTop w:val="0"/>
          <w:marBottom w:val="0"/>
          <w:divBdr>
            <w:top w:val="none" w:sz="0" w:space="0" w:color="auto"/>
            <w:left w:val="none" w:sz="0" w:space="0" w:color="auto"/>
            <w:bottom w:val="none" w:sz="0" w:space="0" w:color="auto"/>
            <w:right w:val="none" w:sz="0" w:space="0" w:color="auto"/>
          </w:divBdr>
        </w:div>
        <w:div w:id="1739017662">
          <w:marLeft w:val="274"/>
          <w:marRight w:val="0"/>
          <w:marTop w:val="0"/>
          <w:marBottom w:val="0"/>
          <w:divBdr>
            <w:top w:val="none" w:sz="0" w:space="0" w:color="auto"/>
            <w:left w:val="none" w:sz="0" w:space="0" w:color="auto"/>
            <w:bottom w:val="none" w:sz="0" w:space="0" w:color="auto"/>
            <w:right w:val="none" w:sz="0" w:space="0" w:color="auto"/>
          </w:divBdr>
        </w:div>
      </w:divsChild>
    </w:div>
    <w:div w:id="1985304988">
      <w:bodyDiv w:val="1"/>
      <w:marLeft w:val="0"/>
      <w:marRight w:val="0"/>
      <w:marTop w:val="0"/>
      <w:marBottom w:val="0"/>
      <w:divBdr>
        <w:top w:val="none" w:sz="0" w:space="0" w:color="auto"/>
        <w:left w:val="none" w:sz="0" w:space="0" w:color="auto"/>
        <w:bottom w:val="none" w:sz="0" w:space="0" w:color="auto"/>
        <w:right w:val="none" w:sz="0" w:space="0" w:color="auto"/>
      </w:divBdr>
    </w:div>
    <w:div w:id="1986078817">
      <w:bodyDiv w:val="1"/>
      <w:marLeft w:val="0"/>
      <w:marRight w:val="0"/>
      <w:marTop w:val="0"/>
      <w:marBottom w:val="0"/>
      <w:divBdr>
        <w:top w:val="none" w:sz="0" w:space="0" w:color="auto"/>
        <w:left w:val="none" w:sz="0" w:space="0" w:color="auto"/>
        <w:bottom w:val="none" w:sz="0" w:space="0" w:color="auto"/>
        <w:right w:val="none" w:sz="0" w:space="0" w:color="auto"/>
      </w:divBdr>
    </w:div>
    <w:div w:id="2000183478">
      <w:bodyDiv w:val="1"/>
      <w:marLeft w:val="0"/>
      <w:marRight w:val="0"/>
      <w:marTop w:val="0"/>
      <w:marBottom w:val="0"/>
      <w:divBdr>
        <w:top w:val="none" w:sz="0" w:space="0" w:color="auto"/>
        <w:left w:val="none" w:sz="0" w:space="0" w:color="auto"/>
        <w:bottom w:val="none" w:sz="0" w:space="0" w:color="auto"/>
        <w:right w:val="none" w:sz="0" w:space="0" w:color="auto"/>
      </w:divBdr>
    </w:div>
    <w:div w:id="2002125034">
      <w:bodyDiv w:val="1"/>
      <w:marLeft w:val="0"/>
      <w:marRight w:val="0"/>
      <w:marTop w:val="0"/>
      <w:marBottom w:val="0"/>
      <w:divBdr>
        <w:top w:val="none" w:sz="0" w:space="0" w:color="auto"/>
        <w:left w:val="none" w:sz="0" w:space="0" w:color="auto"/>
        <w:bottom w:val="none" w:sz="0" w:space="0" w:color="auto"/>
        <w:right w:val="none" w:sz="0" w:space="0" w:color="auto"/>
      </w:divBdr>
    </w:div>
    <w:div w:id="2004121396">
      <w:bodyDiv w:val="1"/>
      <w:marLeft w:val="0"/>
      <w:marRight w:val="0"/>
      <w:marTop w:val="0"/>
      <w:marBottom w:val="0"/>
      <w:divBdr>
        <w:top w:val="none" w:sz="0" w:space="0" w:color="auto"/>
        <w:left w:val="none" w:sz="0" w:space="0" w:color="auto"/>
        <w:bottom w:val="none" w:sz="0" w:space="0" w:color="auto"/>
        <w:right w:val="none" w:sz="0" w:space="0" w:color="auto"/>
      </w:divBdr>
    </w:div>
    <w:div w:id="2021812972">
      <w:bodyDiv w:val="1"/>
      <w:marLeft w:val="0"/>
      <w:marRight w:val="0"/>
      <w:marTop w:val="0"/>
      <w:marBottom w:val="0"/>
      <w:divBdr>
        <w:top w:val="none" w:sz="0" w:space="0" w:color="auto"/>
        <w:left w:val="none" w:sz="0" w:space="0" w:color="auto"/>
        <w:bottom w:val="none" w:sz="0" w:space="0" w:color="auto"/>
        <w:right w:val="none" w:sz="0" w:space="0" w:color="auto"/>
      </w:divBdr>
    </w:div>
    <w:div w:id="2029333386">
      <w:bodyDiv w:val="1"/>
      <w:marLeft w:val="0"/>
      <w:marRight w:val="0"/>
      <w:marTop w:val="0"/>
      <w:marBottom w:val="0"/>
      <w:divBdr>
        <w:top w:val="none" w:sz="0" w:space="0" w:color="auto"/>
        <w:left w:val="none" w:sz="0" w:space="0" w:color="auto"/>
        <w:bottom w:val="none" w:sz="0" w:space="0" w:color="auto"/>
        <w:right w:val="none" w:sz="0" w:space="0" w:color="auto"/>
      </w:divBdr>
      <w:divsChild>
        <w:div w:id="729036150">
          <w:marLeft w:val="274"/>
          <w:marRight w:val="0"/>
          <w:marTop w:val="0"/>
          <w:marBottom w:val="0"/>
          <w:divBdr>
            <w:top w:val="none" w:sz="0" w:space="0" w:color="auto"/>
            <w:left w:val="none" w:sz="0" w:space="0" w:color="auto"/>
            <w:bottom w:val="none" w:sz="0" w:space="0" w:color="auto"/>
            <w:right w:val="none" w:sz="0" w:space="0" w:color="auto"/>
          </w:divBdr>
        </w:div>
        <w:div w:id="1036085267">
          <w:marLeft w:val="274"/>
          <w:marRight w:val="0"/>
          <w:marTop w:val="0"/>
          <w:marBottom w:val="0"/>
          <w:divBdr>
            <w:top w:val="none" w:sz="0" w:space="0" w:color="auto"/>
            <w:left w:val="none" w:sz="0" w:space="0" w:color="auto"/>
            <w:bottom w:val="none" w:sz="0" w:space="0" w:color="auto"/>
            <w:right w:val="none" w:sz="0" w:space="0" w:color="auto"/>
          </w:divBdr>
        </w:div>
      </w:divsChild>
    </w:div>
    <w:div w:id="2036035994">
      <w:bodyDiv w:val="1"/>
      <w:marLeft w:val="0"/>
      <w:marRight w:val="0"/>
      <w:marTop w:val="0"/>
      <w:marBottom w:val="0"/>
      <w:divBdr>
        <w:top w:val="none" w:sz="0" w:space="0" w:color="auto"/>
        <w:left w:val="none" w:sz="0" w:space="0" w:color="auto"/>
        <w:bottom w:val="none" w:sz="0" w:space="0" w:color="auto"/>
        <w:right w:val="none" w:sz="0" w:space="0" w:color="auto"/>
      </w:divBdr>
    </w:div>
    <w:div w:id="2055811915">
      <w:bodyDiv w:val="1"/>
      <w:marLeft w:val="0"/>
      <w:marRight w:val="0"/>
      <w:marTop w:val="0"/>
      <w:marBottom w:val="0"/>
      <w:divBdr>
        <w:top w:val="none" w:sz="0" w:space="0" w:color="auto"/>
        <w:left w:val="none" w:sz="0" w:space="0" w:color="auto"/>
        <w:bottom w:val="none" w:sz="0" w:space="0" w:color="auto"/>
        <w:right w:val="none" w:sz="0" w:space="0" w:color="auto"/>
      </w:divBdr>
    </w:div>
    <w:div w:id="2063551207">
      <w:bodyDiv w:val="1"/>
      <w:marLeft w:val="0"/>
      <w:marRight w:val="0"/>
      <w:marTop w:val="0"/>
      <w:marBottom w:val="0"/>
      <w:divBdr>
        <w:top w:val="none" w:sz="0" w:space="0" w:color="auto"/>
        <w:left w:val="none" w:sz="0" w:space="0" w:color="auto"/>
        <w:bottom w:val="none" w:sz="0" w:space="0" w:color="auto"/>
        <w:right w:val="none" w:sz="0" w:space="0" w:color="auto"/>
      </w:divBdr>
    </w:div>
    <w:div w:id="2063749745">
      <w:bodyDiv w:val="1"/>
      <w:marLeft w:val="0"/>
      <w:marRight w:val="0"/>
      <w:marTop w:val="0"/>
      <w:marBottom w:val="0"/>
      <w:divBdr>
        <w:top w:val="none" w:sz="0" w:space="0" w:color="auto"/>
        <w:left w:val="none" w:sz="0" w:space="0" w:color="auto"/>
        <w:bottom w:val="none" w:sz="0" w:space="0" w:color="auto"/>
        <w:right w:val="none" w:sz="0" w:space="0" w:color="auto"/>
      </w:divBdr>
    </w:div>
    <w:div w:id="2070178799">
      <w:bodyDiv w:val="1"/>
      <w:marLeft w:val="0"/>
      <w:marRight w:val="0"/>
      <w:marTop w:val="0"/>
      <w:marBottom w:val="0"/>
      <w:divBdr>
        <w:top w:val="none" w:sz="0" w:space="0" w:color="auto"/>
        <w:left w:val="none" w:sz="0" w:space="0" w:color="auto"/>
        <w:bottom w:val="none" w:sz="0" w:space="0" w:color="auto"/>
        <w:right w:val="none" w:sz="0" w:space="0" w:color="auto"/>
      </w:divBdr>
    </w:div>
    <w:div w:id="2081442146">
      <w:bodyDiv w:val="1"/>
      <w:marLeft w:val="0"/>
      <w:marRight w:val="0"/>
      <w:marTop w:val="0"/>
      <w:marBottom w:val="0"/>
      <w:divBdr>
        <w:top w:val="none" w:sz="0" w:space="0" w:color="auto"/>
        <w:left w:val="none" w:sz="0" w:space="0" w:color="auto"/>
        <w:bottom w:val="none" w:sz="0" w:space="0" w:color="auto"/>
        <w:right w:val="none" w:sz="0" w:space="0" w:color="auto"/>
      </w:divBdr>
    </w:div>
    <w:div w:id="2099134573">
      <w:bodyDiv w:val="1"/>
      <w:marLeft w:val="0"/>
      <w:marRight w:val="0"/>
      <w:marTop w:val="0"/>
      <w:marBottom w:val="0"/>
      <w:divBdr>
        <w:top w:val="none" w:sz="0" w:space="0" w:color="auto"/>
        <w:left w:val="none" w:sz="0" w:space="0" w:color="auto"/>
        <w:bottom w:val="none" w:sz="0" w:space="0" w:color="auto"/>
        <w:right w:val="none" w:sz="0" w:space="0" w:color="auto"/>
      </w:divBdr>
    </w:div>
    <w:div w:id="2105300227">
      <w:bodyDiv w:val="1"/>
      <w:marLeft w:val="0"/>
      <w:marRight w:val="0"/>
      <w:marTop w:val="0"/>
      <w:marBottom w:val="0"/>
      <w:divBdr>
        <w:top w:val="none" w:sz="0" w:space="0" w:color="auto"/>
        <w:left w:val="none" w:sz="0" w:space="0" w:color="auto"/>
        <w:bottom w:val="none" w:sz="0" w:space="0" w:color="auto"/>
        <w:right w:val="none" w:sz="0" w:space="0" w:color="auto"/>
      </w:divBdr>
    </w:div>
    <w:div w:id="2106803129">
      <w:bodyDiv w:val="1"/>
      <w:marLeft w:val="0"/>
      <w:marRight w:val="0"/>
      <w:marTop w:val="0"/>
      <w:marBottom w:val="0"/>
      <w:divBdr>
        <w:top w:val="none" w:sz="0" w:space="0" w:color="auto"/>
        <w:left w:val="none" w:sz="0" w:space="0" w:color="auto"/>
        <w:bottom w:val="none" w:sz="0" w:space="0" w:color="auto"/>
        <w:right w:val="none" w:sz="0" w:space="0" w:color="auto"/>
      </w:divBdr>
      <w:divsChild>
        <w:div w:id="613097948">
          <w:marLeft w:val="533"/>
          <w:marRight w:val="0"/>
          <w:marTop w:val="0"/>
          <w:marBottom w:val="0"/>
          <w:divBdr>
            <w:top w:val="none" w:sz="0" w:space="0" w:color="auto"/>
            <w:left w:val="none" w:sz="0" w:space="0" w:color="auto"/>
            <w:bottom w:val="none" w:sz="0" w:space="0" w:color="auto"/>
            <w:right w:val="none" w:sz="0" w:space="0" w:color="auto"/>
          </w:divBdr>
        </w:div>
      </w:divsChild>
    </w:div>
    <w:div w:id="2112315991">
      <w:bodyDiv w:val="1"/>
      <w:marLeft w:val="0"/>
      <w:marRight w:val="0"/>
      <w:marTop w:val="0"/>
      <w:marBottom w:val="0"/>
      <w:divBdr>
        <w:top w:val="none" w:sz="0" w:space="0" w:color="auto"/>
        <w:left w:val="none" w:sz="0" w:space="0" w:color="auto"/>
        <w:bottom w:val="none" w:sz="0" w:space="0" w:color="auto"/>
        <w:right w:val="none" w:sz="0" w:space="0" w:color="auto"/>
      </w:divBdr>
    </w:div>
    <w:div w:id="2114857122">
      <w:bodyDiv w:val="1"/>
      <w:marLeft w:val="0"/>
      <w:marRight w:val="0"/>
      <w:marTop w:val="0"/>
      <w:marBottom w:val="0"/>
      <w:divBdr>
        <w:top w:val="none" w:sz="0" w:space="0" w:color="auto"/>
        <w:left w:val="none" w:sz="0" w:space="0" w:color="auto"/>
        <w:bottom w:val="none" w:sz="0" w:space="0" w:color="auto"/>
        <w:right w:val="none" w:sz="0" w:space="0" w:color="auto"/>
      </w:divBdr>
    </w:div>
    <w:div w:id="2121993586">
      <w:bodyDiv w:val="1"/>
      <w:marLeft w:val="0"/>
      <w:marRight w:val="0"/>
      <w:marTop w:val="0"/>
      <w:marBottom w:val="0"/>
      <w:divBdr>
        <w:top w:val="none" w:sz="0" w:space="0" w:color="auto"/>
        <w:left w:val="none" w:sz="0" w:space="0" w:color="auto"/>
        <w:bottom w:val="none" w:sz="0" w:space="0" w:color="auto"/>
        <w:right w:val="none" w:sz="0" w:space="0" w:color="auto"/>
      </w:divBdr>
    </w:div>
    <w:div w:id="2140294256">
      <w:bodyDiv w:val="1"/>
      <w:marLeft w:val="0"/>
      <w:marRight w:val="0"/>
      <w:marTop w:val="0"/>
      <w:marBottom w:val="0"/>
      <w:divBdr>
        <w:top w:val="none" w:sz="0" w:space="0" w:color="auto"/>
        <w:left w:val="none" w:sz="0" w:space="0" w:color="auto"/>
        <w:bottom w:val="none" w:sz="0" w:space="0" w:color="auto"/>
        <w:right w:val="none" w:sz="0" w:space="0" w:color="auto"/>
      </w:divBdr>
    </w:div>
    <w:div w:id="214487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1.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http://www.cognizant.com" TargetMode="External"/><Relationship Id="rId23" Type="http://schemas.openxmlformats.org/officeDocument/2006/relationships/image" Target="media/image3.png"/><Relationship Id="rId28" Type="http://schemas.openxmlformats.org/officeDocument/2006/relationships/footer" Target="footer4.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www.cognizant.com" TargetMode="External"/><Relationship Id="rId22" Type="http://schemas.openxmlformats.org/officeDocument/2006/relationships/image" Target="media/image2.png"/><Relationship Id="rId27" Type="http://schemas.openxmlformats.org/officeDocument/2006/relationships/header" Target="header4.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54463\Downloads\Client%20Name_Azure_Foundation_Design_HLD_v1.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4E21C858BD51646B52DB50E1C1CCDE0" ma:contentTypeVersion="24" ma:contentTypeDescription="Create a new document." ma:contentTypeScope="" ma:versionID="e0495f77648f05ef70547c32abe3dd31">
  <xsd:schema xmlns:xsd="http://www.w3.org/2001/XMLSchema" xmlns:xs="http://www.w3.org/2001/XMLSchema" xmlns:p="http://schemas.microsoft.com/office/2006/metadata/properties" xmlns:ns1="http://schemas.microsoft.com/sharepoint/v3" xmlns:ns2="725918c9-4adf-4777-b144-297f6b00252e" xmlns:ns3="0063f72e-ace3-48fb-9c1f-5b513408b31f" xmlns:ns4="b413c3fd-5a3b-4239-b985-69032e371c04" xmlns:ns5="a8f60570-4bd3-4f2b-950b-a996de8ab151" xmlns:ns6="aaacb922-5235-4a66-b188-303b9b46fbd7" xmlns:ns7="95a7b2c4-ec3e-4f7f-9cb5-b23783bcf384" targetNamespace="http://schemas.microsoft.com/office/2006/metadata/properties" ma:root="true" ma:fieldsID="3afb8dac24e317051d5211e3ae4dc98c" ns1:_="" ns2:_="" ns3:_="" ns4:_="" ns5:_="" ns6:_="" ns7:_="">
    <xsd:import namespace="http://schemas.microsoft.com/sharepoint/v3"/>
    <xsd:import namespace="725918c9-4adf-4777-b144-297f6b00252e"/>
    <xsd:import namespace="0063f72e-ace3-48fb-9c1f-5b513408b31f"/>
    <xsd:import namespace="b413c3fd-5a3b-4239-b985-69032e371c04"/>
    <xsd:import namespace="a8f60570-4bd3-4f2b-950b-a996de8ab151"/>
    <xsd:import namespace="aaacb922-5235-4a66-b188-303b9b46fbd7"/>
    <xsd:import namespace="95a7b2c4-ec3e-4f7f-9cb5-b23783bcf384"/>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SearchProperties" minOccurs="0"/>
                <xsd:element ref="ns7:MediaServiceObjectDetectorVersions" minOccurs="0"/>
                <xsd:element ref="ns7:MediaServiceDateTaken" minOccurs="0"/>
                <xsd:element ref="ns7:MediaServiceGenerationTime" minOccurs="0"/>
                <xsd:element ref="ns7:MediaServiceEventHashCode" minOccurs="0"/>
                <xsd:element ref="ns7:MediaLengthInSeconds" minOccurs="0"/>
                <xsd:element ref="ns7:lcf76f155ced4ddcb4097134ff3c332f" minOccurs="0"/>
                <xsd:element ref="ns7: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5" nillable="true" ma:displayName="Unified Compliance Policy Properties" ma:hidden="true" ma:internalName="_ip_UnifiedCompliancePolicyProperties">
      <xsd:simpleType>
        <xsd:restriction base="dms:Note"/>
      </xsd:simpleType>
    </xsd:element>
    <xsd:element name="_ip_UnifiedCompliancePolicyUIAction" ma:index="3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5918c9-4adf-4777-b144-297f6b00252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Shared Services|5b144dd8-ef51-49e5-89ff-d7890f610ee9"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0eb25215-c7c9-4029-bf50-30a4e9c243cb}" ma:internalName="TaxCatchAll" ma:showField="CatchAllData" ma:web="725918c9-4adf-4777-b144-297f6b00252e">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0eb25215-c7c9-4029-bf50-30a4e9c243cb}" ma:internalName="TaxCatchAllLabel" ma:readOnly="true" ma:showField="CatchAllDataLabel" ma:web="725918c9-4adf-4777-b144-297f6b00252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a7b2c4-ec3e-4f7f-9cb5-b23783bcf384"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DateTaken" ma:index="28" nillable="true" ma:displayName="MediaServiceDateTaken" ma:hidden="true" ma:indexed="true" ma:internalName="MediaServiceDateTake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CR" ma:index="3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documentManagement>
    <Government_x0020_Body xmlns="b413c3fd-5a3b-4239-b985-69032e371c04">BEIS</Government_x0020_Body>
    <Date_x0020_Opened xmlns="b413c3fd-5a3b-4239-b985-69032e371c04">2025-07-23T11:25:55+00:00</Date_x0020_Opened>
    <LegacyData xmlns="aaacb922-5235-4a66-b188-303b9b46fbd7" xsi:nil="true"/>
    <_ip_UnifiedCompliancePolicyUIAction xmlns="http://schemas.microsoft.com/sharepoint/v3" xsi:nil="true"/>
    <Descriptor xmlns="0063f72e-ace3-48fb-9c1f-5b513408b31f" xsi:nil="true"/>
    <m975189f4ba442ecbf67d4147307b177 xmlns="725918c9-4adf-4777-b144-297f6b00252e">
      <Terms xmlns="http://schemas.microsoft.com/office/infopath/2007/PartnerControls">
        <TermInfo xmlns="http://schemas.microsoft.com/office/infopath/2007/PartnerControls">
          <TermName xmlns="http://schemas.microsoft.com/office/infopath/2007/PartnerControls">Shared Services</TermName>
          <TermId xmlns="http://schemas.microsoft.com/office/infopath/2007/PartnerControls">5b144dd8-ef51-49e5-89ff-d7890f610ee9</TermId>
        </TermInfo>
      </Terms>
    </m975189f4ba442ecbf67d4147307b177>
    <TaxCatchAll xmlns="725918c9-4adf-4777-b144-297f6b00252e">
      <Value>1</Value>
    </TaxCatchAll>
    <_ip_UnifiedCompliancePolicyProperties xmlns="http://schemas.microsoft.com/sharepoint/v3" xsi:nil="true"/>
    <Security_x0020_Classification xmlns="0063f72e-ace3-48fb-9c1f-5b513408b31f">OFFICIAL</Security_x0020_Classification>
    <lcf76f155ced4ddcb4097134ff3c332f xmlns="95a7b2c4-ec3e-4f7f-9cb5-b23783bcf384">
      <Terms xmlns="http://schemas.microsoft.com/office/infopath/2007/PartnerControls"/>
    </lcf76f155ced4ddcb4097134ff3c332f>
    <Retention_x0020_Label xmlns="a8f60570-4bd3-4f2b-950b-a996de8ab151" xsi:nil="true"/>
    <Date_x0020_Closed xmlns="b413c3fd-5a3b-4239-b985-69032e371c04" xsi:nil="true"/>
    <_dlc_DocId xmlns="725918c9-4adf-4777-b144-297f6b00252e">3UYPJMAWZ24X-626493536-4518</_dlc_DocId>
    <_dlc_DocIdUrl xmlns="725918c9-4adf-4777-b144-297f6b00252e">
      <Url>https://beisgov.sharepoint.com/sites/SharedServicesCluster-TechandArchitecture/_layouts/15/DocIdRedir.aspx?ID=3UYPJMAWZ24X-626493536-4518</Url>
      <Description>3UYPJMAWZ24X-626493536-4518</Description>
    </_dlc_DocIdUrl>
  </documentManagement>
</p:properties>
</file>

<file path=customXml/itemProps1.xml><?xml version="1.0" encoding="utf-8"?>
<ds:datastoreItem xmlns:ds="http://schemas.openxmlformats.org/officeDocument/2006/customXml" ds:itemID="{BAB8B2E2-3580-4F8E-9C9C-8EABCEB24D00}">
  <ds:schemaRefs>
    <ds:schemaRef ds:uri="http://schemas.openxmlformats.org/officeDocument/2006/bibliography"/>
  </ds:schemaRefs>
</ds:datastoreItem>
</file>

<file path=customXml/itemProps2.xml><?xml version="1.0" encoding="utf-8"?>
<ds:datastoreItem xmlns:ds="http://schemas.openxmlformats.org/officeDocument/2006/customXml" ds:itemID="{A663753C-0CEB-4931-814A-537DC5150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5918c9-4adf-4777-b144-297f6b00252e"/>
    <ds:schemaRef ds:uri="0063f72e-ace3-48fb-9c1f-5b513408b31f"/>
    <ds:schemaRef ds:uri="b413c3fd-5a3b-4239-b985-69032e371c04"/>
    <ds:schemaRef ds:uri="a8f60570-4bd3-4f2b-950b-a996de8ab151"/>
    <ds:schemaRef ds:uri="aaacb922-5235-4a66-b188-303b9b46fbd7"/>
    <ds:schemaRef ds:uri="95a7b2c4-ec3e-4f7f-9cb5-b23783bcf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D3D28D-6D45-4258-93FE-183DCF3C75A6}">
  <ds:schemaRefs>
    <ds:schemaRef ds:uri="http://schemas.microsoft.com/sharepoint/events"/>
  </ds:schemaRefs>
</ds:datastoreItem>
</file>

<file path=customXml/itemProps4.xml><?xml version="1.0" encoding="utf-8"?>
<ds:datastoreItem xmlns:ds="http://schemas.openxmlformats.org/officeDocument/2006/customXml" ds:itemID="{8CFDA2CB-F724-48B8-BDF1-5640EFD22BB8}">
  <ds:schemaRefs>
    <ds:schemaRef ds:uri="http://schemas.microsoft.com/sharepoint/v3/contenttype/forms"/>
  </ds:schemaRefs>
</ds:datastoreItem>
</file>

<file path=customXml/itemProps5.xml><?xml version="1.0" encoding="utf-8"?>
<ds:datastoreItem xmlns:ds="http://schemas.openxmlformats.org/officeDocument/2006/customXml" ds:itemID="{5A9C79BB-8BDD-48B3-9E38-64C231399CCB}">
  <ds:schemaRefs>
    <ds:schemaRef ds:uri="http://schemas.openxmlformats.org/officeDocument/2006/bibliography"/>
  </ds:schemaRefs>
</ds:datastoreItem>
</file>

<file path=customXml/itemProps6.xml><?xml version="1.0" encoding="utf-8"?>
<ds:datastoreItem xmlns:ds="http://schemas.openxmlformats.org/officeDocument/2006/customXml" ds:itemID="{A52098EC-07E5-41CE-98E7-3FB827E6FD0D}">
  <ds:schemaRefs>
    <ds:schemaRef ds:uri="http://schemas.microsoft.com/office/2006/metadata/properties"/>
    <ds:schemaRef ds:uri="b413c3fd-5a3b-4239-b985-69032e371c04"/>
    <ds:schemaRef ds:uri="aaacb922-5235-4a66-b188-303b9b46fbd7"/>
    <ds:schemaRef ds:uri="http://schemas.microsoft.com/sharepoint/v3"/>
    <ds:schemaRef ds:uri="0063f72e-ace3-48fb-9c1f-5b513408b31f"/>
    <ds:schemaRef ds:uri="725918c9-4adf-4777-b144-297f6b00252e"/>
    <ds:schemaRef ds:uri="http://schemas.microsoft.com/office/infopath/2007/PartnerControls"/>
    <ds:schemaRef ds:uri="95a7b2c4-ec3e-4f7f-9cb5-b23783bcf384"/>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Client Name_Azure_Foundation_Design_HLD_v1.03</Template>
  <TotalTime>1</TotalTime>
  <Pages>40</Pages>
  <Words>9248</Words>
  <Characters>52720</Characters>
  <Application>Microsoft Office Word</Application>
  <DocSecurity>0</DocSecurity>
  <Lines>439</Lines>
  <Paragraphs>123</Paragraphs>
  <ScaleCrop>false</ScaleCrop>
  <Company>Cognizant Technology Solutions</Company>
  <LinksUpToDate>false</LinksUpToDate>
  <CharactersWithSpaces>61845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Cognizant Technology Solutions</dc:title>
  <dc:subject/>
  <dc:creator>Mareeswaran, Viswanathan (Cognizant)</dc:creator>
  <cp:keywords/>
  <dc:description/>
  <cp:lastModifiedBy>Monteith, Rob (Cognizant)</cp:lastModifiedBy>
  <cp:revision>36</cp:revision>
  <cp:lastPrinted>2017-03-19T15:10:00Z</cp:lastPrinted>
  <dcterms:created xsi:type="dcterms:W3CDTF">2025-07-23T14:06:00Z</dcterms:created>
  <dcterms:modified xsi:type="dcterms:W3CDTF">2025-12-16T15:52:00Z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0x01010034E21C858BD51646B52DB50E1C1CCDE0</vt:lpwstr>
  </property>
  <property fmtid="{D5CDD505-2E9C-101B-9397-08002B2CF9AE}" pid="3" name="_dlc_DocIdItemGuid">
    <vt:lpwstr>0414e7b3-1767-48f4-8e88-6b78fdf080a1</vt:lpwstr>
  </property>
  <property fmtid="{D5CDD505-2E9C-101B-9397-08002B2CF9AE}" pid="4" name="Order">
    <vt:r8>1213300</vt:r8>
  </property>
  <property fmtid="{D5CDD505-2E9C-101B-9397-08002B2CF9AE}" pid="5" name="Business Unit">
    <vt:lpwstr>1;#Shared Services|5b144dd8-ef51-49e5-89ff-d7890f610ee9</vt:lpwstr>
  </property>
  <property fmtid="{D5CDD505-2E9C-101B-9397-08002B2CF9AE}" pid="6" name="MediaServiceImageTags">
    <vt:lpwstr/>
  </property>
  <property fmtid="{D5CDD505-2E9C-101B-9397-08002B2CF9AE}" pid="7" name="Business_x0020_Unit">
    <vt:lpwstr>1;#Shared Services|5b144dd8-ef51-49e5-89ff-d7890f610ee9</vt:lpwstr>
  </property>
  <property fmtid="{D5CDD505-2E9C-101B-9397-08002B2CF9AE}" pid="8" name="ClassificationContentMarkingHeaderShapeIds">
    <vt:lpwstr>5b0189f6,452c19a1,40c1f610,5357814b</vt:lpwstr>
  </property>
  <property fmtid="{D5CDD505-2E9C-101B-9397-08002B2CF9AE}" pid="9" name="ClassificationContentMarkingHeaderFontProps">
    <vt:lpwstr>#000000,10,Calibri</vt:lpwstr>
  </property>
  <property fmtid="{D5CDD505-2E9C-101B-9397-08002B2CF9AE}" pid="10" name="ClassificationContentMarkingHeaderText">
    <vt:lpwstr>OFFICIAL</vt:lpwstr>
  </property>
  <property fmtid="{D5CDD505-2E9C-101B-9397-08002B2CF9AE}" pid="11" name="ClassificationContentMarkingFooterShapeIds">
    <vt:lpwstr>1270caba,6fab8e6f,b5810c5,69af0cd6</vt:lpwstr>
  </property>
  <property fmtid="{D5CDD505-2E9C-101B-9397-08002B2CF9AE}" pid="12" name="ClassificationContentMarkingFooterFontProps">
    <vt:lpwstr>#000000,10,Calibri</vt:lpwstr>
  </property>
  <property fmtid="{D5CDD505-2E9C-101B-9397-08002B2CF9AE}" pid="13" name="ClassificationContentMarkingFooterText">
    <vt:lpwstr>OFFICIAL</vt:lpwstr>
  </property>
  <property fmtid="{D5CDD505-2E9C-101B-9397-08002B2CF9AE}" pid="14" name="MSIP_Label_ba62f585-b40f-4ab9-bafe-39150f03d124_Enabled">
    <vt:lpwstr>true</vt:lpwstr>
  </property>
  <property fmtid="{D5CDD505-2E9C-101B-9397-08002B2CF9AE}" pid="15" name="MSIP_Label_ba62f585-b40f-4ab9-bafe-39150f03d124_SetDate">
    <vt:lpwstr>2025-07-23T14:06:49Z</vt:lpwstr>
  </property>
  <property fmtid="{D5CDD505-2E9C-101B-9397-08002B2CF9AE}" pid="16" name="MSIP_Label_ba62f585-b40f-4ab9-bafe-39150f03d124_Method">
    <vt:lpwstr>Standard</vt:lpwstr>
  </property>
  <property fmtid="{D5CDD505-2E9C-101B-9397-08002B2CF9AE}" pid="17" name="MSIP_Label_ba62f585-b40f-4ab9-bafe-39150f03d124_Name">
    <vt:lpwstr>OFFICIAL</vt:lpwstr>
  </property>
  <property fmtid="{D5CDD505-2E9C-101B-9397-08002B2CF9AE}" pid="18" name="MSIP_Label_ba62f585-b40f-4ab9-bafe-39150f03d124_SiteId">
    <vt:lpwstr>cbac7005-02c1-43eb-b497-e6492d1b2dd8</vt:lpwstr>
  </property>
  <property fmtid="{D5CDD505-2E9C-101B-9397-08002B2CF9AE}" pid="19" name="MSIP_Label_ba62f585-b40f-4ab9-bafe-39150f03d124_ActionId">
    <vt:lpwstr>a504f889-b8c3-4040-8577-8cb7cb9fd78b</vt:lpwstr>
  </property>
  <property fmtid="{D5CDD505-2E9C-101B-9397-08002B2CF9AE}" pid="20" name="MSIP_Label_ba62f585-b40f-4ab9-bafe-39150f03d124_ContentBits">
    <vt:lpwstr>3</vt:lpwstr>
  </property>
  <property fmtid="{D5CDD505-2E9C-101B-9397-08002B2CF9AE}" pid="21" name="MSIP_Label_ba62f585-b40f-4ab9-bafe-39150f03d124_Tag">
    <vt:lpwstr>10, 3, 0, 2</vt:lpwstr>
  </property>
</Properties>
</file>