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3938" w14:textId="77777777" w:rsidR="00545345" w:rsidRPr="005852F3" w:rsidRDefault="00545345" w:rsidP="00545345">
      <w:pPr>
        <w:jc w:val="center"/>
        <w:rPr>
          <w:rFonts w:ascii="Times New Roman" w:hAnsi="Times New Roman" w:cs="Times New Roman"/>
          <w:b/>
          <w:bCs/>
        </w:rPr>
      </w:pPr>
      <w:r w:rsidRPr="005852F3">
        <w:rPr>
          <w:rFonts w:ascii="Times New Roman" w:hAnsi="Times New Roman" w:cs="Times New Roman"/>
          <w:b/>
          <w:bCs/>
        </w:rPr>
        <w:t>Health Infrastructure Investment in Nepal: A Delicate Balancing Act between Efficiency and Equity</w:t>
      </w:r>
    </w:p>
    <w:p w14:paraId="4FDFB361" w14:textId="298E75A0" w:rsidR="00545345" w:rsidRPr="005852F3" w:rsidRDefault="00545345" w:rsidP="00545345">
      <w:pPr>
        <w:jc w:val="both"/>
        <w:rPr>
          <w:rFonts w:ascii="Times New Roman" w:hAnsi="Times New Roman" w:cs="Times New Roman"/>
        </w:rPr>
      </w:pPr>
      <w:r w:rsidRPr="005852F3">
        <w:rPr>
          <w:rFonts w:ascii="Times New Roman" w:hAnsi="Times New Roman" w:cs="Times New Roman"/>
        </w:rPr>
        <w:t>In developing countries like Nepal, where resources are generally limited and healthcare disparities are visible, it is of the utmost necessity to allocate scarce expenditures into health infrastructure. This takes on a greater level of importance. It is necessary to find a balance between efficiency and equity in the investments that are made to produce improvements in healthcare that are both significant and long-lasting. The purpose of this article is to draw attention to the fact that it is vitally necessary for developing countries such as Nepal to monitor the efficiency and equity of the money they spend on health facilities.</w:t>
      </w:r>
    </w:p>
    <w:p w14:paraId="53F177DD" w14:textId="1E71877B" w:rsidR="00545345" w:rsidRPr="005852F3" w:rsidRDefault="00545345" w:rsidP="00545345">
      <w:pPr>
        <w:jc w:val="both"/>
        <w:rPr>
          <w:rFonts w:ascii="Times New Roman" w:hAnsi="Times New Roman" w:cs="Times New Roman"/>
        </w:rPr>
      </w:pPr>
      <w:r w:rsidRPr="005852F3">
        <w:rPr>
          <w:rFonts w:ascii="Times New Roman" w:hAnsi="Times New Roman" w:cs="Times New Roman"/>
        </w:rPr>
        <w:t xml:space="preserve">The Nepal Health Infrastructure Development Standards (NHIDS) provide the federal ministry of health and population with direction for how to plan, invest, and provide support for the implementation of health infrastructure at all levels of government. In accordance with the concept of universal health coverage, NHIDS categorizes and determines the appropriate numbers and kinds of health facilities based on population size, geographic location, and available resources. The categorization of the healthcare facilities was completed in the year 2017 A.D., and it depicts the various levels of healthcare facilities that fall under the jurisdiction of the three tiers of government to serve the target population across the country. Community health units, also known as basic health units, are the facilities that are on the most fundamental level. Tertiary/Super specialty hospitals and </w:t>
      </w:r>
      <w:r w:rsidR="005852F3">
        <w:rPr>
          <w:rFonts w:ascii="Times New Roman" w:hAnsi="Times New Roman" w:cs="Times New Roman"/>
        </w:rPr>
        <w:t xml:space="preserve">federal </w:t>
      </w:r>
      <w:r w:rsidRPr="005852F3">
        <w:rPr>
          <w:rFonts w:ascii="Times New Roman" w:hAnsi="Times New Roman" w:cs="Times New Roman"/>
        </w:rPr>
        <w:t xml:space="preserve">academic hospitals, on the other hand, represent the pinnacle of </w:t>
      </w:r>
      <w:r w:rsidR="005852F3">
        <w:rPr>
          <w:rFonts w:ascii="Times New Roman" w:hAnsi="Times New Roman" w:cs="Times New Roman"/>
        </w:rPr>
        <w:t xml:space="preserve">health </w:t>
      </w:r>
      <w:r w:rsidRPr="005852F3">
        <w:rPr>
          <w:rFonts w:ascii="Times New Roman" w:hAnsi="Times New Roman" w:cs="Times New Roman"/>
        </w:rPr>
        <w:t>care facilities.</w:t>
      </w:r>
    </w:p>
    <w:p w14:paraId="71903B24" w14:textId="5FDCA6D0" w:rsidR="00545345" w:rsidRPr="005852F3" w:rsidRDefault="00545345" w:rsidP="00545345">
      <w:pPr>
        <w:jc w:val="both"/>
        <w:rPr>
          <w:rFonts w:ascii="Times New Roman" w:hAnsi="Times New Roman" w:cs="Times New Roman"/>
        </w:rPr>
      </w:pPr>
      <w:r w:rsidRPr="005852F3">
        <w:rPr>
          <w:rFonts w:ascii="Times New Roman" w:hAnsi="Times New Roman" w:cs="Times New Roman"/>
        </w:rPr>
        <w:t xml:space="preserve">Taking into consideration the principle of categorization of health facilities in accordance with the point of actions as laid out on NHIDS and the Government of Nepal's policy and </w:t>
      </w:r>
      <w:proofErr w:type="spellStart"/>
      <w:r w:rsidRPr="005852F3">
        <w:rPr>
          <w:rFonts w:ascii="Times New Roman" w:hAnsi="Times New Roman" w:cs="Times New Roman"/>
        </w:rPr>
        <w:t>programme</w:t>
      </w:r>
      <w:proofErr w:type="spellEnd"/>
      <w:r w:rsidRPr="005852F3">
        <w:rPr>
          <w:rFonts w:ascii="Times New Roman" w:hAnsi="Times New Roman" w:cs="Times New Roman"/>
        </w:rPr>
        <w:t xml:space="preserve"> for the fiscal year 2077/078, the Ministry of Health and Population (</w:t>
      </w:r>
      <w:proofErr w:type="spellStart"/>
      <w:r w:rsidRPr="005852F3">
        <w:rPr>
          <w:rFonts w:ascii="Times New Roman" w:hAnsi="Times New Roman" w:cs="Times New Roman"/>
        </w:rPr>
        <w:t>MoHP</w:t>
      </w:r>
      <w:proofErr w:type="spellEnd"/>
      <w:r w:rsidRPr="005852F3">
        <w:rPr>
          <w:rFonts w:ascii="Times New Roman" w:hAnsi="Times New Roman" w:cs="Times New Roman"/>
        </w:rPr>
        <w:t>) initiated the process of sanctioning the budget for the local levels for the establishment and upgrading of existing health facilities to the basic or primary level hospital, with the number of beds ranging from 5 to 15, depending on the population and geography, but offering the same health services. This provides additional value for assisting and equipping local levels to provide fundamental health services in accordance with the Public Health Service Act of 2075 B.S. For ensuring that all citizens' medical requirements are met, the Public Health Service Act of 2075 (PHSA) recommended that "basic health service" be defined as "</w:t>
      </w:r>
      <w:r w:rsidRPr="005852F3">
        <w:rPr>
          <w:rFonts w:ascii="Times New Roman" w:hAnsi="Times New Roman" w:cs="Times New Roman"/>
          <w:i/>
          <w:iCs/>
        </w:rPr>
        <w:t>the promotional, retributive, diagnostic, remedial, and rehabilitative service easily and freely available from the state."</w:t>
      </w:r>
      <w:r w:rsidRPr="005852F3">
        <w:rPr>
          <w:rFonts w:ascii="Times New Roman" w:hAnsi="Times New Roman" w:cs="Times New Roman"/>
        </w:rPr>
        <w:t xml:space="preserve"> </w:t>
      </w:r>
    </w:p>
    <w:p w14:paraId="52199360" w14:textId="540BC89F" w:rsidR="00545345" w:rsidRPr="005852F3" w:rsidRDefault="00545345" w:rsidP="00545345">
      <w:pPr>
        <w:jc w:val="both"/>
        <w:rPr>
          <w:rFonts w:ascii="Times New Roman" w:hAnsi="Times New Roman" w:cs="Times New Roman"/>
        </w:rPr>
      </w:pPr>
      <w:r w:rsidRPr="005852F3">
        <w:rPr>
          <w:rFonts w:ascii="Times New Roman" w:hAnsi="Times New Roman" w:cs="Times New Roman"/>
        </w:rPr>
        <w:t xml:space="preserve">Up to this point in time, a total of 655 local levels have been </w:t>
      </w:r>
      <w:r w:rsidR="00B162D8">
        <w:rPr>
          <w:rFonts w:ascii="Times New Roman" w:hAnsi="Times New Roman" w:cs="Times New Roman"/>
        </w:rPr>
        <w:t xml:space="preserve">conditionally </w:t>
      </w:r>
      <w:r w:rsidRPr="005852F3">
        <w:rPr>
          <w:rFonts w:ascii="Times New Roman" w:hAnsi="Times New Roman" w:cs="Times New Roman"/>
        </w:rPr>
        <w:t xml:space="preserve">granted </w:t>
      </w:r>
      <w:r w:rsidR="00B162D8">
        <w:rPr>
          <w:rFonts w:ascii="Times New Roman" w:hAnsi="Times New Roman" w:cs="Times New Roman"/>
        </w:rPr>
        <w:t>t</w:t>
      </w:r>
      <w:r w:rsidRPr="005852F3">
        <w:rPr>
          <w:rFonts w:ascii="Times New Roman" w:hAnsi="Times New Roman" w:cs="Times New Roman"/>
        </w:rPr>
        <w:t>o receive funding for the construction of a basic hospital</w:t>
      </w:r>
      <w:r w:rsidR="007E0BD8">
        <w:rPr>
          <w:rFonts w:ascii="Times New Roman" w:hAnsi="Times New Roman" w:cs="Times New Roman"/>
        </w:rPr>
        <w:t xml:space="preserve"> (396 local levels</w:t>
      </w:r>
      <w:r w:rsidR="001D3381">
        <w:rPr>
          <w:rFonts w:ascii="Times New Roman" w:hAnsi="Times New Roman" w:cs="Times New Roman"/>
        </w:rPr>
        <w:t xml:space="preserve"> - dated 2077/0</w:t>
      </w:r>
      <w:r w:rsidR="00FA2F79">
        <w:rPr>
          <w:rFonts w:ascii="Times New Roman" w:hAnsi="Times New Roman" w:cs="Times New Roman"/>
        </w:rPr>
        <w:t>7</w:t>
      </w:r>
      <w:r w:rsidR="001D3381">
        <w:rPr>
          <w:rFonts w:ascii="Times New Roman" w:hAnsi="Times New Roman" w:cs="Times New Roman"/>
        </w:rPr>
        <w:t>/2</w:t>
      </w:r>
      <w:r w:rsidR="00FA2F79">
        <w:rPr>
          <w:rFonts w:ascii="Times New Roman" w:hAnsi="Times New Roman" w:cs="Times New Roman"/>
        </w:rPr>
        <w:t>6</w:t>
      </w:r>
      <w:r w:rsidR="007E0BD8">
        <w:rPr>
          <w:rFonts w:ascii="Times New Roman" w:hAnsi="Times New Roman" w:cs="Times New Roman"/>
        </w:rPr>
        <w:t xml:space="preserve"> in the first list and 259 local levels</w:t>
      </w:r>
      <w:r w:rsidR="00FA2F79">
        <w:rPr>
          <w:rFonts w:ascii="Times New Roman" w:hAnsi="Times New Roman" w:cs="Times New Roman"/>
        </w:rPr>
        <w:t xml:space="preserve"> – dated 2077/09/21</w:t>
      </w:r>
      <w:r w:rsidR="007E0BD8">
        <w:rPr>
          <w:rFonts w:ascii="Times New Roman" w:hAnsi="Times New Roman" w:cs="Times New Roman"/>
        </w:rPr>
        <w:t>in the second list)</w:t>
      </w:r>
      <w:r w:rsidRPr="005852F3">
        <w:rPr>
          <w:rFonts w:ascii="Times New Roman" w:hAnsi="Times New Roman" w:cs="Times New Roman"/>
        </w:rPr>
        <w:t>.</w:t>
      </w:r>
      <w:r w:rsidR="00FA2F79">
        <w:rPr>
          <w:rFonts w:ascii="Times New Roman" w:hAnsi="Times New Roman" w:cs="Times New Roman"/>
        </w:rPr>
        <w:t xml:space="preserve"> </w:t>
      </w:r>
      <w:r w:rsidR="007E0BD8">
        <w:rPr>
          <w:rFonts w:ascii="Times New Roman" w:hAnsi="Times New Roman" w:cs="Times New Roman"/>
        </w:rPr>
        <w:t>Out of which a</w:t>
      </w:r>
      <w:r w:rsidRPr="005852F3">
        <w:rPr>
          <w:rFonts w:ascii="Times New Roman" w:hAnsi="Times New Roman" w:cs="Times New Roman"/>
        </w:rPr>
        <w:t xml:space="preserve"> total of 417 local levels that </w:t>
      </w:r>
      <w:r w:rsidR="007E0BD8">
        <w:rPr>
          <w:rFonts w:ascii="Times New Roman" w:hAnsi="Times New Roman" w:cs="Times New Roman"/>
        </w:rPr>
        <w:t xml:space="preserve">will </w:t>
      </w:r>
      <w:r w:rsidRPr="005852F3">
        <w:rPr>
          <w:rFonts w:ascii="Times New Roman" w:hAnsi="Times New Roman" w:cs="Times New Roman"/>
        </w:rPr>
        <w:t xml:space="preserve">have 15 beds, 83 local levels that </w:t>
      </w:r>
      <w:r w:rsidR="007E0BD8">
        <w:rPr>
          <w:rFonts w:ascii="Times New Roman" w:hAnsi="Times New Roman" w:cs="Times New Roman"/>
        </w:rPr>
        <w:t xml:space="preserve">will </w:t>
      </w:r>
      <w:r w:rsidRPr="005852F3">
        <w:rPr>
          <w:rFonts w:ascii="Times New Roman" w:hAnsi="Times New Roman" w:cs="Times New Roman"/>
        </w:rPr>
        <w:t xml:space="preserve">have 5 beds, 155 local levels that </w:t>
      </w:r>
      <w:r w:rsidR="007E0BD8">
        <w:rPr>
          <w:rFonts w:ascii="Times New Roman" w:hAnsi="Times New Roman" w:cs="Times New Roman"/>
        </w:rPr>
        <w:t xml:space="preserve">will </w:t>
      </w:r>
      <w:r w:rsidRPr="005852F3">
        <w:rPr>
          <w:rFonts w:ascii="Times New Roman" w:hAnsi="Times New Roman" w:cs="Times New Roman"/>
        </w:rPr>
        <w:t>have 10 beds. The hospital with 5 beds</w:t>
      </w:r>
      <w:r w:rsidR="00B162D8">
        <w:rPr>
          <w:rFonts w:ascii="Times New Roman" w:hAnsi="Times New Roman" w:cs="Times New Roman"/>
        </w:rPr>
        <w:t xml:space="preserve">, 10 beds and 15 beds </w:t>
      </w:r>
      <w:r w:rsidR="00B162D8" w:rsidRPr="005852F3">
        <w:rPr>
          <w:rFonts w:ascii="Times New Roman" w:hAnsi="Times New Roman" w:cs="Times New Roman"/>
        </w:rPr>
        <w:t>are</w:t>
      </w:r>
      <w:r w:rsidRPr="005852F3">
        <w:rPr>
          <w:rFonts w:ascii="Times New Roman" w:hAnsi="Times New Roman" w:cs="Times New Roman"/>
        </w:rPr>
        <w:t xml:space="preserve"> estimated to have infrastructure costs of 71.20 million NPR, 108.34 million NPR, </w:t>
      </w:r>
      <w:r w:rsidR="00B162D8">
        <w:rPr>
          <w:rFonts w:ascii="Times New Roman" w:hAnsi="Times New Roman" w:cs="Times New Roman"/>
        </w:rPr>
        <w:t xml:space="preserve">and </w:t>
      </w:r>
      <w:r w:rsidRPr="005852F3">
        <w:rPr>
          <w:rFonts w:ascii="Times New Roman" w:hAnsi="Times New Roman" w:cs="Times New Roman"/>
        </w:rPr>
        <w:t xml:space="preserve">180.68 million NPR. As a result, it has been estimated that roughly </w:t>
      </w:r>
      <w:r w:rsidRPr="005852F3">
        <w:rPr>
          <w:rFonts w:ascii="Times New Roman" w:hAnsi="Times New Roman" w:cs="Times New Roman"/>
          <w:color w:val="000000" w:themeColor="text1"/>
        </w:rPr>
        <w:t xml:space="preserve">97,787.32 million Nepali Rupees </w:t>
      </w:r>
      <w:r w:rsidRPr="005852F3">
        <w:rPr>
          <w:rFonts w:ascii="Times New Roman" w:hAnsi="Times New Roman" w:cs="Times New Roman"/>
        </w:rPr>
        <w:t>will be invested with the purpose of establishing and expanding the basic/ primary healthcare facility. In the context of developing countries like Nepal, the amount of investment that is anticipated to be made is extremely considerable. It has been noticed that around thirty percent of the projects that have been planned are currently under construction, while the remainder of the projects are in the planning</w:t>
      </w:r>
      <w:r w:rsidR="005852F3">
        <w:rPr>
          <w:rFonts w:ascii="Times New Roman" w:hAnsi="Times New Roman" w:cs="Times New Roman"/>
        </w:rPr>
        <w:t xml:space="preserve">, </w:t>
      </w:r>
      <w:r w:rsidRPr="005852F3">
        <w:rPr>
          <w:rFonts w:ascii="Times New Roman" w:hAnsi="Times New Roman" w:cs="Times New Roman"/>
        </w:rPr>
        <w:t>design</w:t>
      </w:r>
      <w:r w:rsidR="005852F3">
        <w:rPr>
          <w:rFonts w:ascii="Times New Roman" w:hAnsi="Times New Roman" w:cs="Times New Roman"/>
        </w:rPr>
        <w:t xml:space="preserve">ing and approval </w:t>
      </w:r>
      <w:r w:rsidRPr="005852F3">
        <w:rPr>
          <w:rFonts w:ascii="Times New Roman" w:hAnsi="Times New Roman" w:cs="Times New Roman"/>
        </w:rPr>
        <w:t xml:space="preserve">phase. </w:t>
      </w:r>
    </w:p>
    <w:p w14:paraId="3862FC82" w14:textId="23C340A8" w:rsidR="00B162D8" w:rsidRPr="005852F3" w:rsidRDefault="00545345" w:rsidP="00B162D8">
      <w:pPr>
        <w:jc w:val="both"/>
        <w:rPr>
          <w:rFonts w:ascii="Times New Roman" w:hAnsi="Times New Roman" w:cs="Times New Roman"/>
        </w:rPr>
      </w:pPr>
      <w:r w:rsidRPr="005852F3">
        <w:rPr>
          <w:rFonts w:ascii="Times New Roman" w:hAnsi="Times New Roman" w:cs="Times New Roman"/>
        </w:rPr>
        <w:t xml:space="preserve">As equity-focused initiatives help reduce the gap between urban and rural areas in countries like Nepal, where difficulties related to geography and infrastructure frequently limit access to healthcare, this </w:t>
      </w:r>
      <w:r w:rsidR="005852F3">
        <w:rPr>
          <w:rFonts w:ascii="Times New Roman" w:hAnsi="Times New Roman" w:cs="Times New Roman"/>
        </w:rPr>
        <w:t>disparity</w:t>
      </w:r>
      <w:r w:rsidRPr="005852F3">
        <w:rPr>
          <w:rFonts w:ascii="Times New Roman" w:hAnsi="Times New Roman" w:cs="Times New Roman"/>
        </w:rPr>
        <w:t xml:space="preserve"> </w:t>
      </w:r>
      <w:r w:rsidR="00B162D8">
        <w:rPr>
          <w:rFonts w:ascii="Times New Roman" w:hAnsi="Times New Roman" w:cs="Times New Roman"/>
        </w:rPr>
        <w:t xml:space="preserve">is planned to be </w:t>
      </w:r>
      <w:r w:rsidRPr="005852F3">
        <w:rPr>
          <w:rFonts w:ascii="Times New Roman" w:hAnsi="Times New Roman" w:cs="Times New Roman"/>
        </w:rPr>
        <w:t>closed more quickly</w:t>
      </w:r>
      <w:r w:rsidR="00B162D8">
        <w:rPr>
          <w:rFonts w:ascii="Times New Roman" w:hAnsi="Times New Roman" w:cs="Times New Roman"/>
        </w:rPr>
        <w:t xml:space="preserve"> with the committed investment to serve the disadvantaged individual and </w:t>
      </w:r>
      <w:r w:rsidRPr="005852F3">
        <w:rPr>
          <w:rFonts w:ascii="Times New Roman" w:hAnsi="Times New Roman" w:cs="Times New Roman"/>
        </w:rPr>
        <w:t>communities</w:t>
      </w:r>
      <w:r w:rsidR="00B162D8">
        <w:rPr>
          <w:rFonts w:ascii="Times New Roman" w:hAnsi="Times New Roman" w:cs="Times New Roman"/>
        </w:rPr>
        <w:t xml:space="preserve"> in a fair way.  B</w:t>
      </w:r>
      <w:r w:rsidR="00B162D8" w:rsidRPr="00B162D8">
        <w:rPr>
          <w:rFonts w:ascii="Times New Roman" w:hAnsi="Times New Roman" w:cs="Times New Roman"/>
        </w:rPr>
        <w:t xml:space="preserve">asic services </w:t>
      </w:r>
      <w:r w:rsidR="00B162D8">
        <w:rPr>
          <w:rFonts w:ascii="Times New Roman" w:hAnsi="Times New Roman" w:cs="Times New Roman"/>
        </w:rPr>
        <w:t xml:space="preserve">through basic hospitals constructed through these investments </w:t>
      </w:r>
      <w:r w:rsidR="00B162D8" w:rsidRPr="00B162D8">
        <w:rPr>
          <w:rFonts w:ascii="Times New Roman" w:hAnsi="Times New Roman" w:cs="Times New Roman"/>
        </w:rPr>
        <w:t>aim to lessen</w:t>
      </w:r>
      <w:r w:rsidR="00B162D8">
        <w:rPr>
          <w:rFonts w:ascii="Times New Roman" w:hAnsi="Times New Roman" w:cs="Times New Roman"/>
        </w:rPr>
        <w:t xml:space="preserve"> </w:t>
      </w:r>
      <w:r w:rsidR="00B162D8" w:rsidRPr="00B162D8">
        <w:rPr>
          <w:rFonts w:ascii="Times New Roman" w:hAnsi="Times New Roman" w:cs="Times New Roman"/>
        </w:rPr>
        <w:t>the impact of diseases that disproportionately strike specific populations by investing in equitable healthcare</w:t>
      </w:r>
      <w:r w:rsidR="00B162D8">
        <w:rPr>
          <w:rFonts w:ascii="Times New Roman" w:hAnsi="Times New Roman" w:cs="Times New Roman"/>
        </w:rPr>
        <w:t xml:space="preserve"> </w:t>
      </w:r>
      <w:r w:rsidR="00B162D8" w:rsidRPr="00B162D8">
        <w:rPr>
          <w:rFonts w:ascii="Times New Roman" w:hAnsi="Times New Roman" w:cs="Times New Roman"/>
        </w:rPr>
        <w:t>infrastructure.</w:t>
      </w:r>
    </w:p>
    <w:p w14:paraId="745F2E44" w14:textId="5986096A" w:rsidR="00545345" w:rsidRPr="005852F3" w:rsidRDefault="00545345" w:rsidP="00545345">
      <w:pPr>
        <w:jc w:val="both"/>
        <w:rPr>
          <w:rFonts w:ascii="Times New Roman" w:hAnsi="Times New Roman" w:cs="Times New Roman"/>
        </w:rPr>
      </w:pPr>
      <w:r w:rsidRPr="005852F3">
        <w:rPr>
          <w:rFonts w:ascii="Times New Roman" w:hAnsi="Times New Roman" w:cs="Times New Roman"/>
        </w:rPr>
        <w:lastRenderedPageBreak/>
        <w:t xml:space="preserve">For this reason, for instance, it is possible to confess that the projected investment demonstrated the essential and benchmark action of the government towards the equitable investment of the considerable capital sum of money on the establishment and upgrading of the basic hospital in the federal dispensation. </w:t>
      </w:r>
    </w:p>
    <w:p w14:paraId="5858D46E" w14:textId="02A633C4" w:rsidR="00545345" w:rsidRPr="005852F3" w:rsidRDefault="00545345" w:rsidP="00545345">
      <w:pPr>
        <w:jc w:val="both"/>
        <w:rPr>
          <w:rFonts w:ascii="Times New Roman" w:hAnsi="Times New Roman" w:cs="Times New Roman"/>
        </w:rPr>
      </w:pPr>
      <w:r w:rsidRPr="005852F3">
        <w:rPr>
          <w:rFonts w:ascii="Times New Roman" w:hAnsi="Times New Roman" w:cs="Times New Roman"/>
        </w:rPr>
        <w:t xml:space="preserve">Justifying an equal investment in the health infrastructure in terms of efficiency presents several obstacles, all of which we ought to be aware of and get ready for. Measuring the success of </w:t>
      </w:r>
      <w:r w:rsidR="007F02DD">
        <w:rPr>
          <w:rFonts w:ascii="Times New Roman" w:hAnsi="Times New Roman" w:cs="Times New Roman"/>
        </w:rPr>
        <w:t xml:space="preserve">basic </w:t>
      </w:r>
      <w:r w:rsidRPr="005852F3">
        <w:rPr>
          <w:rFonts w:ascii="Times New Roman" w:hAnsi="Times New Roman" w:cs="Times New Roman"/>
        </w:rPr>
        <w:t xml:space="preserve">public works projects using effectiveness criteria can be challenging. However, some of the most common indicators that we can define and assess include return on investment, resource utilization rates, patient satisfaction ratings, and patient wait times, among other things. These are all clear signs of the efficiency with which financial resources are being used. In a similar vein, measures of whether investments are being made fairly include </w:t>
      </w:r>
      <w:r w:rsidR="00096BFC" w:rsidRPr="005852F3">
        <w:rPr>
          <w:rFonts w:ascii="Times New Roman" w:hAnsi="Times New Roman" w:cs="Times New Roman"/>
        </w:rPr>
        <w:t xml:space="preserve">universal </w:t>
      </w:r>
      <w:r w:rsidRPr="005852F3">
        <w:rPr>
          <w:rFonts w:ascii="Times New Roman" w:hAnsi="Times New Roman" w:cs="Times New Roman"/>
        </w:rPr>
        <w:t xml:space="preserve">access to healthcare, availability of vital services, disease prevalence rates, and population representation. Therefore, it is high time for the beginning of the process of developing the appropriate </w:t>
      </w:r>
      <w:r w:rsidR="007F02DD">
        <w:rPr>
          <w:rFonts w:ascii="Times New Roman" w:hAnsi="Times New Roman" w:cs="Times New Roman"/>
        </w:rPr>
        <w:t xml:space="preserve">tool </w:t>
      </w:r>
      <w:r w:rsidRPr="005852F3">
        <w:rPr>
          <w:rFonts w:ascii="Times New Roman" w:hAnsi="Times New Roman" w:cs="Times New Roman"/>
        </w:rPr>
        <w:t>guideline or framework as required to measure the effectiveness of the investment once the basic hospital is fully operational</w:t>
      </w:r>
      <w:r w:rsidR="007F02DD">
        <w:rPr>
          <w:rFonts w:ascii="Times New Roman" w:hAnsi="Times New Roman" w:cs="Times New Roman"/>
        </w:rPr>
        <w:t xml:space="preserve"> at local levels</w:t>
      </w:r>
      <w:r w:rsidRPr="005852F3">
        <w:rPr>
          <w:rFonts w:ascii="Times New Roman" w:hAnsi="Times New Roman" w:cs="Times New Roman"/>
        </w:rPr>
        <w:t xml:space="preserve">. The evaluation of efficiency carries with it several distinct benefits. In the first place, it paves the way for better decisions to be made through the utilization of data when policymakers can see the big picture through the measurement of both efficiency and equity. Second, it encourages the transparent allocation of funds based on measurable criteria, which in turn helps to create public trust and guarantees the equitable distribution of whatever resources are available. Third, investments in healthcare infrastructure that can be maintained over time are required for a system of healthcare that is of enough resilience. </w:t>
      </w:r>
      <w:r w:rsidR="007F02DD">
        <w:rPr>
          <w:rFonts w:ascii="Times New Roman" w:hAnsi="Times New Roman" w:cs="Times New Roman"/>
        </w:rPr>
        <w:t>This ultimately paves the way for future upgrading and bed extension related projects.</w:t>
      </w:r>
    </w:p>
    <w:p w14:paraId="470AB016" w14:textId="4DCCCB0C" w:rsidR="005F3B43" w:rsidRPr="005852F3" w:rsidRDefault="00545345" w:rsidP="00545345">
      <w:pPr>
        <w:jc w:val="both"/>
        <w:rPr>
          <w:rFonts w:ascii="Times New Roman" w:hAnsi="Times New Roman" w:cs="Times New Roman"/>
        </w:rPr>
      </w:pPr>
      <w:r w:rsidRPr="005852F3">
        <w:rPr>
          <w:rFonts w:ascii="Times New Roman" w:hAnsi="Times New Roman" w:cs="Times New Roman"/>
        </w:rPr>
        <w:t>Investing in Nepal's healthcare system is not only about establishing new facilities just by erecting new buildings; rather, it is about generating a better future for the country. It is not an added chore but rather an essential component of every successful plan to measure things like efficacy and fairness. This brings an end to the cycle of insufficient healthcare and gives their people hope for the future by increasing efficiency and expanding access to health care. The effective and fair distribution of limited resources is the only way to ensure a better and more equitable future for all people. This is where our best hope lies.</w:t>
      </w:r>
    </w:p>
    <w:p w14:paraId="098783A2" w14:textId="77777777" w:rsidR="00366720" w:rsidRPr="005852F3" w:rsidRDefault="00366720" w:rsidP="00364D0A">
      <w:pPr>
        <w:jc w:val="both"/>
        <w:rPr>
          <w:rFonts w:ascii="Times New Roman" w:hAnsi="Times New Roman" w:cs="Times New Roman"/>
        </w:rPr>
      </w:pPr>
    </w:p>
    <w:p w14:paraId="6972C357" w14:textId="77777777" w:rsidR="00B3081B" w:rsidRDefault="00B3081B" w:rsidP="00B3081B">
      <w:pPr>
        <w:jc w:val="both"/>
        <w:rPr>
          <w:rFonts w:ascii="Times New Roman" w:hAnsi="Times New Roman" w:cs="Times New Roman"/>
          <w:sz w:val="24"/>
          <w:szCs w:val="24"/>
        </w:rPr>
      </w:pPr>
      <w:r>
        <w:rPr>
          <w:rFonts w:ascii="Times New Roman" w:hAnsi="Times New Roman" w:cs="Times New Roman"/>
          <w:sz w:val="24"/>
          <w:szCs w:val="24"/>
        </w:rPr>
        <w:t>Er. Subash Bhattarai</w:t>
      </w:r>
    </w:p>
    <w:p w14:paraId="72BCDF3B" w14:textId="3D290C77" w:rsidR="00B3081B" w:rsidRDefault="00B3081B" w:rsidP="00B3081B">
      <w:pPr>
        <w:jc w:val="both"/>
        <w:rPr>
          <w:rFonts w:ascii="Times New Roman" w:hAnsi="Times New Roman" w:cs="Times New Roman"/>
          <w:sz w:val="24"/>
          <w:szCs w:val="24"/>
        </w:rPr>
      </w:pPr>
      <w:r>
        <w:rPr>
          <w:rFonts w:ascii="Times New Roman" w:hAnsi="Times New Roman" w:cs="Times New Roman"/>
          <w:sz w:val="24"/>
          <w:szCs w:val="24"/>
        </w:rPr>
        <w:t xml:space="preserve">He is associated with HERD international in the capacity of </w:t>
      </w:r>
      <w:r w:rsidRPr="00CF3FC3">
        <w:rPr>
          <w:rFonts w:ascii="Times New Roman" w:hAnsi="Times New Roman" w:cs="Times New Roman"/>
          <w:b/>
          <w:bCs/>
          <w:i/>
          <w:iCs/>
          <w:sz w:val="24"/>
          <w:szCs w:val="24"/>
        </w:rPr>
        <w:t>Lead-Health Infrastructure and Policy</w:t>
      </w:r>
      <w:r>
        <w:rPr>
          <w:rFonts w:ascii="Times New Roman" w:hAnsi="Times New Roman" w:cs="Times New Roman"/>
          <w:sz w:val="24"/>
          <w:szCs w:val="24"/>
        </w:rPr>
        <w:t xml:space="preserve"> </w:t>
      </w:r>
      <w:r w:rsidR="00C66B44" w:rsidRPr="00C66B44">
        <w:rPr>
          <w:rFonts w:ascii="Times New Roman" w:hAnsi="Times New Roman" w:cs="Times New Roman"/>
          <w:i/>
          <w:iCs/>
          <w:sz w:val="24"/>
          <w:szCs w:val="24"/>
        </w:rPr>
        <w:t>The opinion expressed in this article does not represent the views of the organization he is associated with.</w:t>
      </w:r>
      <w:r w:rsidR="00C66B44" w:rsidRPr="00C66B44">
        <w:rPr>
          <w:rFonts w:ascii="Times New Roman" w:hAnsi="Times New Roman" w:cs="Times New Roman"/>
          <w:sz w:val="24"/>
          <w:szCs w:val="24"/>
        </w:rPr>
        <w:t> </w:t>
      </w:r>
      <w:r w:rsidR="00C66B44" w:rsidRPr="00C66B44">
        <w:rPr>
          <w:rFonts w:ascii="Times New Roman" w:hAnsi="Times New Roman" w:cs="Times New Roman"/>
          <w:sz w:val="24"/>
          <w:szCs w:val="24"/>
        </w:rPr>
        <w:t xml:space="preserve">Bhattarai </w:t>
      </w:r>
      <w:r w:rsidR="00C66B44" w:rsidRPr="00C66B44">
        <w:rPr>
          <w:rFonts w:ascii="Times New Roman" w:hAnsi="Times New Roman" w:cs="Times New Roman"/>
          <w:sz w:val="24"/>
          <w:szCs w:val="24"/>
        </w:rPr>
        <w:t>can be reached at </w:t>
      </w:r>
      <w:r w:rsidR="00C66B44">
        <w:rPr>
          <w:rFonts w:ascii="Times New Roman" w:hAnsi="Times New Roman" w:cs="Times New Roman"/>
          <w:i/>
          <w:iCs/>
          <w:sz w:val="24"/>
          <w:szCs w:val="24"/>
        </w:rPr>
        <w:t>s</w:t>
      </w:r>
      <w:r w:rsidR="00C66B44" w:rsidRPr="00C66B44">
        <w:rPr>
          <w:rFonts w:ascii="Times New Roman" w:hAnsi="Times New Roman" w:cs="Times New Roman"/>
          <w:i/>
          <w:iCs/>
          <w:sz w:val="24"/>
          <w:szCs w:val="24"/>
        </w:rPr>
        <w:t>ubash.bhattarai@hotmail.com</w:t>
      </w:r>
    </w:p>
    <w:p w14:paraId="0B809198" w14:textId="77777777" w:rsidR="00B3081B" w:rsidRPr="00B573BC" w:rsidRDefault="00B3081B" w:rsidP="00B3081B">
      <w:pPr>
        <w:jc w:val="both"/>
        <w:rPr>
          <w:rFonts w:ascii="Times New Roman" w:hAnsi="Times New Roman" w:cs="Times New Roman"/>
          <w:sz w:val="24"/>
          <w:szCs w:val="24"/>
        </w:rPr>
      </w:pPr>
    </w:p>
    <w:p w14:paraId="6A98D6CE" w14:textId="77777777" w:rsidR="000B3AE9" w:rsidRPr="005852F3" w:rsidRDefault="000B3AE9" w:rsidP="00364D0A">
      <w:pPr>
        <w:jc w:val="both"/>
        <w:rPr>
          <w:rFonts w:ascii="Times New Roman" w:eastAsia="Times New Roman" w:hAnsi="Times New Roman" w:cs="Times New Roman"/>
          <w:color w:val="000000"/>
          <w:kern w:val="0"/>
          <w14:ligatures w14:val="none"/>
        </w:rPr>
      </w:pPr>
    </w:p>
    <w:p w14:paraId="2E86CA2E" w14:textId="77777777" w:rsidR="00364D0A" w:rsidRPr="005852F3" w:rsidRDefault="00364D0A"/>
    <w:p w14:paraId="1F0E6331" w14:textId="77777777" w:rsidR="000B3AE9" w:rsidRPr="005852F3" w:rsidRDefault="000B3AE9"/>
    <w:p w14:paraId="148E3762" w14:textId="77777777" w:rsidR="000B3AE9" w:rsidRPr="005852F3" w:rsidRDefault="000B3AE9">
      <w:pPr>
        <w:sectPr w:rsidR="000B3AE9" w:rsidRPr="005852F3" w:rsidSect="00364D0A">
          <w:pgSz w:w="12240" w:h="15840"/>
          <w:pgMar w:top="1440" w:right="1440" w:bottom="1440" w:left="1440" w:header="720" w:footer="720" w:gutter="0"/>
          <w:cols w:space="720"/>
          <w:docGrid w:linePitch="360"/>
        </w:sectPr>
      </w:pPr>
    </w:p>
    <w:p w14:paraId="3F0C5201" w14:textId="77777777" w:rsidR="00B91900" w:rsidRPr="005852F3" w:rsidRDefault="00B91900"/>
    <w:sectPr w:rsidR="00B91900" w:rsidRPr="005852F3" w:rsidSect="00364D0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40CFE"/>
    <w:multiLevelType w:val="hybridMultilevel"/>
    <w:tmpl w:val="46B4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C4D11"/>
    <w:multiLevelType w:val="hybridMultilevel"/>
    <w:tmpl w:val="7220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1376D"/>
    <w:multiLevelType w:val="hybridMultilevel"/>
    <w:tmpl w:val="1D54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B13D3"/>
    <w:multiLevelType w:val="hybridMultilevel"/>
    <w:tmpl w:val="91D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482133">
    <w:abstractNumId w:val="1"/>
  </w:num>
  <w:num w:numId="2" w16cid:durableId="1676493053">
    <w:abstractNumId w:val="3"/>
  </w:num>
  <w:num w:numId="3" w16cid:durableId="923299974">
    <w:abstractNumId w:val="0"/>
  </w:num>
  <w:num w:numId="4" w16cid:durableId="1303850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F7"/>
    <w:rsid w:val="00020CCB"/>
    <w:rsid w:val="00096BFC"/>
    <w:rsid w:val="000B3AE9"/>
    <w:rsid w:val="000B605B"/>
    <w:rsid w:val="0019187B"/>
    <w:rsid w:val="001D3381"/>
    <w:rsid w:val="00364D0A"/>
    <w:rsid w:val="00366720"/>
    <w:rsid w:val="00441996"/>
    <w:rsid w:val="00545345"/>
    <w:rsid w:val="005852F3"/>
    <w:rsid w:val="005F11F2"/>
    <w:rsid w:val="005F3B43"/>
    <w:rsid w:val="006117F7"/>
    <w:rsid w:val="00611FA6"/>
    <w:rsid w:val="00621FEB"/>
    <w:rsid w:val="007B1498"/>
    <w:rsid w:val="007E0BD8"/>
    <w:rsid w:val="007F02DD"/>
    <w:rsid w:val="00804BB2"/>
    <w:rsid w:val="00855A60"/>
    <w:rsid w:val="00897CDB"/>
    <w:rsid w:val="008B591D"/>
    <w:rsid w:val="00A6474D"/>
    <w:rsid w:val="00AF344E"/>
    <w:rsid w:val="00B162D8"/>
    <w:rsid w:val="00B3081B"/>
    <w:rsid w:val="00B91900"/>
    <w:rsid w:val="00C611A8"/>
    <w:rsid w:val="00C66B44"/>
    <w:rsid w:val="00E8442C"/>
    <w:rsid w:val="00F34F86"/>
    <w:rsid w:val="00F5458B"/>
    <w:rsid w:val="00F959C1"/>
    <w:rsid w:val="00FA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41DF"/>
  <w15:chartTrackingRefBased/>
  <w15:docId w15:val="{45CE789A-4AF8-4FDF-B371-92FFC8A1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117F7"/>
    <w:pPr>
      <w:ind w:left="720"/>
      <w:contextualSpacing/>
    </w:pPr>
  </w:style>
  <w:style w:type="character" w:customStyle="1" w:styleId="ListParagraphChar">
    <w:name w:val="List Paragraph Char"/>
    <w:basedOn w:val="DefaultParagraphFont"/>
    <w:link w:val="ListParagraph"/>
    <w:uiPriority w:val="34"/>
    <w:rsid w:val="007B1498"/>
  </w:style>
  <w:style w:type="character" w:styleId="Emphasis">
    <w:name w:val="Emphasis"/>
    <w:basedOn w:val="DefaultParagraphFont"/>
    <w:uiPriority w:val="20"/>
    <w:qFormat/>
    <w:rsid w:val="00C66B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2</dc:creator>
  <cp:keywords/>
  <dc:description/>
  <cp:lastModifiedBy>Subash Kumar Bhattarai</cp:lastModifiedBy>
  <cp:revision>11</cp:revision>
  <dcterms:created xsi:type="dcterms:W3CDTF">2023-08-24T10:18:00Z</dcterms:created>
  <dcterms:modified xsi:type="dcterms:W3CDTF">2023-09-21T05:07:00Z</dcterms:modified>
</cp:coreProperties>
</file>