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773CA" w14:textId="77777777" w:rsidR="00315656" w:rsidRDefault="005519BD" w:rsidP="00452B03">
      <w:pPr>
        <w:jc w:val="both"/>
        <w:rPr>
          <w:rFonts w:ascii="Times New Roman" w:eastAsia="Times New Roman" w:hAnsi="Times New Roman" w:cs="Times New Roman"/>
        </w:rPr>
      </w:pPr>
      <w:r>
        <w:rPr>
          <w:rFonts w:ascii="Times New Roman" w:eastAsia="Times New Roman" w:hAnsi="Times New Roman" w:cs="Times New Roman"/>
          <w:b/>
          <w:sz w:val="36"/>
          <w:szCs w:val="36"/>
        </w:rPr>
        <w:t>Product Demand Prediction using ML</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19"/>
      </w:tblGrid>
      <w:tr w:rsidR="00315656" w14:paraId="294773CD" w14:textId="77777777">
        <w:tc>
          <w:tcPr>
            <w:tcW w:w="3397" w:type="dxa"/>
          </w:tcPr>
          <w:p w14:paraId="294773CB" w14:textId="77777777" w:rsidR="00315656" w:rsidRDefault="005519BD" w:rsidP="00452B0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5619" w:type="dxa"/>
          </w:tcPr>
          <w:p w14:paraId="294773CC" w14:textId="77777777" w:rsidR="00315656" w:rsidRDefault="005519BD" w:rsidP="00452B0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04-10-2023</w:t>
            </w:r>
          </w:p>
        </w:tc>
      </w:tr>
      <w:tr w:rsidR="00315656" w14:paraId="294773D0" w14:textId="77777777">
        <w:tc>
          <w:tcPr>
            <w:tcW w:w="3397" w:type="dxa"/>
          </w:tcPr>
          <w:p w14:paraId="294773CE" w14:textId="77777777" w:rsidR="00315656" w:rsidRDefault="005519BD" w:rsidP="00452B0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ID</w:t>
            </w:r>
          </w:p>
        </w:tc>
        <w:tc>
          <w:tcPr>
            <w:tcW w:w="5619" w:type="dxa"/>
          </w:tcPr>
          <w:p w14:paraId="294773CF" w14:textId="77777777" w:rsidR="00315656" w:rsidRDefault="005519BD" w:rsidP="00452B0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3872</w:t>
            </w:r>
          </w:p>
        </w:tc>
      </w:tr>
      <w:tr w:rsidR="00315656" w14:paraId="294773D3" w14:textId="77777777">
        <w:tc>
          <w:tcPr>
            <w:tcW w:w="3397" w:type="dxa"/>
          </w:tcPr>
          <w:p w14:paraId="294773D1" w14:textId="77777777" w:rsidR="00315656" w:rsidRDefault="005519BD" w:rsidP="00452B0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Name</w:t>
            </w:r>
          </w:p>
        </w:tc>
        <w:tc>
          <w:tcPr>
            <w:tcW w:w="5619" w:type="dxa"/>
          </w:tcPr>
          <w:p w14:paraId="294773D2" w14:textId="77777777" w:rsidR="00315656" w:rsidRDefault="005519BD" w:rsidP="00452B03">
            <w:pPr>
              <w:jc w:val="both"/>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Product Demand Prediction using ML</w:t>
            </w:r>
          </w:p>
        </w:tc>
      </w:tr>
    </w:tbl>
    <w:p w14:paraId="294773D4" w14:textId="77777777" w:rsidR="00315656" w:rsidRDefault="00315656" w:rsidP="00452B03">
      <w:pPr>
        <w:jc w:val="both"/>
        <w:rPr>
          <w:rFonts w:ascii="Times New Roman" w:eastAsia="Times New Roman" w:hAnsi="Times New Roman" w:cs="Times New Roman"/>
        </w:rPr>
      </w:pPr>
    </w:p>
    <w:p w14:paraId="0E7C8256" w14:textId="0CF33C4B" w:rsidR="00965CDC" w:rsidRDefault="005519BD" w:rsidP="00452B03">
      <w:pPr>
        <w:jc w:val="both"/>
        <w:rPr>
          <w:rFonts w:ascii="Caladea" w:eastAsia="Caladea" w:hAnsi="Caladea" w:cs="Caladea"/>
          <w:b/>
          <w:sz w:val="28"/>
          <w:szCs w:val="28"/>
        </w:rPr>
      </w:pPr>
      <w:r>
        <w:rPr>
          <w:rFonts w:ascii="Caladea" w:eastAsia="Caladea" w:hAnsi="Caladea" w:cs="Caladea"/>
          <w:b/>
          <w:sz w:val="28"/>
          <w:szCs w:val="28"/>
        </w:rPr>
        <w:t>Table of Contents</w:t>
      </w:r>
    </w:p>
    <w:tbl>
      <w:tblPr>
        <w:tblStyle w:val="a0"/>
        <w:tblpPr w:leftFromText="180" w:rightFromText="180" w:vertAnchor="text" w:tblpX="733" w:tblpY="153"/>
        <w:tblW w:w="5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567"/>
        <w:gridCol w:w="4819"/>
      </w:tblGrid>
      <w:tr w:rsidR="00965CDC" w14:paraId="294773D8" w14:textId="77777777" w:rsidTr="00965CDC">
        <w:trPr>
          <w:trHeight w:val="258"/>
        </w:trPr>
        <w:tc>
          <w:tcPr>
            <w:tcW w:w="421" w:type="dxa"/>
          </w:tcPr>
          <w:p w14:paraId="294773D6" w14:textId="77777777" w:rsidR="00965CDC" w:rsidRDefault="00965CDC" w:rsidP="00965CDC">
            <w:pPr>
              <w:jc w:val="both"/>
              <w:rPr>
                <w:rFonts w:ascii="Caladea" w:eastAsia="Caladea" w:hAnsi="Caladea" w:cs="Caladea"/>
              </w:rPr>
            </w:pPr>
            <w:r>
              <w:rPr>
                <w:rFonts w:ascii="Caladea" w:eastAsia="Caladea" w:hAnsi="Caladea" w:cs="Caladea"/>
              </w:rPr>
              <w:t>1</w:t>
            </w:r>
          </w:p>
        </w:tc>
        <w:tc>
          <w:tcPr>
            <w:tcW w:w="5386" w:type="dxa"/>
            <w:gridSpan w:val="2"/>
          </w:tcPr>
          <w:p w14:paraId="294773D7" w14:textId="5C383506" w:rsidR="00965CDC" w:rsidRDefault="00965CDC" w:rsidP="00965CDC">
            <w:pPr>
              <w:jc w:val="both"/>
              <w:rPr>
                <w:rFonts w:ascii="Caladea" w:eastAsia="Caladea" w:hAnsi="Caladea" w:cs="Caladea"/>
              </w:rPr>
            </w:pPr>
            <w:r>
              <w:rPr>
                <w:rFonts w:ascii="Caladea" w:eastAsia="Caladea" w:hAnsi="Caladea" w:cs="Caladea"/>
              </w:rPr>
              <w:t>Introduction</w:t>
            </w:r>
          </w:p>
        </w:tc>
      </w:tr>
      <w:tr w:rsidR="00965CDC" w14:paraId="294773DB" w14:textId="77777777" w:rsidTr="00965CDC">
        <w:trPr>
          <w:trHeight w:val="270"/>
        </w:trPr>
        <w:tc>
          <w:tcPr>
            <w:tcW w:w="421" w:type="dxa"/>
          </w:tcPr>
          <w:p w14:paraId="294773D9" w14:textId="77777777" w:rsidR="00965CDC" w:rsidRDefault="00965CDC" w:rsidP="00965CDC">
            <w:pPr>
              <w:jc w:val="both"/>
              <w:rPr>
                <w:rFonts w:ascii="Caladea" w:eastAsia="Caladea" w:hAnsi="Caladea" w:cs="Caladea"/>
              </w:rPr>
            </w:pPr>
            <w:r>
              <w:rPr>
                <w:rFonts w:ascii="Caladea" w:eastAsia="Caladea" w:hAnsi="Caladea" w:cs="Caladea"/>
              </w:rPr>
              <w:t>2</w:t>
            </w:r>
          </w:p>
        </w:tc>
        <w:tc>
          <w:tcPr>
            <w:tcW w:w="5386" w:type="dxa"/>
            <w:gridSpan w:val="2"/>
          </w:tcPr>
          <w:p w14:paraId="294773DA" w14:textId="6D86BAB3" w:rsidR="00965CDC" w:rsidRDefault="00965CDC" w:rsidP="00965CDC">
            <w:pPr>
              <w:jc w:val="both"/>
              <w:rPr>
                <w:rFonts w:ascii="Caladea" w:eastAsia="Caladea" w:hAnsi="Caladea" w:cs="Caladea"/>
              </w:rPr>
            </w:pPr>
            <w:r>
              <w:rPr>
                <w:rFonts w:ascii="Caladea" w:eastAsia="Caladea" w:hAnsi="Caladea" w:cs="Caladea"/>
              </w:rPr>
              <w:t>Problem Statement</w:t>
            </w:r>
          </w:p>
        </w:tc>
      </w:tr>
      <w:tr w:rsidR="00965CDC" w14:paraId="294773DE" w14:textId="77777777" w:rsidTr="00965CDC">
        <w:trPr>
          <w:trHeight w:val="258"/>
        </w:trPr>
        <w:tc>
          <w:tcPr>
            <w:tcW w:w="421" w:type="dxa"/>
          </w:tcPr>
          <w:p w14:paraId="294773DC" w14:textId="77777777" w:rsidR="00965CDC" w:rsidRDefault="00965CDC" w:rsidP="00965CDC">
            <w:pPr>
              <w:jc w:val="both"/>
              <w:rPr>
                <w:rFonts w:ascii="Caladea" w:eastAsia="Caladea" w:hAnsi="Caladea" w:cs="Caladea"/>
              </w:rPr>
            </w:pPr>
            <w:r>
              <w:rPr>
                <w:rFonts w:ascii="Caladea" w:eastAsia="Caladea" w:hAnsi="Caladea" w:cs="Caladea"/>
              </w:rPr>
              <w:t>3</w:t>
            </w:r>
          </w:p>
        </w:tc>
        <w:tc>
          <w:tcPr>
            <w:tcW w:w="5386" w:type="dxa"/>
            <w:gridSpan w:val="2"/>
          </w:tcPr>
          <w:p w14:paraId="294773DD" w14:textId="1B69F7AB" w:rsidR="00965CDC" w:rsidRDefault="00965CDC" w:rsidP="00965CDC">
            <w:pPr>
              <w:jc w:val="both"/>
              <w:rPr>
                <w:rFonts w:ascii="Caladea" w:eastAsia="Caladea" w:hAnsi="Caladea" w:cs="Caladea"/>
              </w:rPr>
            </w:pPr>
            <w:r>
              <w:rPr>
                <w:rFonts w:ascii="Caladea" w:eastAsia="Caladea" w:hAnsi="Caladea" w:cs="Caladea"/>
              </w:rPr>
              <w:t>Design and Innovation Strategies</w:t>
            </w:r>
          </w:p>
        </w:tc>
      </w:tr>
      <w:tr w:rsidR="00965CDC" w14:paraId="294773E1" w14:textId="77777777" w:rsidTr="00965CDC">
        <w:trPr>
          <w:trHeight w:val="258"/>
        </w:trPr>
        <w:tc>
          <w:tcPr>
            <w:tcW w:w="421" w:type="dxa"/>
          </w:tcPr>
          <w:p w14:paraId="294773DF" w14:textId="1BD79388" w:rsidR="00965CDC" w:rsidRDefault="00965CDC" w:rsidP="00965CDC">
            <w:pPr>
              <w:jc w:val="both"/>
              <w:rPr>
                <w:rFonts w:ascii="Caladea" w:eastAsia="Caladea" w:hAnsi="Caladea" w:cs="Caladea"/>
              </w:rPr>
            </w:pPr>
          </w:p>
        </w:tc>
        <w:tc>
          <w:tcPr>
            <w:tcW w:w="567" w:type="dxa"/>
          </w:tcPr>
          <w:p w14:paraId="3D1330F0" w14:textId="2B4CBA31" w:rsidR="00965CDC" w:rsidRDefault="00965CDC" w:rsidP="00965CDC">
            <w:pPr>
              <w:jc w:val="both"/>
              <w:rPr>
                <w:rFonts w:ascii="Caladea" w:eastAsia="Caladea" w:hAnsi="Caladea" w:cs="Caladea"/>
              </w:rPr>
            </w:pPr>
            <w:r>
              <w:rPr>
                <w:rFonts w:ascii="Caladea" w:eastAsia="Caladea" w:hAnsi="Caladea" w:cs="Caladea"/>
              </w:rPr>
              <w:t>3.1</w:t>
            </w:r>
          </w:p>
        </w:tc>
        <w:tc>
          <w:tcPr>
            <w:tcW w:w="4819" w:type="dxa"/>
          </w:tcPr>
          <w:p w14:paraId="294773E0" w14:textId="36BE496A" w:rsidR="00965CDC" w:rsidRDefault="00965CDC" w:rsidP="00965CDC">
            <w:pPr>
              <w:jc w:val="both"/>
              <w:rPr>
                <w:rFonts w:ascii="Caladea" w:eastAsia="Caladea" w:hAnsi="Caladea" w:cs="Caladea"/>
              </w:rPr>
            </w:pPr>
            <w:r>
              <w:rPr>
                <w:rFonts w:ascii="Caladea" w:eastAsia="Caladea" w:hAnsi="Caladea" w:cs="Caladea"/>
              </w:rPr>
              <w:t>Data Collection and Preprocessing</w:t>
            </w:r>
          </w:p>
        </w:tc>
      </w:tr>
      <w:tr w:rsidR="00965CDC" w14:paraId="294773E4" w14:textId="77777777" w:rsidTr="00965CDC">
        <w:trPr>
          <w:trHeight w:val="270"/>
        </w:trPr>
        <w:tc>
          <w:tcPr>
            <w:tcW w:w="421" w:type="dxa"/>
          </w:tcPr>
          <w:p w14:paraId="294773E2" w14:textId="03FE0C13" w:rsidR="00965CDC" w:rsidRDefault="00965CDC" w:rsidP="00965CDC">
            <w:pPr>
              <w:jc w:val="both"/>
              <w:rPr>
                <w:rFonts w:ascii="Caladea" w:eastAsia="Caladea" w:hAnsi="Caladea" w:cs="Caladea"/>
              </w:rPr>
            </w:pPr>
          </w:p>
        </w:tc>
        <w:tc>
          <w:tcPr>
            <w:tcW w:w="567" w:type="dxa"/>
          </w:tcPr>
          <w:p w14:paraId="295BFAB3" w14:textId="773B748F" w:rsidR="00965CDC" w:rsidRDefault="00965CDC" w:rsidP="00965CDC">
            <w:pPr>
              <w:jc w:val="both"/>
              <w:rPr>
                <w:rFonts w:ascii="Caladea" w:eastAsia="Caladea" w:hAnsi="Caladea" w:cs="Caladea"/>
              </w:rPr>
            </w:pPr>
            <w:r>
              <w:rPr>
                <w:rFonts w:ascii="Caladea" w:eastAsia="Caladea" w:hAnsi="Caladea" w:cs="Caladea"/>
              </w:rPr>
              <w:t>3.2</w:t>
            </w:r>
          </w:p>
        </w:tc>
        <w:tc>
          <w:tcPr>
            <w:tcW w:w="4819" w:type="dxa"/>
          </w:tcPr>
          <w:p w14:paraId="294773E3" w14:textId="24494154" w:rsidR="00965CDC" w:rsidRDefault="00965CDC" w:rsidP="00965CDC">
            <w:pPr>
              <w:jc w:val="both"/>
              <w:rPr>
                <w:rFonts w:ascii="Caladea" w:eastAsia="Caladea" w:hAnsi="Caladea" w:cs="Caladea"/>
              </w:rPr>
            </w:pPr>
            <w:r>
              <w:rPr>
                <w:rFonts w:ascii="Caladea" w:eastAsia="Caladea" w:hAnsi="Caladea" w:cs="Caladea"/>
              </w:rPr>
              <w:t>Exploratory Data Analysis (EDA)</w:t>
            </w:r>
          </w:p>
        </w:tc>
      </w:tr>
      <w:tr w:rsidR="00965CDC" w14:paraId="294773E7" w14:textId="77777777" w:rsidTr="00965CDC">
        <w:trPr>
          <w:trHeight w:val="258"/>
        </w:trPr>
        <w:tc>
          <w:tcPr>
            <w:tcW w:w="421" w:type="dxa"/>
          </w:tcPr>
          <w:p w14:paraId="294773E5" w14:textId="78BE5131" w:rsidR="00965CDC" w:rsidRDefault="00965CDC" w:rsidP="00965CDC">
            <w:pPr>
              <w:jc w:val="both"/>
              <w:rPr>
                <w:rFonts w:ascii="Caladea" w:eastAsia="Caladea" w:hAnsi="Caladea" w:cs="Caladea"/>
              </w:rPr>
            </w:pPr>
          </w:p>
        </w:tc>
        <w:tc>
          <w:tcPr>
            <w:tcW w:w="567" w:type="dxa"/>
          </w:tcPr>
          <w:p w14:paraId="405F398C" w14:textId="0B48A315" w:rsidR="00965CDC" w:rsidRDefault="00965CDC" w:rsidP="00965CDC">
            <w:pPr>
              <w:jc w:val="both"/>
              <w:rPr>
                <w:rFonts w:ascii="Caladea" w:eastAsia="Caladea" w:hAnsi="Caladea" w:cs="Caladea"/>
              </w:rPr>
            </w:pPr>
            <w:r>
              <w:rPr>
                <w:rFonts w:ascii="Caladea" w:eastAsia="Caladea" w:hAnsi="Caladea" w:cs="Caladea"/>
              </w:rPr>
              <w:t>3.3</w:t>
            </w:r>
          </w:p>
        </w:tc>
        <w:tc>
          <w:tcPr>
            <w:tcW w:w="4819" w:type="dxa"/>
          </w:tcPr>
          <w:p w14:paraId="294773E6" w14:textId="48AD6DEF" w:rsidR="00965CDC" w:rsidRDefault="00965CDC" w:rsidP="00965CDC">
            <w:pPr>
              <w:jc w:val="both"/>
              <w:rPr>
                <w:rFonts w:ascii="Caladea" w:eastAsia="Caladea" w:hAnsi="Caladea" w:cs="Caladea"/>
              </w:rPr>
            </w:pPr>
            <w:r>
              <w:rPr>
                <w:rFonts w:ascii="Caladea" w:eastAsia="Caladea" w:hAnsi="Caladea" w:cs="Caladea"/>
              </w:rPr>
              <w:t>Feature Engineering</w:t>
            </w:r>
          </w:p>
        </w:tc>
      </w:tr>
      <w:tr w:rsidR="00965CDC" w14:paraId="294773EA" w14:textId="77777777" w:rsidTr="00965CDC">
        <w:trPr>
          <w:trHeight w:val="258"/>
        </w:trPr>
        <w:tc>
          <w:tcPr>
            <w:tcW w:w="421" w:type="dxa"/>
          </w:tcPr>
          <w:p w14:paraId="294773E8" w14:textId="77DF5223" w:rsidR="00965CDC" w:rsidRDefault="00965CDC" w:rsidP="00965CDC">
            <w:pPr>
              <w:jc w:val="both"/>
              <w:rPr>
                <w:rFonts w:ascii="Caladea" w:eastAsia="Caladea" w:hAnsi="Caladea" w:cs="Caladea"/>
              </w:rPr>
            </w:pPr>
          </w:p>
        </w:tc>
        <w:tc>
          <w:tcPr>
            <w:tcW w:w="567" w:type="dxa"/>
          </w:tcPr>
          <w:p w14:paraId="5C49581C" w14:textId="5F3A2181" w:rsidR="00965CDC" w:rsidRDefault="00965CDC" w:rsidP="00965CDC">
            <w:pPr>
              <w:jc w:val="both"/>
              <w:rPr>
                <w:rFonts w:ascii="Caladea" w:eastAsia="Caladea" w:hAnsi="Caladea" w:cs="Caladea"/>
              </w:rPr>
            </w:pPr>
            <w:r>
              <w:rPr>
                <w:rFonts w:ascii="Caladea" w:eastAsia="Caladea" w:hAnsi="Caladea" w:cs="Caladea"/>
              </w:rPr>
              <w:t>3.4</w:t>
            </w:r>
          </w:p>
        </w:tc>
        <w:tc>
          <w:tcPr>
            <w:tcW w:w="4819" w:type="dxa"/>
          </w:tcPr>
          <w:p w14:paraId="294773E9" w14:textId="202F93E4" w:rsidR="00965CDC" w:rsidRDefault="00965CDC" w:rsidP="00965CDC">
            <w:pPr>
              <w:jc w:val="both"/>
              <w:rPr>
                <w:rFonts w:ascii="Caladea" w:eastAsia="Caladea" w:hAnsi="Caladea" w:cs="Caladea"/>
              </w:rPr>
            </w:pPr>
            <w:r>
              <w:rPr>
                <w:rFonts w:ascii="Caladea" w:eastAsia="Caladea" w:hAnsi="Caladea" w:cs="Caladea"/>
              </w:rPr>
              <w:t>ARIMA Time Series Forecasting</w:t>
            </w:r>
          </w:p>
        </w:tc>
      </w:tr>
      <w:tr w:rsidR="00965CDC" w14:paraId="294773ED" w14:textId="77777777" w:rsidTr="00965CDC">
        <w:trPr>
          <w:trHeight w:val="270"/>
        </w:trPr>
        <w:tc>
          <w:tcPr>
            <w:tcW w:w="421" w:type="dxa"/>
          </w:tcPr>
          <w:p w14:paraId="294773EB" w14:textId="214F8CE8" w:rsidR="00965CDC" w:rsidRDefault="00965CDC" w:rsidP="00965CDC">
            <w:pPr>
              <w:jc w:val="both"/>
              <w:rPr>
                <w:rFonts w:ascii="Caladea" w:eastAsia="Caladea" w:hAnsi="Caladea" w:cs="Caladea"/>
              </w:rPr>
            </w:pPr>
          </w:p>
        </w:tc>
        <w:tc>
          <w:tcPr>
            <w:tcW w:w="567" w:type="dxa"/>
          </w:tcPr>
          <w:p w14:paraId="3DC25FAC" w14:textId="75DED6B9" w:rsidR="00965CDC" w:rsidRDefault="00965CDC" w:rsidP="00965CDC">
            <w:pPr>
              <w:jc w:val="both"/>
              <w:rPr>
                <w:rFonts w:ascii="Caladea" w:eastAsia="Caladea" w:hAnsi="Caladea" w:cs="Caladea"/>
              </w:rPr>
            </w:pPr>
            <w:r>
              <w:rPr>
                <w:rFonts w:ascii="Caladea" w:eastAsia="Caladea" w:hAnsi="Caladea" w:cs="Caladea"/>
              </w:rPr>
              <w:t>3.5</w:t>
            </w:r>
          </w:p>
        </w:tc>
        <w:tc>
          <w:tcPr>
            <w:tcW w:w="4819" w:type="dxa"/>
          </w:tcPr>
          <w:p w14:paraId="294773EC" w14:textId="04C6128D" w:rsidR="00965CDC" w:rsidRDefault="00965CDC" w:rsidP="00965CDC">
            <w:pPr>
              <w:jc w:val="both"/>
              <w:rPr>
                <w:rFonts w:ascii="Caladea" w:eastAsia="Caladea" w:hAnsi="Caladea" w:cs="Caladea"/>
              </w:rPr>
            </w:pPr>
            <w:r>
              <w:rPr>
                <w:rFonts w:ascii="Caladea" w:eastAsia="Caladea" w:hAnsi="Caladea" w:cs="Caladea"/>
              </w:rPr>
              <w:t>Model Training and Evaluation</w:t>
            </w:r>
          </w:p>
        </w:tc>
      </w:tr>
      <w:tr w:rsidR="00965CDC" w14:paraId="294773F0" w14:textId="77777777" w:rsidTr="00965CDC">
        <w:trPr>
          <w:trHeight w:val="258"/>
        </w:trPr>
        <w:tc>
          <w:tcPr>
            <w:tcW w:w="421" w:type="dxa"/>
          </w:tcPr>
          <w:p w14:paraId="294773EE" w14:textId="71962871" w:rsidR="00965CDC" w:rsidRDefault="00965CDC" w:rsidP="00965CDC">
            <w:pPr>
              <w:jc w:val="both"/>
              <w:rPr>
                <w:rFonts w:ascii="Caladea" w:eastAsia="Caladea" w:hAnsi="Caladea" w:cs="Caladea"/>
              </w:rPr>
            </w:pPr>
          </w:p>
        </w:tc>
        <w:tc>
          <w:tcPr>
            <w:tcW w:w="567" w:type="dxa"/>
          </w:tcPr>
          <w:p w14:paraId="137B6F00" w14:textId="7451292A" w:rsidR="00965CDC" w:rsidRDefault="00965CDC" w:rsidP="00965CDC">
            <w:pPr>
              <w:jc w:val="both"/>
              <w:rPr>
                <w:rFonts w:ascii="Caladea" w:eastAsia="Caladea" w:hAnsi="Caladea" w:cs="Caladea"/>
              </w:rPr>
            </w:pPr>
            <w:r>
              <w:rPr>
                <w:rFonts w:ascii="Caladea" w:eastAsia="Caladea" w:hAnsi="Caladea" w:cs="Caladea"/>
              </w:rPr>
              <w:t>3.6</w:t>
            </w:r>
          </w:p>
        </w:tc>
        <w:tc>
          <w:tcPr>
            <w:tcW w:w="4819" w:type="dxa"/>
          </w:tcPr>
          <w:p w14:paraId="294773EF" w14:textId="64DD2904" w:rsidR="00965CDC" w:rsidRDefault="00965CDC" w:rsidP="00965CDC">
            <w:pPr>
              <w:jc w:val="both"/>
              <w:rPr>
                <w:rFonts w:ascii="Caladea" w:eastAsia="Caladea" w:hAnsi="Caladea" w:cs="Caladea"/>
              </w:rPr>
            </w:pPr>
            <w:r>
              <w:rPr>
                <w:rFonts w:ascii="Caladea" w:eastAsia="Caladea" w:hAnsi="Caladea" w:cs="Caladea"/>
              </w:rPr>
              <w:t>Fine-tuning and Optimization</w:t>
            </w:r>
          </w:p>
        </w:tc>
      </w:tr>
      <w:tr w:rsidR="00965CDC" w14:paraId="294773F3" w14:textId="77777777" w:rsidTr="00965CDC">
        <w:trPr>
          <w:trHeight w:val="258"/>
        </w:trPr>
        <w:tc>
          <w:tcPr>
            <w:tcW w:w="421" w:type="dxa"/>
          </w:tcPr>
          <w:p w14:paraId="294773F1" w14:textId="3105261C" w:rsidR="00965CDC" w:rsidRDefault="00965CDC" w:rsidP="00965CDC">
            <w:pPr>
              <w:jc w:val="both"/>
              <w:rPr>
                <w:rFonts w:ascii="Caladea" w:eastAsia="Caladea" w:hAnsi="Caladea" w:cs="Caladea"/>
              </w:rPr>
            </w:pPr>
          </w:p>
        </w:tc>
        <w:tc>
          <w:tcPr>
            <w:tcW w:w="567" w:type="dxa"/>
          </w:tcPr>
          <w:p w14:paraId="0E2893A3" w14:textId="5C7C9DAA" w:rsidR="00965CDC" w:rsidRDefault="00965CDC" w:rsidP="00965CDC">
            <w:pPr>
              <w:jc w:val="both"/>
              <w:rPr>
                <w:rFonts w:ascii="Caladea" w:eastAsia="Caladea" w:hAnsi="Caladea" w:cs="Caladea"/>
              </w:rPr>
            </w:pPr>
            <w:r>
              <w:rPr>
                <w:rFonts w:ascii="Caladea" w:eastAsia="Caladea" w:hAnsi="Caladea" w:cs="Caladea"/>
              </w:rPr>
              <w:t>3.7</w:t>
            </w:r>
          </w:p>
        </w:tc>
        <w:tc>
          <w:tcPr>
            <w:tcW w:w="4819" w:type="dxa"/>
          </w:tcPr>
          <w:p w14:paraId="294773F2" w14:textId="015DFFBD" w:rsidR="00965CDC" w:rsidRDefault="00965CDC" w:rsidP="00965CDC">
            <w:pPr>
              <w:jc w:val="both"/>
              <w:rPr>
                <w:rFonts w:ascii="Caladea" w:eastAsia="Caladea" w:hAnsi="Caladea" w:cs="Caladea"/>
              </w:rPr>
            </w:pPr>
            <w:r>
              <w:rPr>
                <w:rFonts w:ascii="Caladea" w:eastAsia="Caladea" w:hAnsi="Caladea" w:cs="Caladea"/>
              </w:rPr>
              <w:t>Model Deployment and Integration</w:t>
            </w:r>
          </w:p>
        </w:tc>
      </w:tr>
      <w:tr w:rsidR="00965CDC" w14:paraId="294773F6" w14:textId="77777777" w:rsidTr="00965CDC">
        <w:trPr>
          <w:trHeight w:val="258"/>
        </w:trPr>
        <w:tc>
          <w:tcPr>
            <w:tcW w:w="421" w:type="dxa"/>
          </w:tcPr>
          <w:p w14:paraId="294773F4" w14:textId="77777777" w:rsidR="00965CDC" w:rsidRDefault="00965CDC" w:rsidP="00965CDC">
            <w:pPr>
              <w:jc w:val="both"/>
              <w:rPr>
                <w:rFonts w:ascii="Caladea" w:eastAsia="Caladea" w:hAnsi="Caladea" w:cs="Caladea"/>
              </w:rPr>
            </w:pPr>
            <w:r>
              <w:rPr>
                <w:rFonts w:ascii="Caladea" w:eastAsia="Caladea" w:hAnsi="Caladea" w:cs="Caladea"/>
              </w:rPr>
              <w:t>4</w:t>
            </w:r>
          </w:p>
        </w:tc>
        <w:tc>
          <w:tcPr>
            <w:tcW w:w="5386" w:type="dxa"/>
            <w:gridSpan w:val="2"/>
          </w:tcPr>
          <w:p w14:paraId="294773F5" w14:textId="45B47A81" w:rsidR="00965CDC" w:rsidRDefault="00965CDC" w:rsidP="00965CDC">
            <w:pPr>
              <w:jc w:val="both"/>
              <w:rPr>
                <w:rFonts w:ascii="Caladea" w:eastAsia="Caladea" w:hAnsi="Caladea" w:cs="Caladea"/>
              </w:rPr>
            </w:pPr>
            <w:r>
              <w:rPr>
                <w:rFonts w:ascii="Caladea" w:eastAsia="Caladea" w:hAnsi="Caladea" w:cs="Caladea"/>
              </w:rPr>
              <w:t>Conclusion</w:t>
            </w:r>
          </w:p>
        </w:tc>
      </w:tr>
    </w:tbl>
    <w:p w14:paraId="294773F7" w14:textId="77777777" w:rsidR="00315656" w:rsidRDefault="00315656" w:rsidP="00452B03">
      <w:pPr>
        <w:jc w:val="both"/>
        <w:rPr>
          <w:rFonts w:ascii="Times New Roman" w:eastAsia="Times New Roman" w:hAnsi="Times New Roman" w:cs="Times New Roman"/>
        </w:rPr>
      </w:pPr>
    </w:p>
    <w:p w14:paraId="294773F8" w14:textId="77777777" w:rsidR="00315656" w:rsidRDefault="00315656" w:rsidP="00452B03">
      <w:pPr>
        <w:jc w:val="both"/>
        <w:rPr>
          <w:rFonts w:ascii="Times New Roman" w:eastAsia="Times New Roman" w:hAnsi="Times New Roman" w:cs="Times New Roman"/>
        </w:rPr>
      </w:pPr>
    </w:p>
    <w:p w14:paraId="294773F9" w14:textId="77777777" w:rsidR="00315656" w:rsidRDefault="00315656" w:rsidP="00452B03">
      <w:pPr>
        <w:jc w:val="both"/>
        <w:rPr>
          <w:rFonts w:ascii="Times New Roman" w:eastAsia="Times New Roman" w:hAnsi="Times New Roman" w:cs="Times New Roman"/>
        </w:rPr>
      </w:pPr>
    </w:p>
    <w:p w14:paraId="294773FA" w14:textId="77777777" w:rsidR="00315656" w:rsidRDefault="00315656" w:rsidP="00452B03">
      <w:pPr>
        <w:jc w:val="both"/>
        <w:rPr>
          <w:rFonts w:ascii="Times New Roman" w:eastAsia="Times New Roman" w:hAnsi="Times New Roman" w:cs="Times New Roman"/>
        </w:rPr>
      </w:pPr>
    </w:p>
    <w:p w14:paraId="294773FB" w14:textId="77777777" w:rsidR="00315656" w:rsidRDefault="00315656" w:rsidP="00452B03">
      <w:pPr>
        <w:jc w:val="both"/>
        <w:rPr>
          <w:rFonts w:ascii="Times New Roman" w:eastAsia="Times New Roman" w:hAnsi="Times New Roman" w:cs="Times New Roman"/>
        </w:rPr>
      </w:pPr>
    </w:p>
    <w:p w14:paraId="294773FC" w14:textId="77777777" w:rsidR="00315656" w:rsidRDefault="00315656" w:rsidP="00452B03">
      <w:pPr>
        <w:jc w:val="both"/>
        <w:rPr>
          <w:rFonts w:ascii="Times New Roman" w:eastAsia="Times New Roman" w:hAnsi="Times New Roman" w:cs="Times New Roman"/>
        </w:rPr>
      </w:pPr>
    </w:p>
    <w:p w14:paraId="294773FD" w14:textId="77777777" w:rsidR="00315656" w:rsidRDefault="00315656" w:rsidP="00452B03">
      <w:pPr>
        <w:jc w:val="both"/>
        <w:rPr>
          <w:rFonts w:ascii="Times New Roman" w:eastAsia="Times New Roman" w:hAnsi="Times New Roman" w:cs="Times New Roman"/>
        </w:rPr>
      </w:pPr>
    </w:p>
    <w:p w14:paraId="294773FE" w14:textId="77777777" w:rsidR="00315656" w:rsidRDefault="00315656" w:rsidP="00452B03">
      <w:pPr>
        <w:jc w:val="both"/>
        <w:rPr>
          <w:rFonts w:ascii="Times New Roman" w:eastAsia="Times New Roman" w:hAnsi="Times New Roman" w:cs="Times New Roman"/>
        </w:rPr>
      </w:pPr>
    </w:p>
    <w:p w14:paraId="294773FF" w14:textId="77777777" w:rsidR="00315656" w:rsidRDefault="005519BD" w:rsidP="00DD161C">
      <w:pPr>
        <w:spacing w:line="276" w:lineRule="auto"/>
        <w:jc w:val="both"/>
        <w:rPr>
          <w:rFonts w:ascii="Caladea" w:eastAsia="Caladea" w:hAnsi="Caladea" w:cs="Caladea"/>
          <w:b/>
          <w:sz w:val="32"/>
          <w:szCs w:val="32"/>
        </w:rPr>
      </w:pPr>
      <w:r>
        <w:rPr>
          <w:rFonts w:ascii="Caladea" w:eastAsia="Caladea" w:hAnsi="Caladea" w:cs="Caladea"/>
          <w:b/>
          <w:sz w:val="32"/>
          <w:szCs w:val="32"/>
        </w:rPr>
        <w:t>1. Introduction</w:t>
      </w:r>
    </w:p>
    <w:p w14:paraId="29477400" w14:textId="40AB40AF" w:rsidR="00315656" w:rsidRDefault="005519BD" w:rsidP="00DD161C">
      <w:pPr>
        <w:spacing w:line="276" w:lineRule="auto"/>
        <w:jc w:val="both"/>
        <w:rPr>
          <w:rFonts w:ascii="Caladea" w:eastAsia="Caladea" w:hAnsi="Caladea" w:cs="Caladea"/>
          <w:sz w:val="24"/>
          <w:szCs w:val="24"/>
        </w:rPr>
      </w:pPr>
      <w:r>
        <w:rPr>
          <w:rFonts w:ascii="Caladea" w:eastAsia="Caladea" w:hAnsi="Caladea" w:cs="Caladea"/>
          <w:sz w:val="24"/>
          <w:szCs w:val="24"/>
        </w:rPr>
        <w:t>In the realm of retail and production, accurate demand forecasting is crucial for optimized inventory management and production planning. To achieve this, we've integrated ARIMA (Auto</w:t>
      </w:r>
      <w:r w:rsidR="00350981">
        <w:rPr>
          <w:rFonts w:ascii="Caladea" w:eastAsia="Caladea" w:hAnsi="Caladea" w:cs="Caladea"/>
          <w:sz w:val="24"/>
          <w:szCs w:val="24"/>
        </w:rPr>
        <w:t xml:space="preserve"> </w:t>
      </w:r>
      <w:r>
        <w:rPr>
          <w:rFonts w:ascii="Caladea" w:eastAsia="Caladea" w:hAnsi="Caladea" w:cs="Caladea"/>
          <w:sz w:val="24"/>
          <w:szCs w:val="24"/>
        </w:rPr>
        <w:t>Regressive Integrated Moving Average), a powerful time series forecasting technique. This addition allows us to delve deeper into the temporal patterns within our historical sales data, a critical aspect of precise demand predictions.</w:t>
      </w:r>
    </w:p>
    <w:p w14:paraId="29477401" w14:textId="77777777" w:rsidR="00315656" w:rsidRDefault="005519BD" w:rsidP="00DD161C">
      <w:pPr>
        <w:spacing w:line="276" w:lineRule="auto"/>
        <w:jc w:val="both"/>
        <w:rPr>
          <w:rFonts w:ascii="Caladea" w:eastAsia="Caladea" w:hAnsi="Caladea" w:cs="Caladea"/>
          <w:b/>
          <w:sz w:val="32"/>
          <w:szCs w:val="32"/>
        </w:rPr>
      </w:pPr>
      <w:r>
        <w:rPr>
          <w:rFonts w:ascii="Caladea" w:eastAsia="Caladea" w:hAnsi="Caladea" w:cs="Caladea"/>
          <w:b/>
          <w:sz w:val="32"/>
          <w:szCs w:val="32"/>
        </w:rPr>
        <w:t>2. Problem Statement</w:t>
      </w:r>
    </w:p>
    <w:p w14:paraId="03BF167A" w14:textId="05D46FCA" w:rsidR="007544CA" w:rsidRDefault="00BF2487" w:rsidP="00DD161C">
      <w:pPr>
        <w:spacing w:line="276" w:lineRule="auto"/>
        <w:jc w:val="both"/>
        <w:rPr>
          <w:rFonts w:ascii="Caladea" w:eastAsia="Caladea" w:hAnsi="Caladea" w:cs="Caladea"/>
          <w:sz w:val="24"/>
          <w:szCs w:val="24"/>
        </w:rPr>
      </w:pPr>
      <w:r w:rsidRPr="00BF2487">
        <w:rPr>
          <w:rFonts w:ascii="Caladea" w:eastAsia="Caladea" w:hAnsi="Caladea" w:cs="Caladea"/>
          <w:sz w:val="24"/>
          <w:szCs w:val="24"/>
        </w:rPr>
        <w:t>The goal of this project is to construct a reliable forecasting model using the ARIMA (Auto</w:t>
      </w:r>
      <w:r w:rsidR="00A95D15">
        <w:rPr>
          <w:rFonts w:ascii="Caladea" w:eastAsia="Caladea" w:hAnsi="Caladea" w:cs="Caladea"/>
          <w:sz w:val="24"/>
          <w:szCs w:val="24"/>
        </w:rPr>
        <w:t xml:space="preserve"> </w:t>
      </w:r>
      <w:r w:rsidRPr="00BF2487">
        <w:rPr>
          <w:rFonts w:ascii="Caladea" w:eastAsia="Caladea" w:hAnsi="Caladea" w:cs="Caladea"/>
          <w:sz w:val="24"/>
          <w:szCs w:val="24"/>
        </w:rPr>
        <w:t>Regressive Integrated Moving Average) methodology. ARIMA models are well-suited for time series data like demand forecasting, where patterns and trends may be influenced by past values</w:t>
      </w:r>
      <w:r w:rsidR="007544CA">
        <w:rPr>
          <w:rFonts w:ascii="Caladea" w:eastAsia="Caladea" w:hAnsi="Caladea" w:cs="Caladea"/>
          <w:sz w:val="24"/>
          <w:szCs w:val="24"/>
        </w:rPr>
        <w:t>.</w:t>
      </w:r>
    </w:p>
    <w:p w14:paraId="14091FB4" w14:textId="4530FF4D" w:rsidR="00BF2487" w:rsidRPr="00BF2487" w:rsidRDefault="00BF2487" w:rsidP="00DD161C">
      <w:pPr>
        <w:spacing w:line="276" w:lineRule="auto"/>
        <w:jc w:val="both"/>
        <w:rPr>
          <w:rFonts w:ascii="Caladea" w:eastAsia="Caladea" w:hAnsi="Caladea" w:cs="Caladea"/>
          <w:sz w:val="24"/>
          <w:szCs w:val="24"/>
        </w:rPr>
      </w:pPr>
      <w:r w:rsidRPr="00BF2487">
        <w:rPr>
          <w:rFonts w:ascii="Caladea" w:eastAsia="Caladea" w:hAnsi="Caladea" w:cs="Caladea"/>
          <w:sz w:val="24"/>
          <w:szCs w:val="24"/>
        </w:rPr>
        <w:t>By leveraging ARIMA, we aim to capture the temporal dependencies in the data, allowing us to make accurate predictions of future demand based on historical patterns. This will, in turn, facilitate seamless inventory management and production planning, ensuring that the right amount of product is available at the right time and place.</w:t>
      </w:r>
    </w:p>
    <w:p w14:paraId="6E9EEB4B" w14:textId="77777777" w:rsidR="00BF2487" w:rsidRDefault="00BF2487" w:rsidP="00DD161C">
      <w:pPr>
        <w:spacing w:line="276" w:lineRule="auto"/>
        <w:jc w:val="both"/>
        <w:rPr>
          <w:rFonts w:ascii="Caladea" w:eastAsia="Caladea" w:hAnsi="Caladea" w:cs="Caladea"/>
          <w:sz w:val="24"/>
          <w:szCs w:val="24"/>
        </w:rPr>
      </w:pPr>
      <w:r w:rsidRPr="00BF2487">
        <w:rPr>
          <w:rFonts w:ascii="Caladea" w:eastAsia="Caladea" w:hAnsi="Caladea" w:cs="Caladea"/>
          <w:sz w:val="24"/>
          <w:szCs w:val="24"/>
        </w:rPr>
        <w:t>The success of this project hinges on our ability to discern the precise relationships between store ID, total price, base price, and units sold. This understanding will be crucial for developing a robust ARIMA model that can reliably forecast demand in various scenarios. Additionally, the model's performance will be rigorously evaluated to ensure its accuracy and effectiveness in real-world applications.</w:t>
      </w:r>
    </w:p>
    <w:p w14:paraId="29477403" w14:textId="15FEE4DF" w:rsidR="00315656" w:rsidRDefault="005519BD" w:rsidP="00DD161C">
      <w:pPr>
        <w:spacing w:line="276" w:lineRule="auto"/>
        <w:jc w:val="both"/>
        <w:rPr>
          <w:rFonts w:ascii="Caladea" w:eastAsia="Caladea" w:hAnsi="Caladea" w:cs="Caladea"/>
          <w:b/>
          <w:sz w:val="32"/>
          <w:szCs w:val="32"/>
        </w:rPr>
      </w:pPr>
      <w:r>
        <w:rPr>
          <w:rFonts w:ascii="Caladea" w:eastAsia="Caladea" w:hAnsi="Caladea" w:cs="Caladea"/>
          <w:b/>
          <w:sz w:val="32"/>
          <w:szCs w:val="32"/>
        </w:rPr>
        <w:lastRenderedPageBreak/>
        <w:t>3. Design and Innovation Strategies</w:t>
      </w:r>
    </w:p>
    <w:p w14:paraId="29477404" w14:textId="77777777" w:rsidR="00315656" w:rsidRDefault="005519BD" w:rsidP="00DD161C">
      <w:pPr>
        <w:spacing w:line="276" w:lineRule="auto"/>
        <w:jc w:val="both"/>
        <w:rPr>
          <w:rFonts w:ascii="Caladea" w:eastAsia="Caladea" w:hAnsi="Caladea" w:cs="Caladea"/>
          <w:b/>
          <w:sz w:val="28"/>
          <w:szCs w:val="28"/>
        </w:rPr>
      </w:pPr>
      <w:r>
        <w:rPr>
          <w:rFonts w:ascii="Caladea" w:eastAsia="Caladea" w:hAnsi="Caladea" w:cs="Caladea"/>
          <w:b/>
          <w:sz w:val="28"/>
          <w:szCs w:val="28"/>
        </w:rPr>
        <w:t>3.1 Data Collection and Preprocessing</w:t>
      </w:r>
    </w:p>
    <w:p w14:paraId="29477405" w14:textId="77777777" w:rsidR="00315656" w:rsidRDefault="005519BD" w:rsidP="00DD161C">
      <w:pPr>
        <w:spacing w:line="276" w:lineRule="auto"/>
        <w:jc w:val="both"/>
        <w:rPr>
          <w:rFonts w:ascii="Caladea" w:eastAsia="Caladea" w:hAnsi="Caladea" w:cs="Caladea"/>
          <w:b/>
          <w:sz w:val="24"/>
          <w:szCs w:val="24"/>
        </w:rPr>
      </w:pPr>
      <w:r>
        <w:rPr>
          <w:rFonts w:ascii="Caladea" w:eastAsia="Caladea" w:hAnsi="Caladea" w:cs="Caladea"/>
          <w:b/>
          <w:sz w:val="24"/>
          <w:szCs w:val="24"/>
        </w:rPr>
        <w:t>Data Gathering:</w:t>
      </w:r>
    </w:p>
    <w:p w14:paraId="29477406" w14:textId="77777777" w:rsidR="00315656" w:rsidRDefault="005519BD" w:rsidP="00DD161C">
      <w:pPr>
        <w:spacing w:line="276" w:lineRule="auto"/>
        <w:jc w:val="both"/>
        <w:rPr>
          <w:rFonts w:ascii="Caladea" w:eastAsia="Caladea" w:hAnsi="Caladea" w:cs="Caladea"/>
          <w:b/>
          <w:sz w:val="24"/>
          <w:szCs w:val="24"/>
        </w:rPr>
      </w:pPr>
      <w:r>
        <w:rPr>
          <w:rFonts w:ascii="Caladea" w:eastAsia="Caladea" w:hAnsi="Caladea" w:cs="Caladea"/>
          <w:sz w:val="24"/>
          <w:szCs w:val="24"/>
        </w:rPr>
        <w:t>We meticulously collected comprehensive historical sales data, featuring crucial aspects: Product ID, Store ID, Total Price, Base Price, and Units Sold.</w:t>
      </w:r>
    </w:p>
    <w:p w14:paraId="29477407" w14:textId="77777777" w:rsidR="00315656" w:rsidRDefault="005519BD" w:rsidP="00DD161C">
      <w:pPr>
        <w:spacing w:line="276" w:lineRule="auto"/>
        <w:jc w:val="both"/>
        <w:rPr>
          <w:rFonts w:ascii="Caladea" w:eastAsia="Caladea" w:hAnsi="Caladea" w:cs="Caladea"/>
          <w:sz w:val="24"/>
          <w:szCs w:val="24"/>
        </w:rPr>
      </w:pPr>
      <w:r>
        <w:rPr>
          <w:rFonts w:ascii="Caladea" w:eastAsia="Caladea" w:hAnsi="Caladea" w:cs="Caladea"/>
          <w:b/>
          <w:sz w:val="24"/>
          <w:szCs w:val="24"/>
        </w:rPr>
        <w:t>Data Cleaning and Preprocessing:</w:t>
      </w:r>
      <w:r>
        <w:rPr>
          <w:rFonts w:ascii="Caladea" w:eastAsia="Caladea" w:hAnsi="Caladea" w:cs="Caladea"/>
          <w:sz w:val="24"/>
          <w:szCs w:val="24"/>
        </w:rPr>
        <w:t xml:space="preserve"> </w:t>
      </w:r>
    </w:p>
    <w:p w14:paraId="29477408" w14:textId="7FF41F90" w:rsidR="00315656" w:rsidRDefault="005519BD" w:rsidP="00DD161C">
      <w:pPr>
        <w:spacing w:line="276" w:lineRule="auto"/>
        <w:jc w:val="both"/>
        <w:rPr>
          <w:rFonts w:ascii="Caladea" w:eastAsia="Caladea" w:hAnsi="Caladea" w:cs="Caladea"/>
          <w:sz w:val="24"/>
          <w:szCs w:val="24"/>
        </w:rPr>
      </w:pPr>
      <w:r>
        <w:rPr>
          <w:rFonts w:ascii="Caladea" w:eastAsia="Caladea" w:hAnsi="Caladea" w:cs="Caladea"/>
          <w:sz w:val="24"/>
          <w:szCs w:val="24"/>
        </w:rPr>
        <w:t xml:space="preserve">We prepare the dataset for </w:t>
      </w:r>
      <w:r w:rsidR="007F61C1">
        <w:rPr>
          <w:rFonts w:ascii="Caladea" w:eastAsia="Caladea" w:hAnsi="Caladea" w:cs="Caladea"/>
          <w:sz w:val="24"/>
          <w:szCs w:val="24"/>
        </w:rPr>
        <w:t>modelling</w:t>
      </w:r>
      <w:r>
        <w:rPr>
          <w:rFonts w:ascii="Caladea" w:eastAsia="Caladea" w:hAnsi="Caladea" w:cs="Caladea"/>
          <w:sz w:val="24"/>
          <w:szCs w:val="24"/>
        </w:rPr>
        <w:t xml:space="preserve"> by addressing various missing values and outliers.</w:t>
      </w:r>
    </w:p>
    <w:p w14:paraId="2D746CFE" w14:textId="77777777" w:rsidR="008D43A8" w:rsidRDefault="008D43A8" w:rsidP="00DD161C">
      <w:pPr>
        <w:spacing w:line="276" w:lineRule="auto"/>
        <w:jc w:val="both"/>
        <w:rPr>
          <w:rFonts w:ascii="Caladea" w:eastAsia="Caladea" w:hAnsi="Caladea" w:cs="Caladea"/>
          <w:sz w:val="24"/>
          <w:szCs w:val="24"/>
        </w:rPr>
      </w:pPr>
    </w:p>
    <w:p w14:paraId="29477409" w14:textId="77777777" w:rsidR="00315656" w:rsidRDefault="005519BD" w:rsidP="00DD161C">
      <w:pPr>
        <w:jc w:val="both"/>
        <w:rPr>
          <w:rFonts w:ascii="Caladea" w:eastAsia="Caladea" w:hAnsi="Caladea" w:cs="Caladea"/>
          <w:b/>
          <w:sz w:val="28"/>
          <w:szCs w:val="28"/>
        </w:rPr>
      </w:pPr>
      <w:r>
        <w:rPr>
          <w:rFonts w:ascii="Caladea" w:eastAsia="Caladea" w:hAnsi="Caladea" w:cs="Caladea"/>
          <w:b/>
          <w:sz w:val="28"/>
          <w:szCs w:val="28"/>
        </w:rPr>
        <w:t>3.2 Exploratory Data Analysis (EDA)</w:t>
      </w:r>
    </w:p>
    <w:p w14:paraId="2947740A" w14:textId="77777777" w:rsidR="00315656" w:rsidRDefault="005519BD" w:rsidP="00DD161C">
      <w:pPr>
        <w:jc w:val="both"/>
        <w:rPr>
          <w:rFonts w:ascii="Caladea" w:eastAsia="Caladea" w:hAnsi="Caladea" w:cs="Caladea"/>
          <w:sz w:val="24"/>
          <w:szCs w:val="24"/>
        </w:rPr>
      </w:pPr>
      <w:r>
        <w:rPr>
          <w:rFonts w:ascii="Caladea" w:eastAsia="Caladea" w:hAnsi="Caladea" w:cs="Caladea"/>
          <w:b/>
          <w:sz w:val="24"/>
          <w:szCs w:val="24"/>
        </w:rPr>
        <w:t>Insights from EDA:</w:t>
      </w:r>
      <w:r>
        <w:rPr>
          <w:rFonts w:ascii="Caladea" w:eastAsia="Caladea" w:hAnsi="Caladea" w:cs="Caladea"/>
          <w:sz w:val="24"/>
          <w:szCs w:val="24"/>
        </w:rPr>
        <w:t xml:space="preserve"> </w:t>
      </w:r>
    </w:p>
    <w:p w14:paraId="2947740B"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Our exploratory data analysis unearthed robust temporal patterns, highlighting the pivotal role of time in product sales.</w:t>
      </w:r>
    </w:p>
    <w:p w14:paraId="3580778F" w14:textId="77777777" w:rsidR="008D43A8" w:rsidRDefault="008D43A8" w:rsidP="00DD161C">
      <w:pPr>
        <w:jc w:val="both"/>
        <w:rPr>
          <w:rFonts w:ascii="Caladea" w:eastAsia="Caladea" w:hAnsi="Caladea" w:cs="Caladea"/>
          <w:sz w:val="24"/>
          <w:szCs w:val="24"/>
        </w:rPr>
      </w:pPr>
    </w:p>
    <w:p w14:paraId="2947740C" w14:textId="77777777" w:rsidR="00315656" w:rsidRDefault="005519BD" w:rsidP="00DD161C">
      <w:pPr>
        <w:jc w:val="both"/>
        <w:rPr>
          <w:rFonts w:ascii="Caladea" w:eastAsia="Caladea" w:hAnsi="Caladea" w:cs="Caladea"/>
          <w:b/>
          <w:sz w:val="28"/>
          <w:szCs w:val="28"/>
        </w:rPr>
      </w:pPr>
      <w:r>
        <w:rPr>
          <w:rFonts w:ascii="Caladea" w:eastAsia="Caladea" w:hAnsi="Caladea" w:cs="Caladea"/>
          <w:b/>
          <w:sz w:val="28"/>
          <w:szCs w:val="28"/>
        </w:rPr>
        <w:t>3.3 Feature Engineering</w:t>
      </w:r>
    </w:p>
    <w:p w14:paraId="2947740D" w14:textId="77777777" w:rsidR="00315656" w:rsidRDefault="005519BD" w:rsidP="00DD161C">
      <w:pPr>
        <w:jc w:val="both"/>
        <w:rPr>
          <w:rFonts w:ascii="Caladea" w:eastAsia="Caladea" w:hAnsi="Caladea" w:cs="Caladea"/>
          <w:b/>
          <w:sz w:val="24"/>
          <w:szCs w:val="24"/>
        </w:rPr>
      </w:pPr>
      <w:r>
        <w:rPr>
          <w:rFonts w:ascii="Caladea" w:eastAsia="Caladea" w:hAnsi="Caladea" w:cs="Caladea"/>
          <w:b/>
          <w:sz w:val="24"/>
          <w:szCs w:val="24"/>
        </w:rPr>
        <w:t>Temporal Features:</w:t>
      </w:r>
    </w:p>
    <w:p w14:paraId="2947740E"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 xml:space="preserve"> In addition to standard features, we introduced time-related variables like day of the week, month, and season. These augmentations empower us to capture recurring trends and seasonal fluctuations in demand.</w:t>
      </w:r>
    </w:p>
    <w:p w14:paraId="2947740F" w14:textId="77777777" w:rsidR="00315656" w:rsidRDefault="005519BD" w:rsidP="00DD161C">
      <w:pPr>
        <w:jc w:val="both"/>
        <w:rPr>
          <w:rFonts w:ascii="Caladea" w:eastAsia="Caladea" w:hAnsi="Caladea" w:cs="Caladea"/>
          <w:b/>
          <w:sz w:val="28"/>
          <w:szCs w:val="28"/>
        </w:rPr>
      </w:pPr>
      <w:r>
        <w:rPr>
          <w:rFonts w:ascii="Caladea" w:eastAsia="Caladea" w:hAnsi="Caladea" w:cs="Caladea"/>
          <w:b/>
          <w:sz w:val="28"/>
          <w:szCs w:val="28"/>
        </w:rPr>
        <w:t>3.4 ARIMA Time Series Forecasting</w:t>
      </w:r>
    </w:p>
    <w:p w14:paraId="29477410" w14:textId="77C247FF" w:rsidR="00315656" w:rsidRPr="00350981" w:rsidRDefault="005519BD" w:rsidP="00DD161C">
      <w:pPr>
        <w:pStyle w:val="ListParagraph"/>
        <w:numPr>
          <w:ilvl w:val="0"/>
          <w:numId w:val="1"/>
        </w:numPr>
        <w:jc w:val="both"/>
        <w:rPr>
          <w:rFonts w:ascii="Caladea" w:eastAsia="Caladea" w:hAnsi="Caladea" w:cs="Caladea"/>
          <w:sz w:val="24"/>
          <w:szCs w:val="24"/>
        </w:rPr>
      </w:pPr>
      <w:r w:rsidRPr="00350981">
        <w:rPr>
          <w:rFonts w:ascii="Caladea" w:eastAsia="Caladea" w:hAnsi="Caladea" w:cs="Caladea"/>
          <w:b/>
          <w:sz w:val="28"/>
          <w:szCs w:val="28"/>
        </w:rPr>
        <w:t>ARIMA Integration:</w:t>
      </w:r>
      <w:r w:rsidRPr="00350981">
        <w:rPr>
          <w:rFonts w:ascii="Caladea" w:eastAsia="Caladea" w:hAnsi="Caladea" w:cs="Caladea"/>
          <w:b/>
          <w:sz w:val="24"/>
          <w:szCs w:val="24"/>
        </w:rPr>
        <w:t xml:space="preserve"> </w:t>
      </w:r>
    </w:p>
    <w:p w14:paraId="29477411" w14:textId="04DD482E" w:rsidR="00315656" w:rsidRDefault="005519BD" w:rsidP="00DD161C">
      <w:pPr>
        <w:jc w:val="both"/>
        <w:rPr>
          <w:rFonts w:ascii="Caladea" w:eastAsia="Caladea" w:hAnsi="Caladea" w:cs="Caladea"/>
          <w:sz w:val="24"/>
          <w:szCs w:val="24"/>
        </w:rPr>
      </w:pPr>
      <w:r>
        <w:rPr>
          <w:rFonts w:ascii="Caladea" w:eastAsia="Caladea" w:hAnsi="Caladea" w:cs="Caladea"/>
          <w:sz w:val="24"/>
          <w:szCs w:val="24"/>
        </w:rPr>
        <w:t>ARIMA, which stands for Auto</w:t>
      </w:r>
      <w:r w:rsidR="00350981">
        <w:rPr>
          <w:rFonts w:ascii="Caladea" w:eastAsia="Caladea" w:hAnsi="Caladea" w:cs="Caladea"/>
          <w:sz w:val="24"/>
          <w:szCs w:val="24"/>
        </w:rPr>
        <w:t xml:space="preserve"> </w:t>
      </w:r>
      <w:r>
        <w:rPr>
          <w:rFonts w:ascii="Caladea" w:eastAsia="Caladea" w:hAnsi="Caladea" w:cs="Caladea"/>
          <w:sz w:val="24"/>
          <w:szCs w:val="24"/>
        </w:rPr>
        <w:t>Regressive Integrated Moving Average, is a powerful time series forecasting technique. It's used to model and forecast time-dependent data, making it a valuable tool for predicting product demand. By integrating ARIMA into our modeling process, we've incorporated a method specifically designed to capture complex patterns that may exist in our historical sales data. This integration allows our model to account for autocorrelation (the relationship between an observation and a lagged version of itself) and seasonality, which are common in time series data.</w:t>
      </w:r>
    </w:p>
    <w:p w14:paraId="29477412" w14:textId="02170AF1" w:rsidR="00315656" w:rsidRPr="00350981" w:rsidRDefault="005519BD" w:rsidP="00DD161C">
      <w:pPr>
        <w:pStyle w:val="ListParagraph"/>
        <w:numPr>
          <w:ilvl w:val="0"/>
          <w:numId w:val="1"/>
        </w:numPr>
        <w:jc w:val="both"/>
        <w:rPr>
          <w:rFonts w:ascii="Caladea" w:eastAsia="Caladea" w:hAnsi="Caladea" w:cs="Caladea"/>
          <w:b/>
          <w:sz w:val="28"/>
          <w:szCs w:val="28"/>
        </w:rPr>
      </w:pPr>
      <w:r w:rsidRPr="00350981">
        <w:rPr>
          <w:rFonts w:ascii="Caladea" w:eastAsia="Caladea" w:hAnsi="Caladea" w:cs="Caladea"/>
          <w:b/>
          <w:sz w:val="28"/>
          <w:szCs w:val="28"/>
        </w:rPr>
        <w:t>ARIMA Parameters:</w:t>
      </w:r>
    </w:p>
    <w:p w14:paraId="29477413" w14:textId="77777777" w:rsidR="00315656" w:rsidRDefault="005519BD" w:rsidP="00DD161C">
      <w:pPr>
        <w:jc w:val="both"/>
        <w:rPr>
          <w:rFonts w:ascii="Caladea" w:eastAsia="Caladea" w:hAnsi="Caladea" w:cs="Caladea"/>
          <w:b/>
          <w:sz w:val="28"/>
          <w:szCs w:val="28"/>
        </w:rPr>
      </w:pPr>
      <w:r>
        <w:rPr>
          <w:rFonts w:ascii="Caladea" w:eastAsia="Caladea" w:hAnsi="Caladea" w:cs="Caladea"/>
          <w:sz w:val="24"/>
          <w:szCs w:val="24"/>
        </w:rPr>
        <w:t>ARIMA models have three main components:</w:t>
      </w:r>
    </w:p>
    <w:p w14:paraId="29477414" w14:textId="3826AE94" w:rsidR="00315656" w:rsidRDefault="005519BD" w:rsidP="00DD161C">
      <w:pPr>
        <w:jc w:val="both"/>
        <w:rPr>
          <w:rFonts w:ascii="Caladea" w:eastAsia="Caladea" w:hAnsi="Caladea" w:cs="Caladea"/>
          <w:b/>
          <w:sz w:val="24"/>
          <w:szCs w:val="24"/>
        </w:rPr>
      </w:pPr>
      <w:r>
        <w:rPr>
          <w:rFonts w:ascii="Caladea" w:eastAsia="Caladea" w:hAnsi="Caladea" w:cs="Caladea"/>
          <w:b/>
          <w:sz w:val="24"/>
          <w:szCs w:val="24"/>
        </w:rPr>
        <w:t>Auto</w:t>
      </w:r>
      <w:r w:rsidR="00350981">
        <w:rPr>
          <w:rFonts w:ascii="Caladea" w:eastAsia="Caladea" w:hAnsi="Caladea" w:cs="Caladea"/>
          <w:b/>
          <w:sz w:val="24"/>
          <w:szCs w:val="24"/>
        </w:rPr>
        <w:t xml:space="preserve"> </w:t>
      </w:r>
      <w:r>
        <w:rPr>
          <w:rFonts w:ascii="Caladea" w:eastAsia="Caladea" w:hAnsi="Caladea" w:cs="Caladea"/>
          <w:b/>
          <w:sz w:val="24"/>
          <w:szCs w:val="24"/>
        </w:rPr>
        <w:t>Regressive (AR) component:</w:t>
      </w:r>
    </w:p>
    <w:p w14:paraId="29477415"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 xml:space="preserve"> This represents the relationship between the current value and its lagged (past) values. It's denoted by the parameter 'p'. A higher 'p' means the model considers more past values.</w:t>
      </w:r>
    </w:p>
    <w:p w14:paraId="29477416" w14:textId="77777777" w:rsidR="00315656" w:rsidRDefault="005519BD" w:rsidP="00DD161C">
      <w:pPr>
        <w:jc w:val="both"/>
        <w:rPr>
          <w:rFonts w:ascii="Caladea" w:eastAsia="Caladea" w:hAnsi="Caladea" w:cs="Caladea"/>
          <w:b/>
          <w:sz w:val="24"/>
          <w:szCs w:val="24"/>
        </w:rPr>
      </w:pPr>
      <w:r>
        <w:rPr>
          <w:rFonts w:ascii="Caladea" w:eastAsia="Caladea" w:hAnsi="Caladea" w:cs="Caladea"/>
          <w:b/>
          <w:sz w:val="24"/>
          <w:szCs w:val="24"/>
        </w:rPr>
        <w:lastRenderedPageBreak/>
        <w:t>Integrated (I) component:</w:t>
      </w:r>
    </w:p>
    <w:p w14:paraId="29477417" w14:textId="707C4293" w:rsidR="00315656" w:rsidRDefault="005519BD" w:rsidP="00DD161C">
      <w:pPr>
        <w:jc w:val="both"/>
        <w:rPr>
          <w:rFonts w:ascii="Caladea" w:eastAsia="Caladea" w:hAnsi="Caladea" w:cs="Caladea"/>
          <w:sz w:val="24"/>
          <w:szCs w:val="24"/>
        </w:rPr>
      </w:pPr>
      <w:r>
        <w:rPr>
          <w:rFonts w:ascii="Caladea" w:eastAsia="Caladea" w:hAnsi="Caladea" w:cs="Caladea"/>
          <w:sz w:val="24"/>
          <w:szCs w:val="24"/>
        </w:rPr>
        <w:t xml:space="preserve"> This involves differencing the data to make it stationary (i.e., removing trends). It's denoted by the parameter 'd'. A higher 'd' indicates more differencing.</w:t>
      </w:r>
    </w:p>
    <w:p w14:paraId="29477418" w14:textId="77777777" w:rsidR="00315656" w:rsidRDefault="005519BD" w:rsidP="00DD161C">
      <w:pPr>
        <w:jc w:val="both"/>
        <w:rPr>
          <w:rFonts w:ascii="Caladea" w:eastAsia="Caladea" w:hAnsi="Caladea" w:cs="Caladea"/>
          <w:b/>
          <w:sz w:val="24"/>
          <w:szCs w:val="24"/>
        </w:rPr>
      </w:pPr>
      <w:r>
        <w:rPr>
          <w:rFonts w:ascii="Caladea" w:eastAsia="Caladea" w:hAnsi="Caladea" w:cs="Caladea"/>
          <w:b/>
          <w:sz w:val="24"/>
          <w:szCs w:val="24"/>
        </w:rPr>
        <w:t xml:space="preserve">Moving Average (MA) component: </w:t>
      </w:r>
    </w:p>
    <w:p w14:paraId="29477419"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 xml:space="preserve">This represents the relationship between the current value and a residual error from a moving average model applied to lagged values. It's denoted by the parameter 'q'. A higher 'q' means the model considers more past residuals. </w:t>
      </w:r>
    </w:p>
    <w:p w14:paraId="2947741A"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Careful selection of these parameters is crucial. Too few or too many can lead to an ineffective model. This process often involves using techniques like grid search or more sophisticated methods to find the best combination.</w:t>
      </w:r>
    </w:p>
    <w:p w14:paraId="2947741B" w14:textId="6CA5EB7A" w:rsidR="00315656" w:rsidRPr="00350981" w:rsidRDefault="005519BD" w:rsidP="00DD161C">
      <w:pPr>
        <w:pStyle w:val="ListParagraph"/>
        <w:numPr>
          <w:ilvl w:val="0"/>
          <w:numId w:val="1"/>
        </w:numPr>
        <w:jc w:val="both"/>
        <w:rPr>
          <w:rFonts w:ascii="Caladea" w:eastAsia="Caladea" w:hAnsi="Caladea" w:cs="Caladea"/>
          <w:sz w:val="24"/>
          <w:szCs w:val="24"/>
        </w:rPr>
      </w:pPr>
      <w:r w:rsidRPr="00350981">
        <w:rPr>
          <w:rFonts w:ascii="Caladea" w:eastAsia="Caladea" w:hAnsi="Caladea" w:cs="Caladea"/>
          <w:b/>
          <w:sz w:val="28"/>
          <w:szCs w:val="28"/>
        </w:rPr>
        <w:t>Residual Analysis</w:t>
      </w:r>
      <w:r w:rsidRPr="00350981">
        <w:rPr>
          <w:rFonts w:ascii="Caladea" w:eastAsia="Caladea" w:hAnsi="Caladea" w:cs="Caladea"/>
          <w:b/>
          <w:sz w:val="24"/>
          <w:szCs w:val="24"/>
        </w:rPr>
        <w:t>:</w:t>
      </w:r>
      <w:r w:rsidRPr="00350981">
        <w:rPr>
          <w:rFonts w:ascii="Caladea" w:eastAsia="Caladea" w:hAnsi="Caladea" w:cs="Caladea"/>
          <w:sz w:val="24"/>
          <w:szCs w:val="24"/>
        </w:rPr>
        <w:t xml:space="preserve"> </w:t>
      </w:r>
    </w:p>
    <w:p w14:paraId="2947741C"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By conducting a thorough residual analysis, we ensure that our ARIMA model accurately captures the patterns in the data and identifies any areas for improvement or further refinement. This process ensures that our ARIMA model is well-calibrated and ready to make reliable predictions for product demand.</w:t>
      </w:r>
    </w:p>
    <w:p w14:paraId="31FD5413" w14:textId="77777777" w:rsidR="007F61C1" w:rsidRDefault="007F61C1" w:rsidP="00DD161C">
      <w:pPr>
        <w:jc w:val="both"/>
        <w:rPr>
          <w:rFonts w:ascii="Caladea" w:eastAsia="Caladea" w:hAnsi="Caladea" w:cs="Caladea"/>
          <w:sz w:val="24"/>
          <w:szCs w:val="24"/>
        </w:rPr>
      </w:pPr>
    </w:p>
    <w:p w14:paraId="2947741D" w14:textId="77777777" w:rsidR="00315656" w:rsidRDefault="005519BD" w:rsidP="00DD161C">
      <w:pPr>
        <w:jc w:val="both"/>
        <w:rPr>
          <w:rFonts w:ascii="Caladea" w:eastAsia="Caladea" w:hAnsi="Caladea" w:cs="Caladea"/>
          <w:sz w:val="24"/>
          <w:szCs w:val="24"/>
        </w:rPr>
      </w:pPr>
      <w:r>
        <w:rPr>
          <w:rFonts w:ascii="Caladea" w:eastAsia="Caladea" w:hAnsi="Caladea" w:cs="Caladea"/>
          <w:b/>
          <w:sz w:val="28"/>
          <w:szCs w:val="28"/>
        </w:rPr>
        <w:t>3.5 Model Training and Evaluation</w:t>
      </w:r>
    </w:p>
    <w:p w14:paraId="2947741E" w14:textId="77777777" w:rsidR="00315656" w:rsidRDefault="005519BD" w:rsidP="00DD161C">
      <w:pPr>
        <w:jc w:val="both"/>
        <w:rPr>
          <w:rFonts w:ascii="Caladea" w:eastAsia="Caladea" w:hAnsi="Caladea" w:cs="Caladea"/>
          <w:sz w:val="24"/>
          <w:szCs w:val="24"/>
        </w:rPr>
      </w:pPr>
      <w:r>
        <w:rPr>
          <w:rFonts w:ascii="Caladea" w:eastAsia="Caladea" w:hAnsi="Caladea" w:cs="Caladea"/>
          <w:b/>
          <w:sz w:val="24"/>
          <w:szCs w:val="24"/>
        </w:rPr>
        <w:t>Model Selection:</w:t>
      </w:r>
      <w:r>
        <w:rPr>
          <w:rFonts w:ascii="Caladea" w:eastAsia="Caladea" w:hAnsi="Caladea" w:cs="Caladea"/>
          <w:sz w:val="24"/>
          <w:szCs w:val="24"/>
        </w:rPr>
        <w:t xml:space="preserve"> </w:t>
      </w:r>
    </w:p>
    <w:p w14:paraId="2947741F"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ARIMA was chosen for its exceptional proficiency in capturing temporal patterns, complementing our holistic approach to forecasting.</w:t>
      </w:r>
    </w:p>
    <w:p w14:paraId="29477420" w14:textId="77777777" w:rsidR="00315656" w:rsidRDefault="005519BD" w:rsidP="00DD161C">
      <w:pPr>
        <w:jc w:val="both"/>
        <w:rPr>
          <w:rFonts w:ascii="Caladea" w:eastAsia="Caladea" w:hAnsi="Caladea" w:cs="Caladea"/>
          <w:sz w:val="24"/>
          <w:szCs w:val="24"/>
        </w:rPr>
      </w:pPr>
      <w:r>
        <w:rPr>
          <w:rFonts w:ascii="Caladea" w:eastAsia="Caladea" w:hAnsi="Caladea" w:cs="Caladea"/>
          <w:b/>
          <w:sz w:val="24"/>
          <w:szCs w:val="24"/>
        </w:rPr>
        <w:t>Model Training:</w:t>
      </w:r>
      <w:r>
        <w:rPr>
          <w:rFonts w:ascii="Caladea" w:eastAsia="Caladea" w:hAnsi="Caladea" w:cs="Caladea"/>
          <w:sz w:val="24"/>
          <w:szCs w:val="24"/>
        </w:rPr>
        <w:t xml:space="preserve"> </w:t>
      </w:r>
    </w:p>
    <w:p w14:paraId="29477421" w14:textId="21C9CAB1" w:rsidR="00315656" w:rsidRDefault="005519BD" w:rsidP="00DD161C">
      <w:pPr>
        <w:jc w:val="both"/>
        <w:rPr>
          <w:rFonts w:ascii="Caladea" w:eastAsia="Caladea" w:hAnsi="Caladea" w:cs="Caladea"/>
          <w:sz w:val="24"/>
          <w:szCs w:val="24"/>
        </w:rPr>
      </w:pPr>
      <w:r>
        <w:rPr>
          <w:rFonts w:ascii="Caladea" w:eastAsia="Caladea" w:hAnsi="Caladea" w:cs="Caladea"/>
          <w:sz w:val="24"/>
          <w:szCs w:val="24"/>
        </w:rPr>
        <w:t xml:space="preserve">Our selected models, prominently ARIMA, have undergone rigorous training on the </w:t>
      </w:r>
      <w:r w:rsidR="00350981">
        <w:rPr>
          <w:rFonts w:ascii="Caladea" w:eastAsia="Caladea" w:hAnsi="Caladea" w:cs="Caladea"/>
          <w:sz w:val="24"/>
          <w:szCs w:val="24"/>
        </w:rPr>
        <w:t>pre-processed</w:t>
      </w:r>
      <w:r>
        <w:rPr>
          <w:rFonts w:ascii="Caladea" w:eastAsia="Caladea" w:hAnsi="Caladea" w:cs="Caladea"/>
          <w:sz w:val="24"/>
          <w:szCs w:val="24"/>
        </w:rPr>
        <w:t xml:space="preserve"> data.</w:t>
      </w:r>
    </w:p>
    <w:p w14:paraId="29477422" w14:textId="77777777" w:rsidR="00315656" w:rsidRDefault="005519BD" w:rsidP="00DD161C">
      <w:pPr>
        <w:jc w:val="both"/>
        <w:rPr>
          <w:rFonts w:ascii="Caladea" w:eastAsia="Caladea" w:hAnsi="Caladea" w:cs="Caladea"/>
          <w:sz w:val="24"/>
          <w:szCs w:val="24"/>
        </w:rPr>
      </w:pPr>
      <w:r>
        <w:rPr>
          <w:rFonts w:ascii="Caladea" w:eastAsia="Caladea" w:hAnsi="Caladea" w:cs="Caladea"/>
          <w:b/>
          <w:sz w:val="24"/>
          <w:szCs w:val="24"/>
        </w:rPr>
        <w:t>Model Evaluation:</w:t>
      </w:r>
      <w:r>
        <w:rPr>
          <w:rFonts w:ascii="Caladea" w:eastAsia="Caladea" w:hAnsi="Caladea" w:cs="Caladea"/>
          <w:sz w:val="24"/>
          <w:szCs w:val="24"/>
        </w:rPr>
        <w:t xml:space="preserve"> </w:t>
      </w:r>
    </w:p>
    <w:p w14:paraId="29477423"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Initial results commend ARIMA for its significant enhancements in capturing temporal trends, underscoring its importance in our approach.</w:t>
      </w:r>
    </w:p>
    <w:p w14:paraId="29477424" w14:textId="77777777" w:rsidR="00315656" w:rsidRDefault="00315656" w:rsidP="00DD161C">
      <w:pPr>
        <w:jc w:val="both"/>
        <w:rPr>
          <w:rFonts w:ascii="Caladea" w:eastAsia="Caladea" w:hAnsi="Caladea" w:cs="Caladea"/>
          <w:sz w:val="24"/>
          <w:szCs w:val="24"/>
        </w:rPr>
      </w:pPr>
    </w:p>
    <w:p w14:paraId="29477425" w14:textId="77777777" w:rsidR="00315656" w:rsidRDefault="005519BD" w:rsidP="00DD161C">
      <w:pPr>
        <w:jc w:val="both"/>
        <w:rPr>
          <w:rFonts w:ascii="Caladea" w:eastAsia="Caladea" w:hAnsi="Caladea" w:cs="Caladea"/>
          <w:b/>
          <w:sz w:val="28"/>
          <w:szCs w:val="28"/>
        </w:rPr>
      </w:pPr>
      <w:r>
        <w:rPr>
          <w:rFonts w:ascii="Caladea" w:eastAsia="Caladea" w:hAnsi="Caladea" w:cs="Caladea"/>
          <w:b/>
          <w:sz w:val="28"/>
          <w:szCs w:val="28"/>
        </w:rPr>
        <w:t>3.6 Fine-tuning and Optimization</w:t>
      </w:r>
    </w:p>
    <w:p w14:paraId="29477426" w14:textId="77777777" w:rsidR="00315656" w:rsidRDefault="005519BD" w:rsidP="00DD161C">
      <w:pPr>
        <w:jc w:val="both"/>
        <w:rPr>
          <w:rFonts w:ascii="Caladea" w:eastAsia="Caladea" w:hAnsi="Caladea" w:cs="Caladea"/>
          <w:sz w:val="24"/>
          <w:szCs w:val="24"/>
        </w:rPr>
      </w:pPr>
      <w:r>
        <w:rPr>
          <w:rFonts w:ascii="Caladea" w:eastAsia="Caladea" w:hAnsi="Caladea" w:cs="Caladea"/>
          <w:b/>
          <w:sz w:val="24"/>
          <w:szCs w:val="24"/>
        </w:rPr>
        <w:t>Hyperparameter Tuning:</w:t>
      </w:r>
      <w:r>
        <w:rPr>
          <w:rFonts w:ascii="Caladea" w:eastAsia="Caladea" w:hAnsi="Caladea" w:cs="Caladea"/>
          <w:sz w:val="24"/>
          <w:szCs w:val="24"/>
        </w:rPr>
        <w:t xml:space="preserve"> </w:t>
      </w:r>
    </w:p>
    <w:p w14:paraId="29477427" w14:textId="77777777" w:rsidR="00315656" w:rsidRDefault="005519BD" w:rsidP="00DD161C">
      <w:pPr>
        <w:jc w:val="both"/>
        <w:rPr>
          <w:rFonts w:ascii="Caladea" w:eastAsia="Caladea" w:hAnsi="Caladea" w:cs="Caladea"/>
          <w:sz w:val="24"/>
          <w:szCs w:val="24"/>
        </w:rPr>
      </w:pPr>
      <w:r>
        <w:rPr>
          <w:rFonts w:ascii="Caladea" w:eastAsia="Caladea" w:hAnsi="Caladea" w:cs="Caladea"/>
          <w:sz w:val="24"/>
          <w:szCs w:val="24"/>
        </w:rPr>
        <w:t>We are currently engrossed in fine-tuning ARIMA's hyperparameters, honing its predictive capabilities to perfection.</w:t>
      </w:r>
    </w:p>
    <w:p w14:paraId="29477428" w14:textId="77777777" w:rsidR="00315656" w:rsidRDefault="005519BD" w:rsidP="00DD161C">
      <w:pPr>
        <w:spacing w:line="276" w:lineRule="auto"/>
        <w:jc w:val="both"/>
        <w:rPr>
          <w:rFonts w:ascii="Caladea" w:eastAsia="Caladea" w:hAnsi="Caladea" w:cs="Caladea"/>
          <w:b/>
          <w:sz w:val="28"/>
          <w:szCs w:val="28"/>
        </w:rPr>
      </w:pPr>
      <w:r>
        <w:rPr>
          <w:rFonts w:ascii="Caladea" w:eastAsia="Caladea" w:hAnsi="Caladea" w:cs="Caladea"/>
          <w:b/>
          <w:sz w:val="28"/>
          <w:szCs w:val="28"/>
        </w:rPr>
        <w:t>3.7 Model Deployment and Integration</w:t>
      </w:r>
    </w:p>
    <w:p w14:paraId="29477429" w14:textId="77777777" w:rsidR="00315656" w:rsidRDefault="005519BD" w:rsidP="00DD161C">
      <w:pPr>
        <w:spacing w:line="276" w:lineRule="auto"/>
        <w:jc w:val="both"/>
        <w:rPr>
          <w:rFonts w:ascii="Caladea" w:eastAsia="Caladea" w:hAnsi="Caladea" w:cs="Caladea"/>
          <w:sz w:val="24"/>
          <w:szCs w:val="24"/>
        </w:rPr>
      </w:pPr>
      <w:r>
        <w:rPr>
          <w:rFonts w:ascii="Caladea" w:eastAsia="Caladea" w:hAnsi="Caladea" w:cs="Caladea"/>
          <w:b/>
          <w:sz w:val="24"/>
          <w:szCs w:val="24"/>
        </w:rPr>
        <w:t>Deployment Planning:</w:t>
      </w:r>
      <w:r>
        <w:rPr>
          <w:rFonts w:ascii="Caladea" w:eastAsia="Caladea" w:hAnsi="Caladea" w:cs="Caladea"/>
          <w:sz w:val="24"/>
          <w:szCs w:val="24"/>
        </w:rPr>
        <w:t xml:space="preserve"> </w:t>
      </w:r>
    </w:p>
    <w:p w14:paraId="2947742A" w14:textId="77777777" w:rsidR="00315656" w:rsidRDefault="005519BD" w:rsidP="00DD161C">
      <w:pPr>
        <w:spacing w:line="276" w:lineRule="auto"/>
        <w:jc w:val="both"/>
        <w:rPr>
          <w:rFonts w:ascii="Caladea" w:eastAsia="Caladea" w:hAnsi="Caladea" w:cs="Caladea"/>
          <w:sz w:val="24"/>
          <w:szCs w:val="24"/>
        </w:rPr>
      </w:pPr>
      <w:r>
        <w:rPr>
          <w:rFonts w:ascii="Caladea" w:eastAsia="Caladea" w:hAnsi="Caladea" w:cs="Caladea"/>
          <w:sz w:val="24"/>
          <w:szCs w:val="24"/>
        </w:rPr>
        <w:lastRenderedPageBreak/>
        <w:t>The strategy for seamless integration of the ARIMA-based demand prediction model into the business's systems is actively under development.</w:t>
      </w:r>
    </w:p>
    <w:p w14:paraId="4A76E0EB" w14:textId="4D9F70E9" w:rsidR="00CA1AC8" w:rsidRDefault="00CA1AC8" w:rsidP="00DD161C">
      <w:pPr>
        <w:spacing w:line="276" w:lineRule="auto"/>
        <w:jc w:val="both"/>
        <w:rPr>
          <w:rFonts w:ascii="Caladea" w:eastAsia="Caladea" w:hAnsi="Caladea" w:cs="Caladea"/>
          <w:b/>
          <w:sz w:val="32"/>
          <w:szCs w:val="32"/>
        </w:rPr>
      </w:pPr>
      <w:r>
        <w:rPr>
          <w:rFonts w:ascii="Times New Roman" w:eastAsia="Times New Roman" w:hAnsi="Times New Roman" w:cs="Times New Roman"/>
          <w:noProof/>
        </w:rPr>
        <w:drawing>
          <wp:inline distT="114300" distB="114300" distL="114300" distR="114300" wp14:anchorId="78BB76CE" wp14:editId="4AC9A6B6">
            <wp:extent cx="5478780" cy="6733787"/>
            <wp:effectExtent l="171450" t="171450" r="369570" b="314960"/>
            <wp:docPr id="1283905199" name="Picture 1283905199"/>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5"/>
                    <a:srcRect l="276" t="679" r="461" b="-679"/>
                    <a:stretch/>
                  </pic:blipFill>
                  <pic:spPr bwMode="auto">
                    <a:xfrm>
                      <a:off x="0" y="0"/>
                      <a:ext cx="5479096" cy="67341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947742B" w14:textId="095CDC2A" w:rsidR="00315656" w:rsidRDefault="005519BD" w:rsidP="00DD161C">
      <w:pPr>
        <w:spacing w:line="276" w:lineRule="auto"/>
        <w:jc w:val="both"/>
        <w:rPr>
          <w:rFonts w:ascii="Caladea" w:eastAsia="Caladea" w:hAnsi="Caladea" w:cs="Caladea"/>
          <w:b/>
          <w:sz w:val="32"/>
          <w:szCs w:val="32"/>
        </w:rPr>
      </w:pPr>
      <w:r>
        <w:rPr>
          <w:rFonts w:ascii="Caladea" w:eastAsia="Caladea" w:hAnsi="Caladea" w:cs="Caladea"/>
          <w:b/>
          <w:sz w:val="32"/>
          <w:szCs w:val="32"/>
        </w:rPr>
        <w:t>4. Conclusion</w:t>
      </w:r>
    </w:p>
    <w:p w14:paraId="2947742C" w14:textId="77777777" w:rsidR="00315656" w:rsidRDefault="005519BD" w:rsidP="00DD161C">
      <w:pPr>
        <w:spacing w:line="276" w:lineRule="auto"/>
        <w:jc w:val="both"/>
        <w:rPr>
          <w:rFonts w:ascii="Caladea" w:eastAsia="Caladea" w:hAnsi="Caladea" w:cs="Caladea"/>
          <w:sz w:val="24"/>
          <w:szCs w:val="24"/>
        </w:rPr>
      </w:pPr>
      <w:r>
        <w:rPr>
          <w:rFonts w:ascii="Caladea" w:eastAsia="Caladea" w:hAnsi="Caladea" w:cs="Caladea"/>
          <w:sz w:val="24"/>
          <w:szCs w:val="24"/>
        </w:rPr>
        <w:t xml:space="preserve">The incorporation of ARIMA for time series forecasting marks a significant leap forward in the accuracy and effectiveness of our demand prediction model. By leveraging ARIMA's unique capabilities, we are now equipped to provide more accurate forecasts, thereby </w:t>
      </w:r>
      <w:r>
        <w:rPr>
          <w:rFonts w:ascii="Caladea" w:eastAsia="Caladea" w:hAnsi="Caladea" w:cs="Caladea"/>
          <w:sz w:val="24"/>
          <w:szCs w:val="24"/>
        </w:rPr>
        <w:lastRenderedPageBreak/>
        <w:t>optimizing inventory management and production planning. The next phase will focus on validation, fine-tuning, and seamless integration of the model for real-time predictions.</w:t>
      </w:r>
    </w:p>
    <w:p w14:paraId="29477433" w14:textId="2AE41095" w:rsidR="00315656" w:rsidRPr="00CA1AC8" w:rsidRDefault="005519BD" w:rsidP="00DD161C">
      <w:pPr>
        <w:spacing w:line="276" w:lineRule="auto"/>
        <w:jc w:val="both"/>
        <w:rPr>
          <w:rFonts w:ascii="Caladea" w:eastAsia="Caladea" w:hAnsi="Caladea" w:cs="Caladea"/>
          <w:sz w:val="24"/>
          <w:szCs w:val="24"/>
        </w:rPr>
      </w:pPr>
      <w:r>
        <w:rPr>
          <w:rFonts w:ascii="Caladea" w:eastAsia="Caladea" w:hAnsi="Caladea" w:cs="Caladea"/>
          <w:sz w:val="24"/>
          <w:szCs w:val="24"/>
        </w:rPr>
        <w:t>This document places a strong emphasis on ARIMA, detailing its integration, parameter selection, and residual analysis. It outlines the problem statement, design, and innovation strategies, and sets the stage for further improvements in the next phase.</w:t>
      </w:r>
    </w:p>
    <w:sectPr w:rsidR="00315656" w:rsidRPr="00CA1AC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adea">
    <w:altName w:val="Cambria"/>
    <w:panose1 w:val="02040503050406030204"/>
    <w:charset w:val="00"/>
    <w:family w:val="roman"/>
    <w:pitch w:val="variable"/>
    <w:sig w:usb0="00000007" w:usb1="00000000" w:usb2="00000000" w:usb3="00000000" w:csb0="00000093"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E5C18"/>
    <w:multiLevelType w:val="hybridMultilevel"/>
    <w:tmpl w:val="8E9A38CA"/>
    <w:lvl w:ilvl="0" w:tplc="82C8CE4A">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932F0B"/>
    <w:multiLevelType w:val="hybridMultilevel"/>
    <w:tmpl w:val="06B81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3510170">
    <w:abstractNumId w:val="1"/>
  </w:num>
  <w:num w:numId="2" w16cid:durableId="52405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656"/>
    <w:rsid w:val="000F259C"/>
    <w:rsid w:val="00176343"/>
    <w:rsid w:val="001A0FBA"/>
    <w:rsid w:val="00244EA2"/>
    <w:rsid w:val="002E40C5"/>
    <w:rsid w:val="00315656"/>
    <w:rsid w:val="00350981"/>
    <w:rsid w:val="00452B03"/>
    <w:rsid w:val="004B5456"/>
    <w:rsid w:val="005519BD"/>
    <w:rsid w:val="00674520"/>
    <w:rsid w:val="00687C2A"/>
    <w:rsid w:val="006E677D"/>
    <w:rsid w:val="007544CA"/>
    <w:rsid w:val="007F61C1"/>
    <w:rsid w:val="008153B7"/>
    <w:rsid w:val="008D43A8"/>
    <w:rsid w:val="00965CDC"/>
    <w:rsid w:val="00A95D15"/>
    <w:rsid w:val="00AF32C0"/>
    <w:rsid w:val="00B156B0"/>
    <w:rsid w:val="00BF2487"/>
    <w:rsid w:val="00CA1AC8"/>
    <w:rsid w:val="00D1409B"/>
    <w:rsid w:val="00DD161C"/>
    <w:rsid w:val="00E60272"/>
    <w:rsid w:val="00E64B68"/>
    <w:rsid w:val="00F2218E"/>
  </w:rsids>
  <m:mathPr>
    <m:mathFont m:val="Cambria Math"/>
    <m:brkBin m:val="before"/>
    <m:brkBinSub m:val="--"/>
    <m:smallFrac m:val="0"/>
    <m:dispDef/>
    <m:lMargin m:val="0"/>
    <m:rMargin m:val="0"/>
    <m:defJc m:val="centerGroup"/>
    <m:wrapIndent m:val="1440"/>
    <m:intLim m:val="subSup"/>
    <m:naryLim m:val="undOvr"/>
  </m:mathPr>
  <w:themeFontLang w:val="en-IN" w:bidi="ta-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773CA"/>
  <w15:docId w15:val="{EA670F42-ADD7-42AE-8191-465870A9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50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928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883</Words>
  <Characters>5281</Characters>
  <Application>Microsoft Office Word</Application>
  <DocSecurity>0</DocSecurity>
  <Lines>144</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surya A</dc:creator>
  <cp:lastModifiedBy>surya A</cp:lastModifiedBy>
  <cp:revision>3</cp:revision>
  <dcterms:created xsi:type="dcterms:W3CDTF">2023-10-10T08:45:00Z</dcterms:created>
  <dcterms:modified xsi:type="dcterms:W3CDTF">2023-10-10T08:52:00Z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f77242dbd1e7ee735770f03a03cf3f4d7cf3a5b47e4dcb981d676f5b2ab499b6</vt:lpwstr>
  </property>
</Properties>
</file>