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SWTID-2026-1292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ind w:hanging="0" w:start="0" w:end="0"/>
              <w:rPr/>
            </w:pPr>
            <w:r>
              <w:rPr>
                <w:rFonts w:eastAsia="Calibri" w:cs="Calibri" w:ascii="Calibri" w:hAnsi="Calibri"/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Data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DAX Queries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 of Visualizations / Graphs - 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Report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No of Visualizations / Graphs -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80</Words>
  <Characters>466</Characters>
  <CharactersWithSpaces>520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2026-10-01T02:36:40Z</dcterms:modified>
  <cp:revision>1</cp:revision>
  <dc:subject/>
  <dc:title/>
</cp:coreProperties>
</file>