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1) Get the List of Open weight LLM from different service providers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a) Open ai: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Examples: gpt-oss-120b ,gpt-oss-20b ,gpt-oss-safeguard-120b ,gpt-oss-safeguard-20b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Typical size: 21B-117B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Main Strengths:High-end reasoning, coding, agents, complex tasks ,Local deployment, lower latency, coding, general reasoning ,Safety reasoning and custom safety policies ,Lower-latency safety reasoning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b) Qwen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Examples: Qwen3, Qwen 3.5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Typical size: 0.6B-235B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Main Strengths: General AI, Coding, Multilingual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c) Deepseek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Examples: DeepSeek-V4 ,DeepSeek-V3.2 ,DeepSeek-V3 ,DeepSeek-V3 Base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Typical size:685B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Main Strengths:General purpose, reasoning, coding , fine tuning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2)Hallucination check for the below prompt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Write a 4-line poem where every line ends with a word that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strictly rhymes with the word ‘Silver’.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a)qwen ai:</w:t>
      </w:r>
    </w:p>
    <w:p w:rsidR="00000000" w:rsidDel="00000000" w:rsidP="00000000" w:rsidRDefault="00000000" w:rsidRPr="00000000" w14:paraId="0000001B">
      <w:pPr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The shepherd watched his grazing chilver,</w:t>
      </w:r>
    </w:p>
    <w:p w:rsidR="00000000" w:rsidDel="00000000" w:rsidP="00000000" w:rsidRDefault="00000000" w:rsidRPr="00000000" w14:paraId="0000001C">
      <w:pPr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Beside the stream of liquid silver;</w:t>
      </w:r>
    </w:p>
    <w:p w:rsidR="00000000" w:rsidDel="00000000" w:rsidP="00000000" w:rsidRDefault="00000000" w:rsidRPr="00000000" w14:paraId="0000001D">
      <w:pPr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He gently stroked the fluffy chilver,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Reflected in the water's silver.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b) Chatgpt: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moonlight softly touches silver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stars above are painted silver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quiet clouds reflect the silver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night shines bright and pure as silver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c)Gemini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Beyond the quiet, misty river,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fragile leaves begin to shiver.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 sudden gust makes shadows quiver,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And delivers chill from winter’s giver.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3) From open router take the model details with Context window for any 10 models from 3 service providers</w:t>
      </w:r>
    </w:p>
    <w:p w:rsidR="00000000" w:rsidDel="00000000" w:rsidP="00000000" w:rsidRDefault="00000000" w:rsidRPr="00000000" w14:paraId="0000003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OPEN AI: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"/>
        <w:gridCol w:w="1775"/>
        <w:gridCol w:w="2540"/>
        <w:gridCol w:w="1955"/>
        <w:gridCol w:w="1535"/>
        <w:tblGridChange w:id="0">
          <w:tblGrid>
            <w:gridCol w:w="230"/>
            <w:gridCol w:w="1775"/>
            <w:gridCol w:w="2540"/>
            <w:gridCol w:w="1955"/>
            <w:gridCol w:w="1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OpenAI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OpenRouter Model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Use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9.6264674493063"/>
        <w:gridCol w:w="1518.3778014941302"/>
        <w:gridCol w:w="2162.6894343649947"/>
        <w:gridCol w:w="874.0661686232658"/>
        <w:gridCol w:w="4455.240128068303"/>
        <w:tblGridChange w:id="0">
          <w:tblGrid>
            <w:gridCol w:w="349.6264674493063"/>
            <w:gridCol w:w="1518.3778014941302"/>
            <w:gridCol w:w="2162.6894343649947"/>
            <w:gridCol w:w="874.0661686232658"/>
            <w:gridCol w:w="4455.24012806830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GPT-6 Astra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openai/gpt-6-astra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1.05M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Advanced analysis, coding, research, agents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.69064748201436"/>
        <w:gridCol w:w="1678.6433710174717"/>
        <w:gridCol w:w="2299.116135662898"/>
        <w:gridCol w:w="841.726618705036"/>
        <w:gridCol w:w="4203.82322713258"/>
        <w:tblGridChange w:id="0">
          <w:tblGrid>
            <w:gridCol w:w="336.69064748201436"/>
            <w:gridCol w:w="1678.6433710174717"/>
            <w:gridCol w:w="2299.116135662898"/>
            <w:gridCol w:w="841.726618705036"/>
            <w:gridCol w:w="4203.8232271325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GPT-6 Astra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openai/gpt-6-astra-pro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1.05M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Complex reasoning and high-quality agentic tasks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7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"/>
        <w:gridCol w:w="1280"/>
        <w:gridCol w:w="1940"/>
        <w:gridCol w:w="875"/>
        <w:gridCol w:w="3515"/>
        <w:tblGridChange w:id="0">
          <w:tblGrid>
            <w:gridCol w:w="350"/>
            <w:gridCol w:w="1280"/>
            <w:gridCol w:w="1940"/>
            <w:gridCol w:w="875"/>
            <w:gridCol w:w="3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GPT-6 Sol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openai/gpt-6-sol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1.05M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Coding, professional work, agents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7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"/>
        <w:gridCol w:w="1715"/>
        <w:gridCol w:w="2375"/>
        <w:gridCol w:w="875"/>
        <w:gridCol w:w="2630"/>
        <w:tblGridChange w:id="0">
          <w:tblGrid>
            <w:gridCol w:w="350"/>
            <w:gridCol w:w="1715"/>
            <w:gridCol w:w="2375"/>
            <w:gridCol w:w="875"/>
            <w:gridCol w:w="26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GPT-6 Sol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openai/gpt-6-sol-pro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1.05M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Higher-quality reasoning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7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"/>
        <w:gridCol w:w="1505"/>
        <w:gridCol w:w="2060"/>
        <w:gridCol w:w="875"/>
        <w:gridCol w:w="3065"/>
        <w:tblGridChange w:id="0">
          <w:tblGrid>
            <w:gridCol w:w="350"/>
            <w:gridCol w:w="1505"/>
            <w:gridCol w:w="2060"/>
            <w:gridCol w:w="875"/>
            <w:gridCol w:w="30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GPT-6 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openai/gpt-6-luna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1.05M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Fast, cost-efficient workloads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"/>
        <w:gridCol w:w="1940"/>
        <w:gridCol w:w="2480"/>
        <w:gridCol w:w="875"/>
        <w:gridCol w:w="2615"/>
        <w:tblGridChange w:id="0">
          <w:tblGrid>
            <w:gridCol w:w="350"/>
            <w:gridCol w:w="1940"/>
            <w:gridCol w:w="2480"/>
            <w:gridCol w:w="875"/>
            <w:gridCol w:w="2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GPT-6 Luna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openai/gpt-6-luna-pro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1.05M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Higher reasoning quality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"/>
        <w:gridCol w:w="1505"/>
        <w:gridCol w:w="2165"/>
        <w:gridCol w:w="875"/>
        <w:gridCol w:w="3695"/>
        <w:tblGridChange w:id="0">
          <w:tblGrid>
            <w:gridCol w:w="350"/>
            <w:gridCol w:w="1505"/>
            <w:gridCol w:w="2165"/>
            <w:gridCol w:w="875"/>
            <w:gridCol w:w="3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GPT-5.4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openai/gpt-5.4-pro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1.05M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Advanced reasoning, coding, agents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"/>
        <w:gridCol w:w="1085"/>
        <w:gridCol w:w="1730"/>
        <w:gridCol w:w="875"/>
        <w:gridCol w:w="4385"/>
        <w:tblGridChange w:id="0">
          <w:tblGrid>
            <w:gridCol w:w="350"/>
            <w:gridCol w:w="1085"/>
            <w:gridCol w:w="1730"/>
            <w:gridCol w:w="875"/>
            <w:gridCol w:w="4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GPT-4.1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openai/gpt-4.1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1.05M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Coding, instruction following, long context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.4986931521171"/>
        <w:gridCol w:w="1604.8510193413485"/>
        <w:gridCol w:w="2221.348667015159"/>
        <w:gridCol w:w="856.2467328802927"/>
        <w:gridCol w:w="4335.054887611082"/>
        <w:tblGridChange w:id="0">
          <w:tblGrid>
            <w:gridCol w:w="342.4986931521171"/>
            <w:gridCol w:w="1604.8510193413485"/>
            <w:gridCol w:w="2221.348667015159"/>
            <w:gridCol w:w="856.2467328802927"/>
            <w:gridCol w:w="4335.05488761108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GPT-4.1 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openai/gpt-4.1-mini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1.05M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Faster and lower-cost general-purpose tasks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7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470"/>
        <w:gridCol w:w="1190"/>
        <w:gridCol w:w="770"/>
        <w:gridCol w:w="4175"/>
        <w:tblGridChange w:id="0">
          <w:tblGrid>
            <w:gridCol w:w="470"/>
            <w:gridCol w:w="470"/>
            <w:gridCol w:w="1190"/>
            <w:gridCol w:w="770"/>
            <w:gridCol w:w="4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openai/o3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Reasoning, mathematics, science, coding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Gemini AI:</w:t>
      </w:r>
    </w:p>
    <w:p w:rsidR="00000000" w:rsidDel="00000000" w:rsidP="00000000" w:rsidRDefault="00000000" w:rsidRPr="00000000" w14:paraId="0000007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m30bizwyeia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10 Gemini models on OpenRouter</w:t>
      </w:r>
    </w:p>
    <w:tbl>
      <w:tblPr>
        <w:tblStyle w:val="Table1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2.1274409044193"/>
        <w:gridCol w:w="2024.9537512846864"/>
        <w:gridCol w:w="2472.2713257965056"/>
        <w:gridCol w:w="1592.065775950668"/>
        <w:gridCol w:w="2818.58170606372"/>
        <w:tblGridChange w:id="0">
          <w:tblGrid>
            <w:gridCol w:w="452.1274409044193"/>
            <w:gridCol w:w="2024.9537512846864"/>
            <w:gridCol w:w="2472.2713257965056"/>
            <w:gridCol w:w="1592.065775950668"/>
            <w:gridCol w:w="2818.5817060637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OpenRouter Model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Context Window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Main Use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Gemini 3.8 Flash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u w:val="single"/>
                <w:rtl w:val="0"/>
              </w:rPr>
              <w:t xml:space="preserve">google/gemini-3.8-flash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1,048,576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Coding, agents, reasoning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Gemini 3.8 Flash (Batch)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u w:val="single"/>
                <w:rtl w:val="0"/>
              </w:rPr>
              <w:t xml:space="preserve">google/gemini-3.8-flash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1,048,576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Batch processing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Gemini 3.7 Flash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u w:val="single"/>
                <w:rtl w:val="0"/>
              </w:rPr>
              <w:t xml:space="preserve">google/gemini-3.7-flash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1,048,576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Coding, agentic workflows, reasoning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Gemini Pro 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u w:val="single"/>
                <w:rtl w:val="0"/>
              </w:rPr>
              <w:t xml:space="preserve">google/gemini-pro-latest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1,048,576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General-purpose Pro workloads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Gemini Flash 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u w:val="single"/>
                <w:rtl w:val="0"/>
              </w:rPr>
              <w:t xml:space="preserve">google/gemini-flash-latest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1,048,576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Fast general-purpose workloads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Gemini 3 Pro Preview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u w:val="single"/>
                <w:rtl w:val="0"/>
              </w:rPr>
              <w:t xml:space="preserve">google/gemini-3-pro-preview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1,048,576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Advanced multimodal reasoning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Gemini 2.5 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u w:val="single"/>
                <w:rtl w:val="0"/>
              </w:rPr>
              <w:t xml:space="preserve">google/gemini-2.5-pro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1,048,576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Reasoning, coding, mathematics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Gemini 2.5 Flash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u w:val="single"/>
                <w:rtl w:val="0"/>
              </w:rPr>
              <w:t xml:space="preserve">google/gemini-2.5-flash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1,048,576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Reasoning, coding, scientific tasks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Gemini 2.0 Flash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u w:val="single"/>
                <w:rtl w:val="0"/>
              </w:rPr>
              <w:t xml:space="preserve">google/gemini-2.0-flash-001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1,000,000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Multimodal, coding, function calling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Gemini 1.5 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u w:val="single"/>
                <w:rtl w:val="0"/>
              </w:rPr>
              <w:t xml:space="preserve">google/gemini-1.5-pro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2,000,000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Very long-context tasks</w:t>
            </w:r>
          </w:p>
        </w:tc>
      </w:tr>
    </w:tbl>
    <w:p w:rsidR="00000000" w:rsidDel="00000000" w:rsidP="00000000" w:rsidRDefault="00000000" w:rsidRPr="00000000" w14:paraId="000000B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Qwen: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yvgpz8as13d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10 Qwen models on OpenRouter</w:t>
      </w:r>
    </w:p>
    <w:tbl>
      <w:tblPr>
        <w:tblStyle w:val="Table13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2.1274409044193"/>
        <w:gridCol w:w="2053.8129496402876"/>
        <w:gridCol w:w="2472.2713257965056"/>
        <w:gridCol w:w="1534.3473792394657"/>
        <w:gridCol w:w="2847.4409044193217"/>
        <w:tblGridChange w:id="0">
          <w:tblGrid>
            <w:gridCol w:w="452.1274409044193"/>
            <w:gridCol w:w="2053.8129496402876"/>
            <w:gridCol w:w="2472.2713257965056"/>
            <w:gridCol w:w="1534.3473792394657"/>
            <w:gridCol w:w="2847.440904419321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Qwen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OpenRouter Model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Context Window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Model Type / Key Use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Qwen3.8 Max (0902)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u w:val="single"/>
                <w:rtl w:val="0"/>
              </w:rPr>
              <w:t xml:space="preserve">qwen/qwen3.8-max-0902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1M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Multimodal, reasoning, coding, agents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Qwen3.8 2.4T A95B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u w:val="single"/>
                <w:rtl w:val="0"/>
              </w:rPr>
              <w:t xml:space="preserve">qwen/qwen3.8-2.4b-a95b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1.05M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Open-weight, reasoning, coding, agents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Qwen3.8 27B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u w:val="single"/>
                <w:rtl w:val="0"/>
              </w:rPr>
              <w:t xml:space="preserve">qwen/qwen3.8-27b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262K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General purpose, reasoning, coding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Qwen3.6 35B A3B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u w:val="single"/>
                <w:rtl w:val="0"/>
              </w:rPr>
              <w:t xml:space="preserve">qwen/qwen3.6-35b-a3b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262K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Open-weight, multimodal, reasoning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Qwen3.6 27B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u w:val="single"/>
                <w:rtl w:val="0"/>
              </w:rPr>
              <w:t xml:space="preserve">qwen/qwen3.6-27b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262K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Multimodal, general-purpose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Qwen3.5 9B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u w:val="single"/>
                <w:rtl w:val="0"/>
              </w:rPr>
              <w:t xml:space="preserve">qwen/qwen3.5-9b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262K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Efficient multimodal, reasoning, coding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Qwen3.5 122B A10B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u w:val="single"/>
                <w:rtl w:val="0"/>
              </w:rPr>
              <w:t xml:space="preserve">qwen/qwen3.5-122b-a10b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1M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Multimodal, reasoning, coding, agents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Qwen3 30B A3B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u w:val="single"/>
                <w:rtl w:val="0"/>
              </w:rPr>
              <w:t xml:space="preserve">qwen/qwen3-30b-a3b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131K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MoE, reasoning, coding, multilingual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Qwen3 8B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u w:val="single"/>
                <w:rtl w:val="0"/>
              </w:rPr>
              <w:t xml:space="preserve">qwen/qwen3-8b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131K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Efficient reasoning and dialogue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Qwen2.5 VL 72B Instruct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u w:val="single"/>
                <w:rtl w:val="0"/>
              </w:rPr>
              <w:t xml:space="preserve">qwen/qwen2.5-vl-72b-instruct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128K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Vision, documents, charts, images</w:t>
            </w:r>
          </w:p>
        </w:tc>
      </w:tr>
    </w:tbl>
    <w:p w:rsidR="00000000" w:rsidDel="00000000" w:rsidP="00000000" w:rsidRDefault="00000000" w:rsidRPr="00000000" w14:paraId="000000E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