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line="276"/>
        <w:jc w:val="center"/>
      </w:pPr>
      <w:r>
        <w:rPr>
          <w:b/>
          <w:bCs/>
          <w:sz w:val="28"/>
          <w:szCs w:val="28"/>
        </w:rPr>
        <w:t xml:space="preserve">Supplementary Material</w:t>
      </w:r>
    </w:p>
    <w:p>
      <w:pPr>
        <w:spacing w:after="0" w:before="0" w:line="276"/>
        <w:jc w:val="center"/>
      </w:pPr>
      <w:r>
        <w:t xml:space="preserve">for "Behavioural Markers of Sentience Are Met by Minimal Mechanisms: Validated and Pre-Registered Tests With Homeostatic Agents"</w:t>
      </w:r>
    </w:p>
    <w:p>
      <w:pPr>
        <w:spacing w:after="0" w:before="0" w:line="276"/>
        <w:jc w:val="center"/>
      </w:pPr>
      <w:r>
        <w:rPr>
          <w:b/>
          <w:bCs/>
          <w:shd w:fill="FFFF00" w:color="auto" w:val="clear"/>
        </w:rPr>
        <w:t xml:space="preserve">[FILL: Author names, as on the manuscript]</w:t>
      </w:r>
    </w:p>
    <w:p>
      <w:pPr>
        <w:pStyle w:val="Heading1"/>
        <w:keepNext/>
      </w:pPr>
      <w:r>
        <w:t xml:space="preserve">Contents</w:t>
      </w:r>
    </w:p>
    <w:p>
      <w:pPr>
        <w:spacing w:after="0" w:before="0" w:line="276"/>
      </w:pPr>
      <w:r>
        <w:t xml:space="preserve">This document collects the materials that support the article:</w:t>
      </w:r>
    </w:p>
    <w:p>
      <w:pPr>
        <w:pStyle w:val="ListParagraph"/>
        <w:numPr>
          <w:ilvl w:val="0"/>
          <w:numId w:val="2"/>
        </w:numPr>
        <w:spacing w:after="0" w:before="0" w:line="276"/>
      </w:pPr>
      <w:r>
        <w:t xml:space="preserve">Sections S1 and S2 reproduce the two pre-registration documents verbatim, including their append-only deviation logs.</w:t>
      </w:r>
    </w:p>
    <w:p>
      <w:pPr>
        <w:pStyle w:val="ListParagraph"/>
        <w:numPr>
          <w:ilvl w:val="0"/>
          <w:numId w:val="2"/>
        </w:numPr>
        <w:spacing w:after="0" w:before="0" w:line="276"/>
      </w:pPr>
      <w:r>
        <w:t xml:space="preserve">Sections S3–S10 reproduce the analysis reports generated automatically by the code from saved raw data, including the post-hoc analyses added after the pre-registered studies.</w:t>
      </w:r>
    </w:p>
    <w:p>
      <w:pPr>
        <w:pStyle w:val="ListParagraph"/>
        <w:numPr>
          <w:ilvl w:val="0"/>
          <w:numId w:val="2"/>
        </w:numPr>
        <w:spacing w:after="0" w:before="0" w:line="276"/>
      </w:pPr>
      <w:r>
        <w:t xml:space="preserve">Sections S11 and S12 give the version-control history and the commands that reproduce every result.</w:t>
      </w:r>
    </w:p>
    <w:p>
      <w:pPr>
        <w:keepNext w:val="false"/>
        <w:spacing w:after="0" w:before="0" w:line="276"/>
      </w:pPr>
      <w:r>
        <w:t xml:space="preserve">Figures referred to in the reports are included in the code and data archive at the paths given. As in the article, every measurement is functional and makes no claim about subjective experience. The generative-AI disclosure in the article applies equally to this document.</w:t>
      </w:r>
    </w:p>
    <w:p>
      <w:pPr>
        <w:pStyle w:val="ListParagraph"/>
        <w:numPr>
          <w:ilvl w:val="0"/>
          <w:numId w:val="2"/>
        </w:numPr>
        <w:spacing w:after="0" w:before="0" w:line="276"/>
      </w:pPr>
      <w:r>
        <w:t xml:space="preserve">S1. Pre-registration for Study 2 (verbatim)</w:t>
      </w:r>
    </w:p>
    <w:p>
      <w:pPr>
        <w:pStyle w:val="ListParagraph"/>
        <w:numPr>
          <w:ilvl w:val="0"/>
          <w:numId w:val="2"/>
        </w:numPr>
        <w:spacing w:after="0" w:before="0" w:line="276"/>
      </w:pPr>
      <w:r>
        <w:t xml:space="preserve">S2. Pre-registration for Studies 2b and 1b (verbatim)</w:t>
      </w:r>
    </w:p>
    <w:p>
      <w:pPr>
        <w:pStyle w:val="ListParagraph"/>
        <w:numPr>
          <w:ilvl w:val="0"/>
          <w:numId w:val="2"/>
        </w:numPr>
        <w:spacing w:after="0" w:before="0" w:line="276"/>
      </w:pPr>
      <w:r>
        <w:t xml:space="preserve">S3. Study 2: full generated report</w:t>
      </w:r>
    </w:p>
    <w:p>
      <w:pPr>
        <w:pStyle w:val="ListParagraph"/>
        <w:numPr>
          <w:ilvl w:val="0"/>
          <w:numId w:val="2"/>
        </w:numPr>
        <w:spacing w:after="0" w:before="0" w:line="276"/>
      </w:pPr>
      <w:r>
        <w:t xml:space="preserve">S4. Study 2: exploratory analyses (not pre-registered)</w:t>
      </w:r>
    </w:p>
    <w:p>
      <w:pPr>
        <w:pStyle w:val="ListParagraph"/>
        <w:numPr>
          <w:ilvl w:val="0"/>
          <w:numId w:val="2"/>
        </w:numPr>
        <w:spacing w:after="0" w:before="0" w:line="276"/>
      </w:pPr>
      <w:r>
        <w:t xml:space="preserve">S5. Study 1 trade-off world: design check</w:t>
      </w:r>
    </w:p>
    <w:p>
      <w:pPr>
        <w:pStyle w:val="ListParagraph"/>
        <w:numPr>
          <w:ilvl w:val="0"/>
          <w:numId w:val="2"/>
        </w:numPr>
        <w:spacing w:after="0" w:before="0" w:line="276"/>
      </w:pPr>
      <w:r>
        <w:t xml:space="preserve">S6. Sensitivity analyses (post hoc): exact and imprecise self-models</w:t>
      </w:r>
    </w:p>
    <w:p>
      <w:pPr>
        <w:pStyle w:val="ListParagraph"/>
        <w:numPr>
          <w:ilvl w:val="0"/>
          <w:numId w:val="2"/>
        </w:numPr>
        <w:spacing w:after="0" w:before="0" w:line="276"/>
      </w:pPr>
      <w:r>
        <w:t xml:space="preserve">S7. Study 2b: full generated report and exploratory analyses</w:t>
      </w:r>
    </w:p>
    <w:p>
      <w:pPr>
        <w:pStyle w:val="ListParagraph"/>
        <w:numPr>
          <w:ilvl w:val="0"/>
          <w:numId w:val="2"/>
        </w:numPr>
        <w:spacing w:after="0" w:before="0" w:line="276"/>
      </w:pPr>
      <w:r>
        <w:t xml:space="preserve">S8. Study 1b: full generated report and exploratory analyses</w:t>
      </w:r>
    </w:p>
    <w:p>
      <w:pPr>
        <w:pStyle w:val="ListParagraph"/>
        <w:numPr>
          <w:ilvl w:val="0"/>
          <w:numId w:val="2"/>
        </w:numPr>
        <w:spacing w:after="0" w:before="0" w:line="276"/>
      </w:pPr>
      <w:r>
        <w:t xml:space="preserve">S9. Study 1: additional tables, minimal controls and the decision-time trade-off (post hoc)</w:t>
      </w:r>
    </w:p>
    <w:p>
      <w:pPr>
        <w:pStyle w:val="ListParagraph"/>
        <w:numPr>
          <w:ilvl w:val="0"/>
          <w:numId w:val="2"/>
        </w:numPr>
        <w:spacing w:after="0" w:before="0" w:line="276"/>
      </w:pPr>
      <w:r>
        <w:t xml:space="preserve">S10. Forward-model competence on the heat channels (post hoc)</w:t>
      </w:r>
    </w:p>
    <w:p>
      <w:pPr>
        <w:pStyle w:val="ListParagraph"/>
        <w:numPr>
          <w:ilvl w:val="0"/>
          <w:numId w:val="2"/>
        </w:numPr>
        <w:spacing w:after="0" w:before="0" w:line="276"/>
      </w:pPr>
      <w:r>
        <w:t xml:space="preserve">S11. Version-control history</w:t>
      </w:r>
    </w:p>
    <w:p>
      <w:pPr>
        <w:pStyle w:val="ListParagraph"/>
        <w:numPr>
          <w:ilvl w:val="0"/>
          <w:numId w:val="2"/>
        </w:numPr>
        <w:spacing w:after="0" w:before="0" w:line="276"/>
      </w:pPr>
      <w:r>
        <w:t xml:space="preserve">S12. Software and reproduction commands</w:t>
      </w:r>
    </w:p>
    <w:p>
      <w:r>
        <w:br w:type="page"/>
      </w:r>
    </w:p>
    <w:p>
      <w:pPr>
        <w:pStyle w:val="Heading1"/>
        <w:keepNext/>
      </w:pPr>
      <w:r>
        <w:t xml:space="preserve">S1. Pre-Registration for Study 2 (Verbatim)</w:t>
      </w:r>
    </w:p>
    <w:p>
      <w:pPr>
        <w:spacing w:after="0" w:before="0" w:line="276"/>
      </w:pPr>
      <w:r>
        <w:t xml:space="preserve">Source: </w:t>
      </w:r>
      <w:r>
        <w:rPr>
          <w:rFonts w:ascii="Courier New" w:cs="Courier New" w:eastAsia="Courier New" w:hAnsi="Courier New"/>
        </w:rPr>
        <w:t xml:space="preserve">docs/preregistration_v0.2.md</w:t>
      </w:r>
      <w:r>
        <w:t xml:space="preserve">, first committed as </w:t>
      </w:r>
      <w:r>
        <w:rPr>
          <w:rFonts w:ascii="Courier New" w:cs="Courier New" w:eastAsia="Courier New" w:hAnsi="Courier New"/>
        </w:rPr>
        <w:t xml:space="preserve">d70a2fe</w:t>
      </w:r>
      <w:r>
        <w:t xml:space="preserve"> on 22 September 2026 at 19:38 (UTC−7), before any Study 2 code or data existed. Later commits only appended to its deviations section.</w:t>
      </w:r>
    </w:p>
    <w:p>
      <w:pPr>
        <w:pStyle w:val="Heading2"/>
        <w:keepNext/>
      </w:pPr>
      <w:r>
        <w:t xml:space="preserve">Pre-registration: functional self/world and self/other distinction (v0.2)</w:t>
      </w:r>
    </w:p>
    <w:p>
      <w:pPr>
        <w:keepNext w:val="false"/>
        <w:spacing w:after="0" w:before="0" w:line="276"/>
      </w:pPr>
      <w:r>
        <w:rPr>
          <w:b/>
          <w:bCs/>
        </w:rPr>
        <w:t xml:space="preserve">Status:</w:t>
      </w:r>
      <w:r>
        <w:t xml:space="preserve"> written and committed to git </w:t>
      </w:r>
      <w:r>
        <w:rPr>
          <w:i/>
          <w:iCs/>
        </w:rPr>
        <w:t xml:space="preserve">before</w:t>
      </w:r>
      <w:r>
        <w:t xml:space="preserve"> the environment extensions, the learning agent, or any v0.2 experiment exist. The git commit timestamp of this file is the registration date. Any later change to this file is a deviation and is listed in the "Deviations" section at the end (never silently edited).</w:t>
      </w:r>
    </w:p>
    <w:p>
      <w:pPr>
        <w:pStyle w:val="Heading3"/>
        <w:keepNext/>
      </w:pPr>
      <w:r>
        <w:t xml:space="preserve">1. Research question</w:t>
      </w:r>
    </w:p>
    <w:p>
      <w:pPr>
        <w:keepNext w:val="false"/>
        <w:spacing w:after="0" w:before="0" w:line="276"/>
      </w:pPr>
      <w:r>
        <w:t xml:space="preserve">Can an agent trained </w:t>
      </w:r>
      <w:r>
        <w:rPr>
          <w:b/>
          <w:bCs/>
        </w:rPr>
        <w:t xml:space="preserve">only</w:t>
      </w:r>
      <w:r>
        <w:t xml:space="preserve"> on homeostatic drive reduction (no labels, no reward for attributing causes) come to distinguish, in functional terms,</w:t>
      </w:r>
    </w:p>
    <w:p>
      <w:pPr>
        <w:pStyle w:val="ListParagraph"/>
        <w:numPr>
          <w:ilvl w:val="0"/>
          <w:numId w:val="3"/>
        </w:numPr>
        <w:spacing w:after="0" w:before="0" w:line="276"/>
      </w:pPr>
      <w:r>
        <w:t xml:space="preserve">changes to </w:t>
      </w:r>
      <w:r>
        <w:rPr>
          <w:b/>
          <w:bCs/>
        </w:rPr>
        <w:t xml:space="preserve">its own body</w:t>
      </w:r>
      <w:r>
        <w:t xml:space="preserve"> from changes in </w:t>
      </w:r>
      <w:r>
        <w:rPr>
          <w:b/>
          <w:bCs/>
        </w:rPr>
        <w:t xml:space="preserve">the world</w:t>
      </w:r>
      <w:r>
        <w:t xml:space="preserve">, and</w:t>
      </w:r>
    </w:p>
    <w:p>
      <w:pPr>
        <w:pStyle w:val="ListParagraph"/>
        <w:numPr>
          <w:ilvl w:val="0"/>
          <w:numId w:val="3"/>
        </w:numPr>
        <w:spacing w:after="0" w:before="0" w:line="276"/>
      </w:pPr>
      <w:r>
        <w:t xml:space="preserve">world changes it </w:t>
      </w:r>
      <w:r>
        <w:rPr>
          <w:b/>
          <w:bCs/>
        </w:rPr>
        <w:t xml:space="preserve">caused itself</w:t>
      </w:r>
      <w:r>
        <w:t xml:space="preserve"> from identical changes caused by </w:t>
      </w:r>
      <w:r>
        <w:rPr>
          <w:b/>
          <w:bCs/>
        </w:rPr>
        <w:t xml:space="preserve">another agent</w:t>
      </w:r>
      <w:r>
        <w:t xml:space="preserve"> or occurring </w:t>
      </w:r>
      <w:r>
        <w:rPr>
          <w:b/>
          <w:bCs/>
        </w:rPr>
        <w:t xml:space="preserve">spontaneously</w:t>
      </w:r>
      <w:r>
        <w:t xml:space="preserve">?</w:t>
      </w:r>
    </w:p>
    <w:p>
      <w:pPr>
        <w:keepNext w:val="false"/>
        <w:spacing w:after="0" w:before="0" w:line="276"/>
      </w:pPr>
      <w:r>
        <w:t xml:space="preserve">And do the tests used to detect these abilities separate such an agent from simple controls that could fake them?</w:t>
      </w:r>
    </w:p>
    <w:p>
      <w:pPr>
        <w:keepNext w:val="false"/>
        <w:spacing w:after="0" w:before="0" w:line="276"/>
      </w:pPr>
      <w:r>
        <w:rPr>
          <w:b/>
          <w:bCs/>
        </w:rPr>
        <w:t xml:space="preserve">Scope of claims.</w:t>
      </w:r>
      <w:r>
        <w:t xml:space="preserve"> "Functional self-awareness" here means only the ability above, measured by behaviour and by the agent's internal predictions. Nothing in this study can show or rule out subjective experience; no such claim will be made.</w:t>
      </w:r>
    </w:p>
    <w:p>
      <w:pPr>
        <w:pStyle w:val="Heading3"/>
        <w:keepNext/>
      </w:pPr>
      <w:r>
        <w:t xml:space="preserve">2. Theoretical basis</w:t>
      </w:r>
    </w:p>
    <w:p>
      <w:pPr>
        <w:keepNext w:val="false"/>
        <w:spacing w:after="0" w:before="0" w:line="276"/>
      </w:pPr>
      <w:r>
        <w:t xml:space="preserve">The comparator (forward-model) account of the sense of agency: the brain predicts the sensory consequences of its own motor commands from an efference copy, so self-generated consequences are predicted (attenuated), and a mismatch signals an external cause (von Holst &amp; Mittelstaedt, 1950; Blakemore, Wolpert &amp; Frith, 1998). Our operational test: </w:t>
      </w:r>
      <w:r>
        <w:rPr>
          <w:b/>
          <w:bCs/>
        </w:rPr>
        <w:t xml:space="preserve">is a world change that follows from the agent's own movement less surprising to the agent than the identical change from another cause, and does that depend specifically on self-motion signals?</w:t>
      </w:r>
    </w:p>
    <w:p>
      <w:pPr>
        <w:pStyle w:val="Heading3"/>
        <w:keepNext/>
      </w:pPr>
      <w:r>
        <w:t xml:space="preserve">3. Environment: the "agency world"</w:t>
      </w:r>
    </w:p>
    <w:p>
      <w:pPr>
        <w:keepNext w:val="false"/>
        <w:spacing w:after="0" w:before="0" w:line="276"/>
      </w:pPr>
      <w:r>
        <w:t xml:space="preserve">Extends the v0.1 arena (same body, physiology, physics). v0.1 scenarios and results must remain unchanged (regression-tested).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5"/>
        <w:gridCol w:w="6405"/>
      </w:tblGrid>
      <w:tr>
        <w:trPr>
          <w:cantSplit/>
          <w:tblHeader/>
        </w:trPr>
        <w:tc>
          <w:tcPr>
            <w:tcW w:type="dxa" w:w="295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Element</w:t>
            </w:r>
          </w:p>
        </w:tc>
        <w:tc>
          <w:tcPr>
            <w:tcW w:type="dxa" w:w="640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Specification</w:t>
            </w:r>
          </w:p>
        </w:tc>
      </w:tr>
      <w:tr>
        <w:trPr>
          <w:cantSplit/>
          <w:tblHeader w:val="false"/>
        </w:trPr>
        <w:tc>
          <w:tcPr>
            <w:tcW w:type="dxa" w:w="2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Arena</w:t>
            </w:r>
          </w:p>
        </w:tc>
        <w:tc>
          <w:tcPr>
            <w:tcW w:type="dxa" w:w="64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 × 10 m, walls at ±5 m</w:t>
            </w:r>
          </w:p>
        </w:tc>
      </w:tr>
      <w:tr>
        <w:trPr>
          <w:cantSplit/>
          <w:tblHeader w:val="false"/>
        </w:trPr>
        <w:tc>
          <w:tcPr>
            <w:tcW w:type="dxa" w:w="2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Charger</w:t>
            </w:r>
          </w:p>
        </w:tc>
        <w:tc>
          <w:tcPr>
            <w:tcW w:type="dxa" w:w="64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centre (3, 3), radius 0.6 m</w:t>
            </w:r>
          </w:p>
        </w:tc>
      </w:tr>
      <w:tr>
        <w:trPr>
          <w:cantSplit/>
          <w:tblHeader w:val="false"/>
        </w:trPr>
        <w:tc>
          <w:tcPr>
            <w:tcW w:type="dxa" w:w="2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Switchable heat lamp</w:t>
            </w:r>
          </w:p>
        </w:tc>
        <w:tc>
          <w:tcPr>
            <w:tcW w:type="dxa" w:w="64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at the charger, (3, 3), peak 60 °C, σ = 0.7 m. When on, charging costs damage</w:t>
            </w:r>
          </w:p>
        </w:tc>
      </w:tr>
      <w:tr>
        <w:trPr>
          <w:cantSplit/>
          <w:tblHeader w:val="false"/>
        </w:trPr>
        <w:tc>
          <w:tcPr>
            <w:tcW w:type="dxa" w:w="2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Static hot spot</w:t>
            </w:r>
          </w:p>
        </w:tc>
        <w:tc>
          <w:tcPr>
            <w:tcW w:type="dxa" w:w="64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 2), peak 60 °C, σ = 0.7 m (always on)</w:t>
            </w:r>
          </w:p>
        </w:tc>
      </w:tr>
      <w:tr>
        <w:trPr>
          <w:cantSplit/>
          <w:tblHeader w:val="false"/>
        </w:trPr>
        <w:tc>
          <w:tcPr>
            <w:tcW w:type="dxa" w:w="2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Switch pad</w:t>
            </w:r>
          </w:p>
        </w:tc>
        <w:tc>
          <w:tcPr>
            <w:tcW w:type="dxa" w:w="64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centre (0, 0), radius 0.5 m. </w:t>
            </w:r>
            <w:r>
              <w:rPr>
                <w:rFonts w:ascii="Times New Roman" w:cs="Times New Roman" w:eastAsia="Times New Roman" w:hAnsi="Times New Roman"/>
                <w:b/>
                <w:bCs/>
                <w:sz w:val="16"/>
                <w:szCs w:val="16"/>
              </w:rPr>
              <w:t xml:space="preserve">Any robot whose centre enters the pad toggles the lamp</w:t>
            </w:r>
            <w:r>
              <w:rPr>
                <w:rFonts w:ascii="Times New Roman" w:cs="Times New Roman" w:eastAsia="Times New Roman" w:hAnsi="Times New Roman"/>
                <w:sz w:val="16"/>
                <w:szCs w:val="16"/>
              </w:rPr>
              <w:t xml:space="preserve"> (on entry only)</w:t>
            </w:r>
          </w:p>
        </w:tc>
      </w:tr>
      <w:tr>
        <w:trPr>
          <w:cantSplit/>
          <w:tblHeader w:val="false"/>
        </w:trPr>
        <w:tc>
          <w:tcPr>
            <w:tcW w:type="dxa" w:w="2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Other robot</w:t>
            </w:r>
          </w:p>
        </w:tc>
        <w:tc>
          <w:tcPr>
            <w:tcW w:type="dxa" w:w="64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same disc body, scripted: walks at action magnitude 0.6 to waypoints; each waypoint is the pad centre with p = 0.5, else uniform in the arena. Not affected by heat</w:t>
            </w:r>
          </w:p>
        </w:tc>
      </w:tr>
      <w:tr>
        <w:trPr>
          <w:cantSplit/>
          <w:tblHeader w:val="false"/>
        </w:trPr>
        <w:tc>
          <w:tcPr>
            <w:tcW w:type="dxa" w:w="2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Spontaneous toggles</w:t>
            </w:r>
          </w:p>
        </w:tc>
        <w:tc>
          <w:tcPr>
            <w:tcW w:type="dxa" w:w="64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lamp toggles by itself, Poisson rate 1 / 20 s</w:t>
            </w:r>
          </w:p>
        </w:tc>
      </w:tr>
      <w:tr>
        <w:trPr>
          <w:cantSplit/>
          <w:tblHeader w:val="false"/>
        </w:trPr>
        <w:tc>
          <w:tcPr>
            <w:tcW w:type="dxa" w:w="295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Metabolic shocks</w:t>
            </w:r>
          </w:p>
        </w:tc>
        <w:tc>
          <w:tcPr>
            <w:tcW w:type="dxa" w:w="64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internal event: energy −0.1, Poisson rate 1 / 30 s</w:t>
            </w:r>
          </w:p>
        </w:tc>
      </w:tr>
      <w:tr>
        <w:trPr>
          <w:cantSplit/>
          <w:tblHeader w:val="false"/>
        </w:trPr>
        <w:tc>
          <w:tcPr>
            <w:tcW w:type="dxa" w:w="295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Episode</w:t>
            </w:r>
          </w:p>
        </w:tc>
        <w:tc>
          <w:tcPr>
            <w:tcW w:type="dxa" w:w="64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60 s, random start (&lt; 30 °C, ≥ 2 m from charger, off the pad), start energy U(0.4, 1.0), lamp initially on/off with p = 0.5</w:t>
            </w:r>
          </w:p>
        </w:tc>
      </w:tr>
    </w:tbl>
    <w:p>
      <w:pPr>
        <w:spacing w:after="240" w:before="0"/>
      </w:pPr>
    </w:p>
    <w:p>
      <w:pPr>
        <w:keepNext w:val="false"/>
        <w:spacing w:after="0" w:before="0" w:line="276"/>
      </w:pPr>
      <w:r>
        <w:rPr>
          <w:b/>
          <w:bCs/>
        </w:rPr>
        <w:t xml:space="preserve">Observation (26 values).</w:t>
      </w:r>
      <w:r>
        <w:t xml:space="preserve"> The 11 v0.1 channels, 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3120"/>
        <w:gridCol w:w="3566"/>
      </w:tblGrid>
      <w:tr>
        <w:trPr>
          <w:cantSplit/>
          <w:tblHeader/>
        </w:trPr>
        <w:tc>
          <w:tcPr>
            <w:tcW w:type="dxa" w:w="267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t>
            </w:r>
          </w:p>
        </w:tc>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Channel</w:t>
            </w:r>
          </w:p>
        </w:tc>
        <w:tc>
          <w:tcPr>
            <w:tcW w:type="dxa" w:w="356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Analogue</w:t>
            </w:r>
          </w:p>
        </w:tc>
      </w:tr>
      <w:tr>
        <w:trPr>
          <w:cantSplit/>
          <w:tblHeader w:val="false"/>
        </w:trPr>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11–12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previous action</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efference copy</w:t>
            </w:r>
          </w:p>
        </w:tc>
      </w:tr>
      <w:tr>
        <w:trPr>
          <w:cantSplit/>
          <w:tblHeader w:val="false"/>
        </w:trPr>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previous reward × 20, clipped to [−1, 1]</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previous consequence</w:t>
            </w:r>
          </w:p>
        </w:tc>
      </w:tr>
      <w:tr>
        <w:trPr>
          <w:cantSplit/>
          <w:tblHeader w:val="false"/>
        </w:trPr>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14–21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thermal "vision": 8 world-frame sectors, each the max over active heat sources in that sector of ((peak − 25)/35)·exp(−distance/3) + N(0, 0.005)</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distal heat sense (pit-organ-like)</w:t>
            </w:r>
          </w:p>
        </w:tc>
      </w:tr>
      <w:tr>
        <w:trPr>
          <w:cantSplit/>
          <w:tblHeader w:val="false"/>
        </w:trPr>
        <w:tc>
          <w:tcPr>
            <w:tcW w:type="dxa" w:w="267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on pad (0/1)</w:t>
            </w:r>
          </w:p>
        </w:tc>
        <w:tc>
          <w:tcPr>
            <w:tcW w:type="dxa" w:w="356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floor texture under the body</w:t>
            </w:r>
          </w:p>
        </w:tc>
      </w:tr>
      <w:tr>
        <w:trPr>
          <w:cantSplit/>
          <w:tblHeader w:val="false"/>
        </w:trPr>
        <w:tc>
          <w:tcPr>
            <w:tcW w:type="dxa" w:w="267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23–25</w:t>
            </w:r>
          </w:p>
        </w:tc>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other robot: present, dx/5, dy/5</w:t>
            </w:r>
          </w:p>
        </w:tc>
        <w:tc>
          <w:tcPr>
            <w:tcW w:type="dxa" w:w="356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seeing another agent</w:t>
            </w:r>
          </w:p>
        </w:tc>
      </w:tr>
    </w:tbl>
    <w:p>
      <w:pPr>
        <w:spacing w:after="240" w:before="0"/>
      </w:pPr>
    </w:p>
    <w:p>
      <w:pPr>
        <w:keepNext w:val="false"/>
        <w:spacing w:after="0" w:before="0" w:line="276"/>
      </w:pPr>
      <w:r>
        <w:rPr>
          <w:b/>
          <w:bCs/>
        </w:rPr>
        <w:t xml:space="preserve">Ground truth (never observed by the agent).</w:t>
      </w:r>
      <w:r>
        <w:t xml:space="preserve"> Each step the environment logs </w:t>
      </w:r>
      <w:r>
        <w:rPr>
          <w:rFonts w:ascii="Courier New" w:cs="Courier New" w:eastAsia="Courier New" w:hAnsi="Courier New"/>
        </w:rPr>
        <w:t xml:space="preserve">self</w:t>
      </w:r>
      <w:r>
        <w:t xml:space="preserve"> state, </w:t>
      </w:r>
      <w:r>
        <w:rPr>
          <w:rFonts w:ascii="Courier New" w:cs="Courier New" w:eastAsia="Courier New" w:hAnsi="Courier New"/>
        </w:rPr>
        <w:t xml:space="preserve">world</w:t>
      </w:r>
      <w:r>
        <w:t xml:space="preserve"> state and a list of </w:t>
      </w:r>
      <w:r>
        <w:rPr>
          <w:rFonts w:ascii="Courier New" w:cs="Courier New" w:eastAsia="Courier New" w:hAnsi="Courier New"/>
        </w:rPr>
        <w:t xml:space="preserve">events</w:t>
      </w:r>
      <w:r>
        <w:t xml:space="preserve"> (type, cause ∈ {self, other, spontaneous, manual, internal}, location, body_affected).</w:t>
      </w:r>
    </w:p>
    <w:p>
      <w:pPr>
        <w:pStyle w:val="Heading3"/>
        <w:keepNext/>
      </w:pPr>
      <w:r>
        <w:t xml:space="preserve">4. Agents and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41"/>
        <w:gridCol w:w="4476"/>
        <w:gridCol w:w="2443"/>
      </w:tblGrid>
      <w:tr>
        <w:trPr>
          <w:cantSplit/>
          <w:tblHeader/>
        </w:trPr>
        <w:tc>
          <w:tcPr>
            <w:tcW w:type="dxa" w:w="244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Name</w:t>
            </w:r>
          </w:p>
        </w:tc>
        <w:tc>
          <w:tcPr>
            <w:tcW w:type="dxa" w:w="447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Description</w:t>
            </w:r>
          </w:p>
        </w:tc>
        <w:tc>
          <w:tcPr>
            <w:tcW w:type="dxa" w:w="244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Role</w:t>
            </w:r>
          </w:p>
        </w:tc>
      </w:tr>
      <w:tr>
        <w:trPr>
          <w:cantSplit/>
          <w:tblHeader w:val="false"/>
        </w:trPr>
        <w:tc>
          <w:tcPr>
            <w:tcW w:type="dxa" w:w="24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FULL</w:t>
            </w:r>
          </w:p>
        </w:tc>
        <w:tc>
          <w:tcPr>
            <w:tcW w:type="dxa" w:w="44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recurrent actor-critic (MLP encoder → GRU, 128 units) with a forward-model head that predicts the next observation from (GRU state, action). Trained with PPO on the v0.1 drive-reduction reward plus a self-supervised next-observation prediction loss</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main agent</w:t>
            </w:r>
          </w:p>
        </w:tc>
      </w:tr>
      <w:tr>
        <w:trPr>
          <w:cantSplit/>
          <w:tblHeader w:val="false"/>
        </w:trPr>
        <w:tc>
          <w:tcPr>
            <w:tcW w:type="dxa" w:w="24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NOEFF</w:t>
            </w:r>
          </w:p>
        </w:tc>
        <w:tc>
          <w:tcPr>
            <w:tcW w:type="dxa" w:w="44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as FULL, but the efference-copy inputs are always zero (training and test)</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ablation (training-time)</w:t>
            </w:r>
          </w:p>
        </w:tc>
      </w:tr>
      <w:tr>
        <w:trPr>
          <w:cantSplit/>
          <w:tblHeader w:val="false"/>
        </w:trPr>
        <w:tc>
          <w:tcPr>
            <w:tcW w:type="dxa" w:w="24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NOFWD</w:t>
            </w:r>
          </w:p>
        </w:tc>
        <w:tc>
          <w:tcPr>
            <w:tcW w:type="dxa" w:w="44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as FULL, but the prediction-loss weight is 0</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ablation: no learned predictions</w:t>
            </w:r>
          </w:p>
        </w:tc>
      </w:tr>
      <w:tr>
        <w:trPr>
          <w:cantSplit/>
          <w:tblHeader w:val="false"/>
        </w:trPr>
        <w:tc>
          <w:tcPr>
            <w:tcW w:type="dxa" w:w="24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UNTRAINED</w:t>
            </w:r>
          </w:p>
        </w:tc>
        <w:tc>
          <w:tcPr>
            <w:tcW w:type="dxa" w:w="44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 architecture, random initial weights</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negative control</w:t>
            </w:r>
          </w:p>
        </w:tc>
      </w:tr>
      <w:tr>
        <w:trPr>
          <w:cantSplit/>
          <w:tblHeader w:val="false"/>
        </w:trPr>
        <w:tc>
          <w:tcPr>
            <w:tcW w:type="dxa" w:w="24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NO-CHANGE</w:t>
            </w:r>
          </w:p>
        </w:tc>
        <w:tc>
          <w:tcPr>
            <w:tcW w:type="dxa" w:w="44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predicts o(t+1) = o(t)</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trivial predictor control</w:t>
            </w:r>
          </w:p>
        </w:tc>
      </w:tr>
      <w:tr>
        <w:trPr>
          <w:cantSplit/>
          <w:tblHeader w:val="false"/>
        </w:trPr>
        <w:tc>
          <w:tcPr>
            <w:tcW w:type="dxa" w:w="24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COMPARATOR</w:t>
            </w:r>
          </w:p>
        </w:tc>
        <w:tc>
          <w:tcPr>
            <w:tcW w:type="dxa" w:w="44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hand-coded: predicts a lamp toggle exactly when its own position + velocity × dt crosses into the pad</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positive control (mechanism known to be present)</w:t>
            </w:r>
          </w:p>
        </w:tc>
      </w:tr>
      <w:tr>
        <w:trPr>
          <w:cantSplit/>
          <w:tblHeader w:val="false"/>
        </w:trPr>
        <w:tc>
          <w:tcPr>
            <w:tcW w:type="dxa" w:w="244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POSITION RULE</w:t>
            </w:r>
          </w:p>
        </w:tc>
        <w:tc>
          <w:tcPr>
            <w:tcW w:type="dxa" w:w="447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attributes a toggle to "self" if the agent is on the pad afterwards</w:t>
            </w:r>
          </w:p>
        </w:tc>
        <w:tc>
          <w:tcPr>
            <w:tcW w:type="dxa" w:w="244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shortcut control</w:t>
            </w:r>
          </w:p>
        </w:tc>
      </w:tr>
      <w:tr>
        <w:trPr>
          <w:cantSplit/>
          <w:tblHeader w:val="false"/>
        </w:trPr>
        <w:tc>
          <w:tcPr>
            <w:tcW w:type="dxa" w:w="244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REFLEX</w:t>
            </w:r>
          </w:p>
        </w:tc>
        <w:tc>
          <w:tcPr>
            <w:tcW w:type="dxa" w:w="447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v0.1 thermotactic reflex (reads the first 11 channels)</w:t>
            </w:r>
          </w:p>
        </w:tc>
        <w:tc>
          <w:tcPr>
            <w:tcW w:type="dxa" w:w="244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behavioural baseline</w:t>
            </w:r>
          </w:p>
        </w:tc>
      </w:tr>
    </w:tbl>
    <w:p>
      <w:pPr>
        <w:spacing w:after="240" w:before="0"/>
      </w:pPr>
    </w:p>
    <w:p>
      <w:pPr>
        <w:keepNext w:val="false"/>
        <w:spacing w:after="0" w:before="0" w:line="276"/>
      </w:pPr>
      <w:r>
        <w:rPr>
          <w:b/>
          <w:bCs/>
        </w:rPr>
        <w:t xml:space="preserve">Training protocol (fixed in advance).</w:t>
      </w:r>
      <w:r>
        <w:t xml:space="preserve"> 3 million environment steps per run; 16 parallel environments; rollouts of 128 steps; γ = 0.99, GAE λ = 0.95; Adam, learning rate 3·10⁻⁴; PPO clip 0.2; 4 epochs × 4 minibatches (by environment); value coefficient 0.5; entropy coefficient 0.001; gradient-norm clip 0.5; reward × 10; prediction-loss weight 1.0 (FULL, NOEFF). Seeds: FULL 0–4, NOEFF 0–2, NOFWD 0–2, UNTRAINED 0–4. No hyperparameter tuning on any test in §5. If throughput makes 3 M steps infeasible, the budget may be reduced </w:t>
      </w:r>
      <w:r>
        <w:rPr>
          <w:b/>
          <w:bCs/>
        </w:rPr>
        <w:t xml:space="preserve">once, before any test is run</w:t>
      </w:r>
      <w:r>
        <w:t xml:space="preserve">, for all variants alike, and the change logged.</w:t>
      </w:r>
    </w:p>
    <w:p>
      <w:pPr>
        <w:keepNext w:val="false"/>
        <w:spacing w:after="0" w:before="0" w:line="276"/>
      </w:pPr>
      <w:r>
        <w:rPr>
          <w:b/>
          <w:bCs/>
        </w:rPr>
        <w:t xml:space="preserve">Competence gate.</w:t>
      </w:r>
      <w:r>
        <w:t xml:space="preserve"> Before testing, each trained run is evaluated on 20 held-out free-running episodes. A run passes the gate if its forward model's mean squared next-observation error is ≤ 0.8 × that of NO-CHANGE (FULL, NOEFF). Survival is reported but not gated. Runs failing the gate are reported, and they count as </w:t>
      </w:r>
      <w:r>
        <w:rPr>
          <w:b/>
          <w:bCs/>
        </w:rPr>
        <w:t xml:space="preserve">not supporting</w:t>
      </w:r>
      <w:r>
        <w:t xml:space="preserve"> every hypothesis.</w:t>
      </w:r>
    </w:p>
    <w:p>
      <w:pPr>
        <w:pStyle w:val="Heading3"/>
        <w:keepNext/>
      </w:pPr>
      <w:r>
        <w:t xml:space="preserve">5. Tests</w:t>
      </w:r>
    </w:p>
    <w:p>
      <w:pPr>
        <w:keepNext w:val="false"/>
        <w:spacing w:after="0" w:before="0" w:line="276"/>
      </w:pPr>
      <w:r>
        <w:t xml:space="preserve">All test trials disable random events and drive both robots with scripted (forced) actions, so the sensory situation is matched across conditions. The agent's network runs normally: it receives the observations (including the efference copy of the executed action), and we record its GRU state and forward-model predictions. Each trial has a 1 s stationary warm-up. 40 trials per condition per run: 20 with the lamp initially on and 20 with it off, with start positions jittered ±0.1 m and sensor noise on.</w:t>
      </w:r>
    </w:p>
    <w:p>
      <w:pPr>
        <w:pStyle w:val="Heading4"/>
        <w:keepNext/>
      </w:pPr>
      <w:r>
        <w:t xml:space="preserve">T2: agency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5"/>
        <w:gridCol w:w="2005"/>
        <w:gridCol w:w="2340"/>
        <w:gridCol w:w="3010"/>
      </w:tblGrid>
      <w:tr>
        <w:trPr>
          <w:cantSplit/>
          <w:tblHeader/>
        </w:trPr>
        <w:tc>
          <w:tcPr>
            <w:tcW w:type="dxa" w:w="200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Condition</w:t>
            </w:r>
          </w:p>
        </w:tc>
        <w:tc>
          <w:tcPr>
            <w:tcW w:type="dxa" w:w="200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Agent</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Other robot</w:t>
            </w:r>
          </w:p>
        </w:tc>
        <w:tc>
          <w:tcPr>
            <w:tcW w:type="dxa" w:w="301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Lamp toggles because</w:t>
            </w:r>
          </w:p>
        </w:tc>
      </w:tr>
      <w:tr>
        <w:trPr>
          <w:cantSplit/>
          <w:tblHeader w:val="false"/>
        </w:trPr>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SELF</w:t>
            </w:r>
          </w:p>
        </w:tc>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from (−1, 0) moves east (action 0.8) </w:t>
            </w:r>
            <w:r>
              <w:rPr>
                <w:rFonts w:ascii="Times New Roman" w:cs="Times New Roman" w:eastAsia="Times New Roman" w:hAnsi="Times New Roman"/>
                <w:b/>
                <w:bCs/>
                <w:sz w:val="16"/>
                <w:szCs w:val="16"/>
              </w:rPr>
              <w:t xml:space="preserve">into</w:t>
            </w:r>
            <w:r>
              <w:rPr>
                <w:rFonts w:ascii="Times New Roman" w:cs="Times New Roman" w:eastAsia="Times New Roman" w:hAnsi="Times New Roman"/>
                <w:sz w:val="16"/>
                <w:szCs w:val="16"/>
              </w:rPr>
              <w:t xml:space="preserve"> the pad</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from (1, −0.9) moves west, passing south of the pad</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the agent entered</w:t>
            </w:r>
          </w:p>
        </w:tc>
      </w:tr>
      <w:tr>
        <w:trPr>
          <w:cantSplit/>
          <w:tblHeader w:val="false"/>
        </w:trPr>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OTHER</w:t>
            </w:r>
          </w:p>
        </w:tc>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from (−1, 0.9) moves east, passing north of the pad</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from (1, 0) moves west </w:t>
            </w:r>
            <w:r>
              <w:rPr>
                <w:rFonts w:ascii="Times New Roman" w:cs="Times New Roman" w:eastAsia="Times New Roman" w:hAnsi="Times New Roman"/>
                <w:b/>
                <w:bCs/>
                <w:sz w:val="16"/>
                <w:szCs w:val="16"/>
              </w:rPr>
              <w:t xml:space="preserve">into</w:t>
            </w:r>
            <w:r>
              <w:rPr>
                <w:rFonts w:ascii="Times New Roman" w:cs="Times New Roman" w:eastAsia="Times New Roman" w:hAnsi="Times New Roman"/>
                <w:sz w:val="16"/>
                <w:szCs w:val="16"/>
              </w:rPr>
              <w:t xml:space="preserve"> the pad</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the other robot entered</w:t>
            </w:r>
          </w:p>
        </w:tc>
      </w:tr>
      <w:tr>
        <w:trPr>
          <w:cantSplit/>
          <w:tblHeader w:val="false"/>
        </w:trPr>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SPONT</w:t>
            </w:r>
          </w:p>
        </w:tc>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passes north</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passes south</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manual toggle at the median SELF event time</w:t>
            </w:r>
          </w:p>
        </w:tc>
      </w:tr>
      <w:tr>
        <w:trPr>
          <w:cantSplit/>
          <w:tblHeader w:val="false"/>
        </w:trPr>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NOEVENT</w:t>
            </w:r>
          </w:p>
        </w:tc>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passes north</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passes south</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 toggle</w:t>
            </w:r>
          </w:p>
        </w:tc>
      </w:tr>
      <w:tr>
        <w:trPr>
          <w:cantSplit/>
          <w:tblHeader w:val="false"/>
        </w:trPr>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SELF-OMIT</w:t>
            </w:r>
          </w:p>
        </w:tc>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as SELF</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as SELF</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switch disabled</w:t>
            </w:r>
            <w:r>
              <w:rPr>
                <w:rFonts w:ascii="Times New Roman" w:cs="Times New Roman" w:eastAsia="Times New Roman" w:hAnsi="Times New Roman"/>
                <w:sz w:val="16"/>
                <w:szCs w:val="16"/>
              </w:rPr>
              <w:t xml:space="preserve">: the agent enters but nothing happens</w:t>
            </w:r>
          </w:p>
        </w:tc>
      </w:tr>
      <w:tr>
        <w:trPr>
          <w:cantSplit/>
          <w:tblHeader w:val="false"/>
        </w:trPr>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OTHER-ONPAD</w:t>
            </w:r>
          </w:p>
        </w:tc>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stands on the pad at (−0.2, 0)</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moves west into the pad</w:t>
            </w:r>
          </w:p>
        </w:tc>
        <w:tc>
          <w:tcPr>
            <w:tcW w:type="dxa" w:w="3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the other robot entered</w:t>
            </w:r>
          </w:p>
        </w:tc>
      </w:tr>
      <w:tr>
        <w:trPr>
          <w:cantSplit/>
          <w:tblHeader w:val="false"/>
        </w:trPr>
        <w:tc>
          <w:tcPr>
            <w:tcW w:type="dxa" w:w="20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SPONT-ONPAD</w:t>
            </w:r>
          </w:p>
        </w:tc>
        <w:tc>
          <w:tcPr>
            <w:tcW w:type="dxa" w:w="20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stands on the pad</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passes south</w:t>
            </w:r>
          </w:p>
        </w:tc>
        <w:tc>
          <w:tcPr>
            <w:tcW w:type="dxa" w:w="3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manual toggle</w:t>
            </w:r>
          </w:p>
        </w:tc>
      </w:tr>
    </w:tbl>
    <w:p>
      <w:pPr>
        <w:spacing w:after="240" w:before="0"/>
      </w:pPr>
    </w:p>
    <w:p>
      <w:pPr>
        <w:keepNext w:val="false"/>
        <w:spacing w:after="0" w:before="0" w:line="276"/>
      </w:pPr>
      <w:r>
        <w:t xml:space="preserve">Test-time ablations (for SELF, OTHER, SPONT):</w:t>
      </w:r>
    </w:p>
    <w:p>
      <w:pPr>
        <w:pStyle w:val="ListParagraph"/>
        <w:numPr>
          <w:ilvl w:val="0"/>
          <w:numId w:val="2"/>
        </w:numPr>
        <w:spacing w:after="0" w:before="0" w:line="276"/>
      </w:pPr>
      <w:r>
        <w:rPr>
          <w:b/>
          <w:bCs/>
        </w:rPr>
        <w:t xml:space="preserve">self-blind:</w:t>
      </w:r>
      <w:r>
        <w:t xml:space="preserve"> position, velocity, efference copy and on-pad channels are frozen at their values at the start of motion.</w:t>
      </w:r>
    </w:p>
    <w:p>
      <w:pPr>
        <w:pStyle w:val="ListParagraph"/>
        <w:numPr>
          <w:ilvl w:val="0"/>
          <w:numId w:val="2"/>
        </w:numPr>
        <w:spacing w:after="0" w:before="0" w:line="276"/>
      </w:pPr>
      <w:r>
        <w:rPr>
          <w:b/>
          <w:bCs/>
        </w:rPr>
        <w:t xml:space="preserve">other-blind:</w:t>
      </w:r>
      <w:r>
        <w:t xml:space="preserve"> the other-robot channels are frozen the same way.</w:t>
      </w:r>
    </w:p>
    <w:p>
      <w:pPr>
        <w:keepNext w:val="false"/>
        <w:spacing w:after="0" w:before="0" w:line="276"/>
      </w:pPr>
      <w:r>
        <w:rPr>
          <w:b/>
          <w:bCs/>
        </w:rPr>
        <w:t xml:space="preserve">Measures.</w:t>
      </w:r>
    </w:p>
    <w:p>
      <w:pPr>
        <w:pStyle w:val="ListParagraph"/>
        <w:numPr>
          <w:ilvl w:val="0"/>
          <w:numId w:val="2"/>
        </w:numPr>
        <w:spacing w:after="0" w:before="0" w:line="276"/>
      </w:pPr>
      <w:r>
        <w:rPr>
          <w:b/>
          <w:bCs/>
        </w:rPr>
        <w:t xml:space="preserve">Relative prediction error (relPE)</w:t>
      </w:r>
      <w:r>
        <w:t xml:space="preserve"> on the thermal channels at the step the lamp change first appears: relPE = ‖prediction − actual‖² / ‖previous − actual‖². 0 = the change was fully predicted, ≈ 1 = no change was predicted.</w:t>
      </w:r>
    </w:p>
    <w:p>
      <w:pPr>
        <w:pStyle w:val="ListParagraph"/>
        <w:numPr>
          <w:ilvl w:val="0"/>
          <w:numId w:val="2"/>
        </w:numPr>
        <w:spacing w:after="0" w:before="0" w:line="276"/>
      </w:pPr>
      <w:r>
        <w:rPr>
          <w:b/>
          <w:bCs/>
        </w:rPr>
        <w:t xml:space="preserve">Absolute PE</w:t>
      </w:r>
      <w:r>
        <w:t xml:space="preserve"> on the thermal channels (for omission).</w:t>
      </w:r>
    </w:p>
    <w:p>
      <w:pPr>
        <w:pStyle w:val="Heading4"/>
        <w:keepNext/>
      </w:pPr>
      <w:r>
        <w:t xml:space="preserve">Hypotheses and pass rules</w:t>
      </w:r>
    </w:p>
    <w:p>
      <w:pPr>
        <w:keepNext w:val="false"/>
        <w:spacing w:after="0" w:before="0" w:line="276"/>
      </w:pPr>
      <w:r>
        <w:t xml:space="preserve">A hypothesis is </w:t>
      </w:r>
      <w:r>
        <w:rPr>
          <w:b/>
          <w:bCs/>
        </w:rPr>
        <w:t xml:space="preserve">supported</w:t>
      </w:r>
      <w:r>
        <w:t xml:space="preserve"> if, in at least </w:t>
      </w:r>
      <w:r>
        <w:rPr>
          <w:b/>
          <w:bCs/>
        </w:rPr>
        <w:t xml:space="preserve">4 of 5</w:t>
      </w:r>
      <w:r>
        <w:t xml:space="preserve"> FULL runs, the within-run 95% bootstrap CI (2000 resamples over trials) of the effect excludes 0 in the predicted direction. All runs are reported whatever the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2"/>
        <w:gridCol w:w="4254"/>
        <w:gridCol w:w="2554"/>
      </w:tblGrid>
      <w:tr>
        <w:trPr>
          <w:cantSplit/>
          <w:tblHeader/>
        </w:trPr>
        <w:tc>
          <w:tcPr>
            <w:tcW w:type="dxa" w:w="255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ID</w:t>
            </w:r>
          </w:p>
        </w:tc>
        <w:tc>
          <w:tcPr>
            <w:tcW w:type="dxa" w:w="4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Hypothesis</w:t>
            </w:r>
          </w:p>
        </w:tc>
        <w:tc>
          <w:tcPr>
            <w:tcW w:type="dxa" w:w="25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Effect</w:t>
            </w:r>
          </w:p>
        </w:tc>
      </w:tr>
      <w:tr>
        <w:trPr>
          <w:cantSplit/>
          <w:tblHeader w:val="false"/>
        </w:trPr>
        <w:tc>
          <w:tcPr>
            <w:tcW w:type="dxa" w:w="25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H1</w:t>
            </w:r>
          </w:p>
        </w:tc>
        <w:tc>
          <w:tcPr>
            <w:tcW w:type="dxa" w:w="4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Self-caused changes are predicted</w:t>
            </w:r>
          </w:p>
        </w:tc>
        <w:tc>
          <w:tcPr>
            <w:tcW w:type="dxa" w:w="2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relPE(SPONT) − relPE(SELF) &gt; 0</w:t>
            </w:r>
          </w:p>
        </w:tc>
      </w:tr>
      <w:tr>
        <w:trPr>
          <w:cantSplit/>
          <w:tblHeader w:val="false"/>
        </w:trPr>
        <w:tc>
          <w:tcPr>
            <w:tcW w:type="dxa" w:w="25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H2</w:t>
            </w:r>
          </w:p>
        </w:tc>
        <w:tc>
          <w:tcPr>
            <w:tcW w:type="dxa" w:w="4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The agent expects its own action to have an effect</w:t>
            </w:r>
          </w:p>
        </w:tc>
        <w:tc>
          <w:tcPr>
            <w:tcW w:type="dxa" w:w="2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absPE(SELF-OMIT) − absPE(NOEVENT) &gt; 0</w:t>
            </w:r>
          </w:p>
        </w:tc>
      </w:tr>
      <w:tr>
        <w:trPr>
          <w:cantSplit/>
          <w:tblHeader w:val="false"/>
        </w:trPr>
        <w:tc>
          <w:tcPr>
            <w:tcW w:type="dxa" w:w="255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H3a</w:t>
            </w:r>
          </w:p>
        </w:tc>
        <w:tc>
          <w:tcPr>
            <w:tcW w:type="dxa" w:w="4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Self-prediction depends on self-motion signals</w:t>
            </w:r>
          </w:p>
        </w:tc>
        <w:tc>
          <w:tcPr>
            <w:tcW w:type="dxa" w:w="255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[relPE(SELF, self-blind) − relPE(SELF)] − [relPE(OTHER, self-blind) − relPE(OTHER)] &gt; 0</w:t>
            </w:r>
          </w:p>
        </w:tc>
      </w:tr>
      <w:tr>
        <w:trPr>
          <w:cantSplit/>
          <w:tblHeader w:val="false"/>
        </w:trPr>
        <w:tc>
          <w:tcPr>
            <w:tcW w:type="dxa" w:w="255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H3b</w:t>
            </w:r>
          </w:p>
        </w:tc>
        <w:tc>
          <w:tcPr>
            <w:tcW w:type="dxa" w:w="4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Other-prediction depends on seeing the other</w:t>
            </w:r>
          </w:p>
        </w:tc>
        <w:tc>
          <w:tcPr>
            <w:tcW w:type="dxa" w:w="25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[relPE(OTHER, other-blind) − relPE(OTHER)] − [relPE(SELF, other-blind) − relPE(SELF)] &gt; 0</w:t>
            </w:r>
          </w:p>
        </w:tc>
      </w:tr>
    </w:tbl>
    <w:p>
      <w:pPr>
        <w:spacing w:after="240" w:before="0"/>
      </w:pPr>
    </w:p>
    <w:p>
      <w:pPr>
        <w:keepNext w:val="false"/>
        <w:spacing w:after="0" w:before="0" w:line="276"/>
      </w:pPr>
      <w:r>
        <w:t xml:space="preserve">H3a and H3b together form the double dissociation: a separable "self" versus "other" source of prediction. H3b is only interpretable if the agent predicts OTHER at all (relPE(OTHER) &lt; relPE(SPONT)); otherwise it is reported as not applicable.</w:t>
      </w:r>
    </w:p>
    <w:p>
      <w:pPr>
        <w:keepNext w:val="false"/>
        <w:spacing w:after="0" w:before="0" w:line="276"/>
      </w:pPr>
      <w:r>
        <w:rPr>
          <w:b/>
          <w:bCs/>
        </w:rPr>
        <w:t xml:space="preserve">Validity checks (the test is itself tested).</w:t>
      </w:r>
    </w:p>
    <w:p>
      <w:pPr>
        <w:pStyle w:val="ListParagraph"/>
        <w:numPr>
          <w:ilvl w:val="0"/>
          <w:numId w:val="2"/>
        </w:numPr>
        <w:spacing w:after="0" w:before="0" w:line="276"/>
      </w:pPr>
      <w:r>
        <w:rPr>
          <w:b/>
          <w:bCs/>
        </w:rPr>
        <w:t xml:space="preserve">V1.</w:t>
      </w:r>
      <w:r>
        <w:t xml:space="preserve"> UNTRAINED must </w:t>
      </w:r>
      <w:r>
        <w:rPr>
          <w:b/>
          <w:bCs/>
        </w:rPr>
        <w:t xml:space="preserve">not</w:t>
      </w:r>
      <w:r>
        <w:t xml:space="preserve"> meet the H1–H3 pass rule (5 seeds). If it does, the test is declared fooled.</w:t>
      </w:r>
    </w:p>
    <w:p>
      <w:pPr>
        <w:pStyle w:val="ListParagraph"/>
        <w:numPr>
          <w:ilvl w:val="0"/>
          <w:numId w:val="2"/>
        </w:numPr>
        <w:spacing w:after="0" w:before="0" w:line="276"/>
      </w:pPr>
      <w:r>
        <w:rPr>
          <w:b/>
          <w:bCs/>
        </w:rPr>
        <w:t xml:space="preserve">V2.</w:t>
      </w:r>
      <w:r>
        <w:t xml:space="preserve"> COMPARATOR must meet H1 and H2 (pipeline check).</w:t>
      </w:r>
    </w:p>
    <w:p>
      <w:pPr>
        <w:pStyle w:val="ListParagraph"/>
        <w:numPr>
          <w:ilvl w:val="0"/>
          <w:numId w:val="2"/>
        </w:numPr>
        <w:spacing w:after="0" w:before="0" w:line="276"/>
      </w:pPr>
      <w:r>
        <w:rPr>
          <w:b/>
          <w:bCs/>
        </w:rPr>
        <w:t xml:space="preserve">V3.</w:t>
      </w:r>
      <w:r>
        <w:t xml:space="preserve"> POSITION RULE attribution accuracy on SELF vs OTHER-ONPAD vs SPONT-ONPAD is reported. It is expected to misattribute the ONPAD conditions, demonstrating that a position shortcut fails the dissociation trials.</w:t>
      </w:r>
    </w:p>
    <w:p>
      <w:pPr>
        <w:keepNext w:val="false"/>
        <w:spacing w:after="0" w:before="0" w:line="276"/>
      </w:pPr>
      <w:r>
        <w:rPr>
          <w:b/>
          <w:bCs/>
        </w:rPr>
        <w:t xml:space="preserve">Secondary (direction predicted, not part of the pass rule).</w:t>
      </w:r>
    </w:p>
    <w:p>
      <w:pPr>
        <w:pStyle w:val="ListParagraph"/>
        <w:numPr>
          <w:ilvl w:val="0"/>
          <w:numId w:val="2"/>
        </w:numPr>
        <w:spacing w:after="0" w:before="0" w:line="276"/>
      </w:pPr>
      <w:r>
        <w:t xml:space="preserve">relPE(OTHER) − relPE(SELF) &gt; 0.</w:t>
      </w:r>
    </w:p>
    <w:p>
      <w:pPr>
        <w:pStyle w:val="ListParagraph"/>
        <w:numPr>
          <w:ilvl w:val="0"/>
          <w:numId w:val="2"/>
        </w:numPr>
        <w:spacing w:after="0" w:before="0" w:line="276"/>
      </w:pPr>
      <w:r>
        <w:t xml:space="preserve">The H1 effect in NOEFF and NOFWD runs. Expectation: NOFWD shows no H1 effect; NOEFF may still show it, because proprioception also carries self-motion.</w:t>
      </w:r>
    </w:p>
    <w:p>
      <w:pPr>
        <w:pStyle w:val="ListParagraph"/>
        <w:numPr>
          <w:ilvl w:val="0"/>
          <w:numId w:val="2"/>
        </w:numPr>
        <w:spacing w:after="0" w:before="0" w:line="276"/>
      </w:pPr>
      <w:r>
        <w:rPr>
          <w:b/>
          <w:bCs/>
        </w:rPr>
        <w:t xml:space="preserve">Ecological check:</w:t>
      </w:r>
      <w:r>
        <w:t xml:space="preserve"> in 50 free-running episodes per FULL run, relPE of naturally occurring toggles by cause (self / other / spontaneous).</w:t>
      </w:r>
    </w:p>
    <w:p>
      <w:pPr>
        <w:pStyle w:val="Heading4"/>
        <w:keepNext/>
      </w:pPr>
      <w:r>
        <w:t xml:space="preserve">T1: body vs world (descriptive; expected to be fooled)</w:t>
      </w:r>
    </w:p>
    <w:p>
      <w:pPr>
        <w:keepNext w:val="false"/>
        <w:spacing w:after="0" w:before="0" w:line="276"/>
      </w:pPr>
      <w:r>
        <w:t xml:space="preserve">The agent is held stationary at (−2.5, −2.5) and the other robot parked far away. At 1.5 s one event happens:</w:t>
      </w:r>
    </w:p>
    <w:p>
      <w:pPr>
        <w:pStyle w:val="ListParagraph"/>
        <w:numPr>
          <w:ilvl w:val="0"/>
          <w:numId w:val="2"/>
        </w:numPr>
        <w:spacing w:after="0" w:before="0" w:line="276"/>
      </w:pPr>
      <w:r>
        <w:rPr>
          <w:b/>
          <w:bCs/>
        </w:rPr>
        <w:t xml:space="preserve">WORLD:</w:t>
      </w:r>
      <w:r>
        <w:t xml:space="preserve"> manual lamp toggle; the lamp is far away, so there is no body effect.</w:t>
      </w:r>
    </w:p>
    <w:p>
      <w:pPr>
        <w:pStyle w:val="ListParagraph"/>
        <w:numPr>
          <w:ilvl w:val="0"/>
          <w:numId w:val="2"/>
        </w:numPr>
        <w:spacing w:after="0" w:before="0" w:line="276"/>
      </w:pPr>
      <w:r>
        <w:rPr>
          <w:b/>
          <w:bCs/>
        </w:rPr>
        <w:t xml:space="preserve">BODY:</w:t>
      </w:r>
      <w:r>
        <w:t xml:space="preserve"> metabolic shock.</w:t>
      </w:r>
    </w:p>
    <w:p>
      <w:pPr>
        <w:pStyle w:val="ListParagraph"/>
        <w:numPr>
          <w:ilvl w:val="0"/>
          <w:numId w:val="2"/>
        </w:numPr>
        <w:spacing w:after="0" w:before="0" w:line="276"/>
      </w:pPr>
      <w:r>
        <w:rPr>
          <w:b/>
          <w:bCs/>
        </w:rPr>
        <w:t xml:space="preserve">NONE:</w:t>
      </w:r>
      <w:r>
        <w:t xml:space="preserve"> nothing.</w:t>
      </w:r>
    </w:p>
    <w:p>
      <w:pPr>
        <w:keepNext w:val="false"/>
        <w:spacing w:after="0" w:before="0" w:line="276"/>
      </w:pPr>
      <w:r>
        <w:t xml:space="preserve">Measure: the share of prediction error on interoceptive channels (energy, damage) versus exteroceptive channels (thermal sectors) at the event step, for FULL, UNTRAINED and NO-CHANGE.</w:t>
      </w:r>
    </w:p>
    <w:p>
      <w:pPr>
        <w:keepNext w:val="false"/>
        <w:spacing w:after="0" w:before="0" w:line="276"/>
      </w:pPr>
      <w:r>
        <w:t xml:space="preserve">Behaviour: start energy 0.65; after the event the agent's own policy (or REFLEX) controls it for 5 s; measure displacement toward the charger.</w:t>
      </w:r>
    </w:p>
    <w:p>
      <w:pPr>
        <w:keepNext w:val="false"/>
        <w:spacing w:after="0" w:before="0" w:line="276"/>
      </w:pPr>
      <w:r>
        <w:rPr>
          <w:b/>
          <w:bCs/>
        </w:rPr>
        <w:t xml:space="preserve">Prediction:</w:t>
      </w:r>
      <w:r>
        <w:t xml:space="preserve"> trivial controls separate body from world events as well as FULL does, because the events arrive on different sensor channels, and REFLEX responds behaviourally to BODY because the shock crosses its 0.6 energy threshold. T1 is included to document that body-vs-world tests of this kind are passed by trivial mechanisms.</w:t>
      </w:r>
    </w:p>
    <w:p>
      <w:pPr>
        <w:pStyle w:val="Heading4"/>
        <w:keepNext/>
      </w:pPr>
      <w:r>
        <w:t xml:space="preserve">Exploratory (clearly labelled as such in any report)</w:t>
      </w:r>
    </w:p>
    <w:p>
      <w:pPr>
        <w:keepNext w:val="false"/>
        <w:spacing w:after="0" w:before="0" w:line="276"/>
      </w:pPr>
      <w:r>
        <w:t xml:space="preserve">Linear probes (cross-validated logistic regression) on the GRU state, decoding:</w:t>
      </w:r>
    </w:p>
    <w:p>
      <w:pPr>
        <w:pStyle w:val="ListParagraph"/>
        <w:numPr>
          <w:ilvl w:val="0"/>
          <w:numId w:val="2"/>
        </w:numPr>
        <w:spacing w:after="0" w:before="0" w:line="276"/>
      </w:pPr>
      <w:r>
        <w:t xml:space="preserve">event type ("what is happening");</w:t>
      </w:r>
    </w:p>
    <w:p>
      <w:pPr>
        <w:pStyle w:val="ListParagraph"/>
        <w:numPr>
          <w:ilvl w:val="0"/>
          <w:numId w:val="2"/>
        </w:numPr>
        <w:spacing w:after="0" w:before="0" w:line="276"/>
      </w:pPr>
      <w:r>
        <w:t xml:space="preserve">cause ("who did it");</w:t>
      </w:r>
    </w:p>
    <w:p>
      <w:pPr>
        <w:pStyle w:val="ListParagraph"/>
        <w:numPr>
          <w:ilvl w:val="0"/>
          <w:numId w:val="2"/>
        </w:numPr>
        <w:spacing w:after="0" w:before="0" w:line="276"/>
      </w:pPr>
      <w:r>
        <w:t xml:space="preserve">body_affected ("is it my body");</w:t>
      </w:r>
    </w:p>
    <w:p>
      <w:pPr>
        <w:pStyle w:val="ListParagraph"/>
        <w:numPr>
          <w:ilvl w:val="0"/>
          <w:numId w:val="2"/>
        </w:numPr>
        <w:spacing w:after="0" w:before="0" w:line="276"/>
      </w:pPr>
      <w:r>
        <w:t xml:space="preserve">the same labels 10 and 40 steps later ("what happened before").</w:t>
      </w:r>
    </w:p>
    <w:p>
      <w:pPr>
        <w:keepNext w:val="false"/>
        <w:spacing w:after="0" w:before="0" w:line="276"/>
      </w:pPr>
      <w:r>
        <w:t xml:space="preserve">Compared against UNTRAINED and against a probe on the last 5 raw observations. Decoding success is </w:t>
      </w:r>
      <w:r>
        <w:rPr>
          <w:b/>
          <w:bCs/>
        </w:rPr>
        <w:t xml:space="preserve">not</w:t>
      </w:r>
      <w:r>
        <w:t xml:space="preserve"> interpreted as evidence of self-awareness unless it exceeds the raw-input probe.</w:t>
      </w:r>
    </w:p>
    <w:p>
      <w:pPr>
        <w:pStyle w:val="Heading3"/>
        <w:keepNext/>
      </w:pPr>
      <w:r>
        <w:t xml:space="preserve">6. What would count as a negative result</w:t>
      </w:r>
    </w:p>
    <w:p>
      <w:pPr>
        <w:pStyle w:val="ListParagraph"/>
        <w:numPr>
          <w:ilvl w:val="0"/>
          <w:numId w:val="2"/>
        </w:numPr>
        <w:spacing w:after="0" w:before="0" w:line="276"/>
      </w:pPr>
      <w:r>
        <w:t xml:space="preserve">H1 not supported: the agent does not predict the consequences of its own actions any better than spontaneous changes.</w:t>
      </w:r>
    </w:p>
    <w:p>
      <w:pPr>
        <w:pStyle w:val="ListParagraph"/>
        <w:numPr>
          <w:ilvl w:val="0"/>
          <w:numId w:val="2"/>
        </w:numPr>
        <w:spacing w:after="0" w:before="0" w:line="276"/>
      </w:pPr>
      <w:r>
        <w:t xml:space="preserve">H1 supported but H3a not: prediction is not specific to self-motion signals.</w:t>
      </w:r>
    </w:p>
    <w:p>
      <w:pPr>
        <w:pStyle w:val="ListParagraph"/>
        <w:numPr>
          <w:ilvl w:val="0"/>
          <w:numId w:val="2"/>
        </w:numPr>
        <w:spacing w:after="0" w:before="0" w:line="276"/>
      </w:pPr>
      <w:r>
        <w:t xml:space="preserve">V1 fails: the prediction-error test is fooled by untrained networks and cannot be used.</w:t>
      </w:r>
    </w:p>
    <w:p>
      <w:pPr>
        <w:keepNext w:val="false"/>
        <w:spacing w:after="0" w:before="0" w:line="276"/>
      </w:pPr>
      <w:r>
        <w:t xml:space="preserve">Negative results will be reported with the same prominence as positive ones.</w:t>
      </w:r>
    </w:p>
    <w:p>
      <w:pPr>
        <w:pStyle w:val="Heading3"/>
        <w:keepNext/>
      </w:pPr>
      <w:r>
        <w:t xml:space="preserve">7. What will not be claimed</w:t>
      </w:r>
    </w:p>
    <w:p>
      <w:pPr>
        <w:pStyle w:val="ListParagraph"/>
        <w:numPr>
          <w:ilvl w:val="0"/>
          <w:numId w:val="2"/>
        </w:numPr>
        <w:spacing w:after="0" w:before="0" w:line="276"/>
      </w:pPr>
      <w:r>
        <w:t xml:space="preserve">Subjective experience, feelings or consciousness of any agent.</w:t>
      </w:r>
    </w:p>
    <w:p>
      <w:pPr>
        <w:pStyle w:val="ListParagraph"/>
        <w:numPr>
          <w:ilvl w:val="0"/>
          <w:numId w:val="2"/>
        </w:numPr>
        <w:spacing w:after="0" w:before="0" w:line="276"/>
      </w:pPr>
      <w:r>
        <w:t xml:space="preserve">That passing these tests implies self-awareness in any sense beyond §1.</w:t>
      </w:r>
    </w:p>
    <w:p>
      <w:pPr>
        <w:pStyle w:val="ListParagraph"/>
        <w:numPr>
          <w:ilvl w:val="0"/>
          <w:numId w:val="2"/>
        </w:numPr>
        <w:spacing w:after="0" w:before="0" w:line="276"/>
      </w:pPr>
      <w:r>
        <w:t xml:space="preserve">Generalisation beyond this environment and these agents.</w:t>
      </w:r>
    </w:p>
    <w:p>
      <w:pPr>
        <w:pStyle w:val="Heading3"/>
        <w:keepNext/>
      </w:pPr>
      <w:r>
        <w:t xml:space="preserve">Deviations</w:t>
      </w:r>
    </w:p>
    <w:p>
      <w:pPr>
        <w:keepNext w:val="false"/>
        <w:spacing w:after="0" w:before="0" w:line="276"/>
      </w:pPr>
      <w:r>
        <w:rPr>
          <w:i/>
          <w:iCs/>
        </w:rPr>
        <w:t xml:space="preserve">(none yet)</w:t>
      </w:r>
    </w:p>
    <w:p>
      <w:pPr>
        <w:keepNext w:val="false"/>
        <w:spacing w:after="0" w:before="0" w:line="276"/>
      </w:pPr>
      <w:r>
        <w:rPr>
          <w:b/>
          <w:bCs/>
        </w:rPr>
        <w:t xml:space="preserve">Added after the analysis (2026-09-22). The text above is unchanged since registration.</w:t>
      </w:r>
    </w:p>
    <w:p>
      <w:pPr>
        <w:pStyle w:val="ListParagraph"/>
        <w:numPr>
          <w:ilvl w:val="0"/>
          <w:numId w:val="4"/>
        </w:numPr>
        <w:spacing w:after="0" w:before="0" w:line="276"/>
      </w:pPr>
      <w:r>
        <w:rPr>
          <w:b/>
          <w:bCs/>
        </w:rPr>
        <w:t xml:space="preserve">Training length.</w:t>
      </w:r>
      <w:r>
        <w:t xml:space="preserve"> Each run trained for 2,998,272 environment steps (1,464 rollouts of 2,048 steps; integer division) instead of exactly 3,000,000. The budget was not otherwise changed.</w:t>
      </w:r>
    </w:p>
    <w:p>
      <w:pPr>
        <w:pStyle w:val="ListParagraph"/>
        <w:numPr>
          <w:ilvl w:val="0"/>
          <w:numId w:val="4"/>
        </w:numPr>
        <w:spacing w:after="0" w:before="0" w:line="276"/>
      </w:pPr>
      <w:r>
        <w:rPr>
          <w:b/>
          <w:bCs/>
        </w:rPr>
        <w:t xml:space="preserve">NOEFF implementation.</w:t>
      </w:r>
      <w:r>
        <w:t xml:space="preserve"> "Efference-copy inputs always zero" was implemented as zeroing both the previous-action observation channels and the forward model's current-action input.</w:t>
      </w:r>
    </w:p>
    <w:p>
      <w:pPr>
        <w:pStyle w:val="ListParagraph"/>
        <w:numPr>
          <w:ilvl w:val="0"/>
          <w:numId w:val="4"/>
        </w:numPr>
        <w:spacing w:after="0" w:before="0" w:line="276"/>
      </w:pPr>
      <w:r>
        <w:rPr>
          <w:b/>
          <w:bCs/>
        </w:rPr>
        <w:t xml:space="preserve">Ablation details.</w:t>
      </w:r>
      <w:r>
        <w:t xml:space="preserve"> Self-blind and other-blind freeze the listed observation channels at the last warm-up observation. The forward model's current-action input is not frozen, because it is not an observation channel.</w:t>
      </w:r>
    </w:p>
    <w:p>
      <w:pPr>
        <w:pStyle w:val="ListParagraph"/>
        <w:numPr>
          <w:ilvl w:val="0"/>
          <w:numId w:val="4"/>
        </w:numPr>
        <w:spacing w:after="0" w:before="0" w:line="276"/>
      </w:pPr>
      <w:r>
        <w:rPr>
          <w:b/>
          <w:bCs/>
        </w:rPr>
        <w:t xml:space="preserve">Exploratory probes.</w:t>
      </w:r>
    </w:p>
    <w:p>
      <w:pPr>
        <w:pStyle w:val="ListParagraph"/>
        <w:numPr>
          <w:ilvl w:val="1"/>
          <w:numId w:val="2"/>
        </w:numPr>
        <w:spacing w:after="0" w:before="0" w:line="276"/>
      </w:pPr>
      <w:r>
        <w:t xml:space="preserve">The "what" probe (T1 trials) uses lags 1 and 9, because T1 trials end 10 steps after the event.</w:t>
      </w:r>
    </w:p>
    <w:p>
      <w:pPr>
        <w:pStyle w:val="ListParagraph"/>
        <w:numPr>
          <w:ilvl w:val="1"/>
          <w:numId w:val="2"/>
        </w:numPr>
        <w:spacing w:after="0" w:before="0" w:line="276"/>
      </w:pPr>
      <w:r>
        <w:t xml:space="preserve">No separate body_affected probe: in T1 it is identical to the event-type label.</w:t>
      </w:r>
    </w:p>
    <w:p>
      <w:pPr>
        <w:pStyle w:val="ListParagraph"/>
        <w:numPr>
          <w:ilvl w:val="1"/>
          <w:numId w:val="2"/>
        </w:numPr>
        <w:spacing w:after="0" w:before="0" w:line="276"/>
      </w:pPr>
      <w:r>
        <w:t xml:space="preserve">No lag-40 probe for T1.</w:t>
      </w:r>
    </w:p>
    <w:p>
      <w:pPr>
        <w:pStyle w:val="ListParagraph"/>
        <w:numPr>
          <w:ilvl w:val="1"/>
          <w:numId w:val="2"/>
        </w:numPr>
        <w:spacing w:after="0" w:before="0" w:line="276"/>
      </w:pPr>
      <w:r>
        <w:t xml:space="preserve">The probe's ridge penalty (10⁻³) was set on synthetic data before any real data were analysed.</w:t>
      </w:r>
    </w:p>
    <w:p>
      <w:pPr>
        <w:pStyle w:val="ListParagraph"/>
        <w:numPr>
          <w:ilvl w:val="0"/>
          <w:numId w:val="4"/>
        </w:numPr>
        <w:spacing w:after="0" w:before="0" w:line="276"/>
      </w:pPr>
      <w:r>
        <w:rPr>
          <w:b/>
          <w:bCs/>
        </w:rPr>
        <w:t xml:space="preserve">Descriptive attribution rule.</w:t>
      </w:r>
      <w:r>
        <w:t xml:space="preserve"> "Self" if relPE &lt; 0.5 was added for reporting. It is not used in any verdict.</w:t>
      </w:r>
    </w:p>
    <w:p>
      <w:pPr>
        <w:pStyle w:val="ListParagraph"/>
        <w:numPr>
          <w:ilvl w:val="0"/>
          <w:numId w:val="4"/>
        </w:numPr>
        <w:spacing w:after="0" w:before="0" w:line="276"/>
      </w:pPr>
      <w:r>
        <w:rPr>
          <w:b/>
          <w:bCs/>
        </w:rPr>
        <w:t xml:space="preserve">Exploratory follow-up.</w:t>
      </w:r>
      <w:r>
        <w:t xml:space="preserve"> After the pre-registered results were known, two analyses were added to understand the negative result:</w:t>
      </w:r>
    </w:p>
    <w:p>
      <w:pPr>
        <w:pStyle w:val="ListParagraph"/>
        <w:numPr>
          <w:ilvl w:val="1"/>
          <w:numId w:val="2"/>
        </w:numPr>
        <w:spacing w:after="0" w:before="0" w:line="276"/>
      </w:pPr>
      <w:r>
        <w:t xml:space="preserve">reafference on NOEVENT trials, with a self-blind and an other-blind control;</w:t>
      </w:r>
    </w:p>
    <w:p>
      <w:pPr>
        <w:pStyle w:val="ListParagraph"/>
        <w:numPr>
          <w:ilvl w:val="1"/>
          <w:numId w:val="2"/>
        </w:numPr>
        <w:spacing w:after="0" w:before="0" w:line="276"/>
      </w:pPr>
      <w:r>
        <w:t xml:space="preserve">how often each cause toggled the lamp.</w:t>
      </w:r>
    </w:p>
    <w:p>
      <w:pPr>
        <w:keepNext w:val="false"/>
        <w:spacing w:after="0" w:before="0" w:line="276"/>
      </w:pPr>
      <w:r>
        <w:t xml:space="preserve">They are reported separately in </w:t>
      </w:r>
      <w:r>
        <w:rPr>
          <w:rFonts w:ascii="Courier New" w:cs="Courier New" w:eastAsia="Courier New" w:hAnsi="Courier New"/>
        </w:rPr>
        <w:t xml:space="preserve">results/v02/exploratory.md</w:t>
      </w:r>
      <w:r>
        <w:t xml:space="preserve"> and labelled exploratory everywhere.</w:t>
      </w:r>
    </w:p>
    <w:p>
      <w:pPr>
        <w:keepNext w:val="false"/>
        <w:spacing w:after="0" w:before="0" w:line="276"/>
      </w:pPr>
      <w:r>
        <w:rPr>
          <w:b/>
          <w:bCs/>
        </w:rPr>
        <w:t xml:space="preserve">Added 2026-09-26 (post-hoc analyses, not part of the registration; no verdict changes).</w:t>
      </w:r>
    </w:p>
    <w:p>
      <w:pPr>
        <w:pStyle w:val="ListParagraph"/>
        <w:numPr>
          <w:ilvl w:val="0"/>
          <w:numId w:val="5"/>
        </w:numPr>
        <w:spacing w:after="0" w:before="0" w:line="276"/>
      </w:pPr>
      <w:r>
        <w:rPr>
          <w:b/>
          <w:bCs/>
        </w:rPr>
        <w:t xml:space="preserve">Heat-channel competence.</w:t>
      </w:r>
      <w:r>
        <w:t xml:space="preserve"> The gate ratio was recomputed on the eight heat channels only, on the same 20 held-out episodes (</w:t>
      </w:r>
      <w:r>
        <w:rPr>
          <w:rFonts w:ascii="Courier New" w:cs="Courier New" w:eastAsia="Courier New" w:hAnsi="Courier New"/>
        </w:rPr>
        <w:t xml:space="preserve">experiments/thermal_competence.py</w:t>
      </w:r>
      <w:r>
        <w:t xml:space="preserve">, </w:t>
      </w:r>
      <w:r>
        <w:rPr>
          <w:rFonts w:ascii="Courier New" w:cs="Courier New" w:eastAsia="Courier New" w:hAnsi="Courier New"/>
        </w:rPr>
        <w:t xml:space="preserve">results/thermal_competence/</w:t>
      </w:r>
      <w:r>
        <w:t xml:space="preserve">). All FULL runs were at 0.98–1.01 × NO-CHANGE on these channels.</w:t>
      </w:r>
    </w:p>
    <w:p>
      <w:pPr>
        <w:pStyle w:val="ListParagraph"/>
        <w:numPr>
          <w:ilvl w:val="0"/>
          <w:numId w:val="5"/>
        </w:numPr>
        <w:spacing w:after="0" w:before="0" w:line="276"/>
      </w:pPr>
      <w:r>
        <w:rPr>
          <w:b/>
          <w:bCs/>
        </w:rPr>
        <w:t xml:space="preserve">Imprecise self-model.</w:t>
      </w:r>
      <w:r>
        <w:t xml:space="preserve"> The sensitivity analysis was repeated with a comparator whose timing (pad-edge error) and gain are perturbed per trial (</w:t>
      </w:r>
      <w:r>
        <w:rPr>
          <w:rFonts w:ascii="Courier New" w:cs="Courier New" w:eastAsia="Courier New" w:hAnsi="Courier New"/>
        </w:rPr>
        <w:t xml:space="preserve">experiments/sensitivity_noisy.py</w:t>
      </w:r>
      <w:r>
        <w:t xml:space="preserve">, </w:t>
      </w:r>
      <w:r>
        <w:rPr>
          <w:rFonts w:ascii="Courier New" w:cs="Courier New" w:eastAsia="Courier New" w:hAnsi="Courier New"/>
        </w:rPr>
        <w:t xml:space="preserve">results/v02/sensitivity_noisy.md</w:t>
      </w:r>
      <w:r>
        <w:t xml:space="preserve">).</w:t>
      </w:r>
    </w:p>
    <w:p>
      <w:r>
        <w:br w:type="page"/>
      </w:r>
    </w:p>
    <w:p>
      <w:pPr>
        <w:pStyle w:val="Heading1"/>
        <w:keepNext/>
      </w:pPr>
      <w:r>
        <w:t xml:space="preserve">S2. Pre-Registration for Studies 2b and 1b (Verbatim)</w:t>
      </w:r>
    </w:p>
    <w:p>
      <w:pPr>
        <w:spacing w:after="0" w:before="0" w:line="276"/>
      </w:pPr>
      <w:r>
        <w:t xml:space="preserve">Source: </w:t>
      </w:r>
      <w:r>
        <w:rPr>
          <w:rFonts w:ascii="Courier New" w:cs="Courier New" w:eastAsia="Courier New" w:hAnsi="Courier New"/>
        </w:rPr>
        <w:t xml:space="preserve">docs/preregistration_v0.2b.md</w:t>
      </w:r>
      <w:r>
        <w:t xml:space="preserve">, committed as </w:t>
      </w:r>
      <w:r>
        <w:rPr>
          <w:rFonts w:ascii="Courier New" w:cs="Courier New" w:eastAsia="Courier New" w:hAnsi="Courier New"/>
        </w:rPr>
        <w:t xml:space="preserve">3486e57</w:t>
      </w:r>
      <w:r>
        <w:t xml:space="preserve"> on 23 September 2026 at 06:32 (UTC−7), before any Study 2b or Study 1b agent was trained. Later commits only appended to its deviations section.</w:t>
      </w:r>
    </w:p>
    <w:p>
      <w:pPr>
        <w:pStyle w:val="Heading2"/>
        <w:keepNext/>
      </w:pPr>
      <w:r>
        <w:t xml:space="preserve">Pre-registration: Study 2b (necessary agency) and Study 1b (learning agent on the sentience markers)</w:t>
      </w:r>
    </w:p>
    <w:p>
      <w:pPr>
        <w:keepNext w:val="false"/>
        <w:spacing w:after="0" w:before="0" w:line="276"/>
      </w:pPr>
      <w:r>
        <w:rPr>
          <w:b/>
          <w:bCs/>
        </w:rPr>
        <w:t xml:space="preserve">Status:</w:t>
      </w:r>
      <w:r>
        <w:t xml:space="preserve"> committed to git </w:t>
      </w:r>
      <w:r>
        <w:rPr>
          <w:i/>
          <w:iCs/>
        </w:rPr>
        <w:t xml:space="preserve">before</w:t>
      </w:r>
      <w:r>
        <w:t xml:space="preserve"> any Study 2b or Study 1b model is trained or evaluated. Later changes go only into "Deviations" at the end.</w:t>
      </w:r>
    </w:p>
    <w:p>
      <w:pPr>
        <w:pBdr>
          <w:bottom w:val="single" w:color="999999" w:sz="6" w:space="1"/>
        </w:pBdr>
        <w:spacing w:after="120" w:before="120"/>
      </w:pPr>
    </w:p>
    <w:p>
      <w:pPr>
        <w:pStyle w:val="Heading3"/>
        <w:keepNext/>
      </w:pPr>
      <w:r>
        <w:t xml:space="preserve">Part A: Study 2b, the same agency test in a world where the agent's own action is necessary</w:t>
      </w:r>
    </w:p>
    <w:p>
      <w:pPr>
        <w:pStyle w:val="Heading4"/>
        <w:keepNext/>
      </w:pPr>
      <w:r>
        <w:t xml:space="preserve">A1. Rationale</w:t>
      </w:r>
    </w:p>
    <w:p>
      <w:pPr>
        <w:keepNext w:val="false"/>
        <w:spacing w:after="0" w:before="0" w:line="276"/>
      </w:pPr>
      <w:r>
        <w:t xml:space="preserve">Study 2 (</w:t>
      </w:r>
      <w:r>
        <w:rPr>
          <w:rFonts w:ascii="Courier New" w:cs="Courier New" w:eastAsia="Courier New" w:hAnsi="Courier New"/>
        </w:rPr>
        <w:t xml:space="preserve">docs/preregistration_v0.2.md</w:t>
      </w:r>
      <w:r>
        <w:t xml:space="preserve">) found no self-prediction: 0/5 runs passed H1–H3a, while the validity checks passed. Exploratory analysis showed that the agents almost never used the switch (26 self-caused toggles vs 2,016 others in 250 episodes). They waited for the other robot or chance to turn the lamp off.</w:t>
      </w:r>
    </w:p>
    <w:p>
      <w:pPr>
        <w:keepNext w:val="false"/>
        <w:spacing w:after="0" w:before="0" w:line="276"/>
      </w:pPr>
      <w:r>
        <w:t xml:space="preserve">A design check with scripted robots (</w:t>
      </w:r>
      <w:r>
        <w:rPr>
          <w:rFonts w:ascii="Courier New" w:cs="Courier New" w:eastAsia="Courier New" w:hAnsi="Courier New"/>
        </w:rPr>
        <w:t xml:space="preserve">experiments/necessity_check.py</w:t>
      </w:r>
      <w:r>
        <w:t xml:space="preserve">, 100 episodes each) confirms that in the Study 2 world waiting was as good as switching: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4"/>
        <w:gridCol w:w="1604"/>
        <w:gridCol w:w="1604"/>
        <w:gridCol w:w="4548"/>
      </w:tblGrid>
      <w:tr>
        <w:trPr>
          <w:cantSplit/>
          <w:tblHeader/>
        </w:trPr>
        <w:tc>
          <w:tcPr>
            <w:tcW w:type="dxa" w:w="160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World</w:t>
            </w:r>
          </w:p>
        </w:tc>
        <w:tc>
          <w:tcPr>
            <w:tcW w:type="dxa" w:w="160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WAITER survival</w:t>
            </w:r>
          </w:p>
        </w:tc>
        <w:tc>
          <w:tcPr>
            <w:tcW w:type="dxa" w:w="160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SWITCHER survival</w:t>
            </w:r>
          </w:p>
        </w:tc>
        <w:tc>
          <w:tcPr>
            <w:tcW w:type="dxa" w:w="454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SWITCHER − WAITER</w:t>
            </w:r>
          </w:p>
        </w:tc>
      </w:tr>
      <w:tr>
        <w:trPr>
          <w:cantSplit/>
          <w:tblHeader w:val="false"/>
        </w:trPr>
        <w:tc>
          <w:tcPr>
            <w:tcW w:type="dxa" w:w="16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 (other robot visits pad p = 0.5; spontaneous toggles 1/20 s; start energy 0.4–1.0; lamp on at start p = 0.5)</w:t>
            </w:r>
          </w:p>
        </w:tc>
        <w:tc>
          <w:tcPr>
            <w:tcW w:type="dxa" w:w="16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w:t>
            </w:r>
          </w:p>
        </w:tc>
        <w:tc>
          <w:tcPr>
            <w:tcW w:type="dxa" w:w="1604"/>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0.95</w:t>
            </w:r>
          </w:p>
        </w:tc>
        <w:tc>
          <w:tcPr>
            <w:tcW w:type="dxa" w:w="45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−0.04 [−0.09, +0.01]</w:t>
            </w:r>
          </w:p>
        </w:tc>
      </w:tr>
      <w:tr>
        <w:trPr>
          <w:cantSplit/>
          <w:tblHeader w:val="false"/>
        </w:trPr>
        <w:tc>
          <w:tcPr>
            <w:tcW w:type="dxa" w:w="16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Study 2b</w:t>
            </w:r>
            <w:r>
              <w:rPr>
                <w:rFonts w:ascii="Times New Roman" w:cs="Times New Roman" w:eastAsia="Times New Roman" w:hAnsi="Times New Roman"/>
                <w:sz w:val="16"/>
                <w:szCs w:val="16"/>
              </w:rPr>
              <w:t xml:space="preserve"> (p = 0.05; 1/120 s; start energy 0.2–0.6; lamp on at start p = 1)</w:t>
            </w:r>
          </w:p>
        </w:tc>
        <w:tc>
          <w:tcPr>
            <w:tcW w:type="dxa" w:w="16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0.74 (all 26 deaths from energy)</w:t>
            </w:r>
          </w:p>
        </w:tc>
        <w:tc>
          <w:tcPr>
            <w:tcW w:type="dxa" w:w="160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w:t>
            </w:r>
          </w:p>
        </w:tc>
        <w:tc>
          <w:tcPr>
            <w:tcW w:type="dxa" w:w="454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+0.25 [+0.17, +0.34]</w:t>
            </w:r>
          </w:p>
        </w:tc>
      </w:tr>
    </w:tbl>
    <w:p>
      <w:pPr>
        <w:spacing w:after="240" w:before="0"/>
      </w:pPr>
    </w:p>
    <w:p>
      <w:pPr>
        <w:keepNext w:val="false"/>
        <w:spacing w:after="0" w:before="0" w:line="276"/>
      </w:pPr>
      <w:r>
        <w:t xml:space="preserve">The Study 2b SWITCHER toggles the lamp itself 2.9 times per episode.</w:t>
      </w:r>
    </w:p>
    <w:p>
      <w:pPr>
        <w:keepNext w:val="false"/>
        <w:spacing w:after="0" w:before="0" w:line="276"/>
      </w:pPr>
      <w:r>
        <w:rPr>
          <w:b/>
          <w:bCs/>
        </w:rPr>
        <w:t xml:space="preserve">Question.</w:t>
      </w:r>
      <w:r>
        <w:t xml:space="preserve"> When the agent's own action is necessary for survival, does the learning agent come to predict the consequences of its own actions (H1–H3)?</w:t>
      </w:r>
    </w:p>
    <w:p>
      <w:pPr>
        <w:pStyle w:val="Heading4"/>
        <w:keepNext/>
      </w:pPr>
      <w:r>
        <w:t xml:space="preserve">A2. What changes, and what does not</w:t>
      </w:r>
    </w:p>
    <w:p>
      <w:pPr>
        <w:pStyle w:val="ListParagraph"/>
        <w:numPr>
          <w:ilvl w:val="0"/>
          <w:numId w:val="2"/>
        </w:numPr>
        <w:spacing w:after="0" w:before="0" w:line="276"/>
      </w:pPr>
      <w:r>
        <w:rPr>
          <w:b/>
          <w:bCs/>
        </w:rPr>
        <w:t xml:space="preserve">World </w:t>
      </w:r>
      <w:r>
        <w:rPr>
          <w:rFonts w:ascii="Courier New" w:cs="Courier New" w:eastAsia="Courier New" w:hAnsi="Courier New"/>
          <w:b/>
          <w:bCs/>
        </w:rPr>
        <w:t xml:space="preserve">agency_b</w:t>
      </w:r>
      <w:r>
        <w:t xml:space="preserve"> (</w:t>
      </w:r>
      <w:r>
        <w:rPr>
          <w:rFonts w:ascii="Courier New" w:cs="Courier New" w:eastAsia="Courier New" w:hAnsi="Courier New"/>
        </w:rPr>
        <w:t xml:space="preserve">arena/agency.py</w:t>
      </w:r>
      <w:r>
        <w:t xml:space="preserve">). Identical to Study 2 except for four settings:</w:t>
      </w:r>
    </w:p>
    <w:p>
      <w:pPr>
        <w:pStyle w:val="ListParagraph"/>
        <w:numPr>
          <w:ilvl w:val="1"/>
          <w:numId w:val="2"/>
        </w:numPr>
        <w:spacing w:after="0" w:before="0" w:line="276"/>
      </w:pPr>
      <w:r>
        <w:t xml:space="preserve">the other robot's probability of choosing the pad as a waypoint: 0.5 → </w:t>
      </w:r>
      <w:r>
        <w:rPr>
          <w:b/>
          <w:bCs/>
        </w:rPr>
        <w:t xml:space="preserve">0.05</w:t>
      </w:r>
      <w:r>
        <w:t xml:space="preserve">;</w:t>
      </w:r>
    </w:p>
    <w:p>
      <w:pPr>
        <w:pStyle w:val="ListParagraph"/>
        <w:numPr>
          <w:ilvl w:val="1"/>
          <w:numId w:val="2"/>
        </w:numPr>
        <w:spacing w:after="0" w:before="0" w:line="276"/>
      </w:pPr>
      <w:r>
        <w:t xml:space="preserve">the spontaneous lamp-toggle rate: 1/20 s → </w:t>
      </w:r>
      <w:r>
        <w:rPr>
          <w:b/>
          <w:bCs/>
        </w:rPr>
        <w:t xml:space="preserve">1/120 s</w:t>
      </w:r>
      <w:r>
        <w:t xml:space="preserve">;</w:t>
      </w:r>
    </w:p>
    <w:p>
      <w:pPr>
        <w:pStyle w:val="ListParagraph"/>
        <w:numPr>
          <w:ilvl w:val="1"/>
          <w:numId w:val="2"/>
        </w:numPr>
        <w:spacing w:after="0" w:before="0" w:line="276"/>
      </w:pPr>
      <w:r>
        <w:t xml:space="preserve">the start energy: U(0.4, 1.0) → </w:t>
      </w:r>
      <w:r>
        <w:rPr>
          <w:b/>
          <w:bCs/>
        </w:rPr>
        <w:t xml:space="preserve">U(0.2, 0.6)</w:t>
      </w:r>
      <w:r>
        <w:t xml:space="preserve">;</w:t>
      </w:r>
    </w:p>
    <w:p>
      <w:pPr>
        <w:pStyle w:val="ListParagraph"/>
        <w:numPr>
          <w:ilvl w:val="1"/>
          <w:numId w:val="2"/>
        </w:numPr>
        <w:spacing w:after="0" w:before="0" w:line="276"/>
      </w:pPr>
      <w:r>
        <w:t xml:space="preserve">the lamp is </w:t>
      </w:r>
      <w:r>
        <w:rPr>
          <w:b/>
          <w:bCs/>
        </w:rPr>
        <w:t xml:space="preserve">always on</w:t>
      </w:r>
      <w:r>
        <w:t xml:space="preserve"> at episode start.</w:t>
      </w:r>
    </w:p>
    <w:p>
      <w:pPr>
        <w:pStyle w:val="ListParagraph"/>
        <w:numPr>
          <w:ilvl w:val="0"/>
          <w:numId w:val="2"/>
        </w:numPr>
        <w:spacing w:after="0" w:before="0" w:line="276"/>
      </w:pPr>
      <w:r>
        <w:rPr>
          <w:b/>
          <w:bCs/>
        </w:rPr>
        <w:t xml:space="preserve">Unchanged:</w:t>
      </w:r>
    </w:p>
    <w:p>
      <w:pPr>
        <w:pStyle w:val="ListParagraph"/>
        <w:numPr>
          <w:ilvl w:val="1"/>
          <w:numId w:val="2"/>
        </w:numPr>
        <w:spacing w:after="0" w:before="0" w:line="276"/>
      </w:pPr>
      <w:r>
        <w:t xml:space="preserve">agents, variants and seeds: FULL 0–4, NOEFF 0–2, NOFWD 0–2, UNTRAINED 0–4 (the same random networks as in Study 2);</w:t>
      </w:r>
    </w:p>
    <w:p>
      <w:pPr>
        <w:pStyle w:val="ListParagraph"/>
        <w:numPr>
          <w:ilvl w:val="1"/>
          <w:numId w:val="2"/>
        </w:numPr>
        <w:spacing w:after="0" w:before="0" w:line="276"/>
      </w:pPr>
      <w:r>
        <w:t xml:space="preserve">controls: NO-CHANGE, COMPARATOR, POSITION RULE, REFLEX;</w:t>
      </w:r>
    </w:p>
    <w:p>
      <w:pPr>
        <w:pStyle w:val="ListParagraph"/>
        <w:numPr>
          <w:ilvl w:val="1"/>
          <w:numId w:val="2"/>
        </w:numPr>
        <w:spacing w:after="0" w:before="0" w:line="276"/>
      </w:pPr>
      <w:r>
        <w:t xml:space="preserve">the training protocol: 1,464 PPO updates of 2,048 steps = 2,998,272 steps, same hyperparameters;</w:t>
      </w:r>
    </w:p>
    <w:p>
      <w:pPr>
        <w:pStyle w:val="ListParagraph"/>
        <w:numPr>
          <w:ilvl w:val="1"/>
          <w:numId w:val="2"/>
        </w:numPr>
        <w:spacing w:after="0" w:before="0" w:line="276"/>
      </w:pPr>
      <w:r>
        <w:t xml:space="preserve">the tests T2 and T1, the probes, the competence gate, the ecological check and all pass rules.</w:t>
      </w:r>
    </w:p>
    <w:p>
      <w:pPr>
        <w:keepNext w:val="false"/>
        <w:spacing w:after="0" w:before="0" w:line="276"/>
      </w:pPr>
      <w:r>
        <w:t xml:space="preserve">The scripted test trials set every world setting explicitly (random events off, positions, energy and lamp state fixed), so they are identical to Study 2. Free-running episodes (gate, ecological check) use </w:t>
      </w:r>
      <w:r>
        <w:rPr>
          <w:rFonts w:ascii="Courier New" w:cs="Courier New" w:eastAsia="Courier New" w:hAnsi="Courier New"/>
        </w:rPr>
        <w:t xml:space="preserve">agency_b</w:t>
      </w:r>
      <w:r>
        <w:t xml:space="preserve">.</w:t>
      </w:r>
    </w:p>
    <w:p>
      <w:pPr>
        <w:pStyle w:val="ListParagraph"/>
        <w:numPr>
          <w:ilvl w:val="0"/>
          <w:numId w:val="2"/>
        </w:numPr>
        <w:spacing w:after="0" w:before="0" w:line="276"/>
      </w:pPr>
      <w:r>
        <w:rPr>
          <w:b/>
          <w:bCs/>
        </w:rPr>
        <w:t xml:space="preserve">Commands:</w:t>
      </w:r>
    </w:p>
    <w:p>
      <w:pPr>
        <w:pStyle w:val="ListParagraph"/>
        <w:numPr>
          <w:ilvl w:val="1"/>
          <w:numId w:val="2"/>
        </w:numPr>
        <w:spacing w:after="0" w:before="0" w:line="276"/>
      </w:pPr>
      <w:r>
        <w:rPr>
          <w:rFonts w:ascii="Courier New" w:cs="Courier New" w:eastAsia="Courier New" w:hAnsi="Courier New"/>
        </w:rPr>
        <w:t xml:space="preserve">WORLD=agency_b OUT=results/v02b/models bash experiments/train_all.sh</w:t>
      </w:r>
    </w:p>
    <w:p>
      <w:pPr>
        <w:pStyle w:val="ListParagraph"/>
        <w:numPr>
          <w:ilvl w:val="1"/>
          <w:numId w:val="2"/>
        </w:numPr>
        <w:spacing w:after="0" w:before="0" w:line="276"/>
      </w:pPr>
      <w:r>
        <w:rPr>
          <w:rFonts w:ascii="Courier New" w:cs="Courier New" w:eastAsia="Courier New" w:hAnsi="Courier New"/>
        </w:rPr>
        <w:t xml:space="preserve">python -m experiments.run_v02 --models results/v02b/models --out results/v02b --world agency_b</w:t>
      </w:r>
    </w:p>
    <w:p>
      <w:pPr>
        <w:pStyle w:val="Heading4"/>
        <w:keepNext/>
      </w:pPr>
      <w:r>
        <w:t xml:space="preserve">A3. Hypotheses and pass rule (unchanged from Study 2)</w:t>
      </w:r>
    </w:p>
    <w:p>
      <w:pPr>
        <w:pStyle w:val="ListParagraph"/>
        <w:numPr>
          <w:ilvl w:val="0"/>
          <w:numId w:val="2"/>
        </w:numPr>
        <w:spacing w:after="0" w:before="0" w:line="276"/>
      </w:pPr>
      <w:r>
        <w:rPr>
          <w:b/>
          <w:bCs/>
        </w:rPr>
        <w:t xml:space="preserve">H1:</w:t>
      </w:r>
      <w:r>
        <w:t xml:space="preserve"> relPE(SPONT) − relPE(SELF) &gt; 0.</w:t>
      </w:r>
    </w:p>
    <w:p>
      <w:pPr>
        <w:pStyle w:val="ListParagraph"/>
        <w:numPr>
          <w:ilvl w:val="0"/>
          <w:numId w:val="2"/>
        </w:numPr>
        <w:spacing w:after="0" w:before="0" w:line="276"/>
      </w:pPr>
      <w:r>
        <w:rPr>
          <w:b/>
          <w:bCs/>
        </w:rPr>
        <w:t xml:space="preserve">H2:</w:t>
      </w:r>
      <w:r>
        <w:t xml:space="preserve"> absPE(SELF-OMIT) − absPE(NOEVENT) &gt; 0.</w:t>
      </w:r>
    </w:p>
    <w:p>
      <w:pPr>
        <w:pStyle w:val="ListParagraph"/>
        <w:numPr>
          <w:ilvl w:val="0"/>
          <w:numId w:val="2"/>
        </w:numPr>
        <w:spacing w:after="0" w:before="0" w:line="276"/>
      </w:pPr>
      <w:r>
        <w:rPr>
          <w:b/>
          <w:bCs/>
        </w:rPr>
        <w:t xml:space="preserve">H3a/H3b:</w:t>
      </w:r>
      <w:r>
        <w:t xml:space="preserve"> the double dissociation.</w:t>
      </w:r>
    </w:p>
    <w:p>
      <w:pPr>
        <w:keepNext w:val="false"/>
        <w:spacing w:after="0" w:before="0" w:line="276"/>
      </w:pPr>
      <w:r>
        <w:t xml:space="preserve">A hypothesis is supported if the within-run 95% bootstrap CI excludes 0 in the predicted direction in ≥ 4 of 5 FULL runs that pass the competence gate. Validity checks V1–V3 as before.</w:t>
      </w:r>
    </w:p>
    <w:p>
      <w:pPr>
        <w:pStyle w:val="Heading4"/>
        <w:keepNext/>
      </w:pPr>
      <w:r>
        <w:t xml:space="preserve">A4. New manipulation check (reported; does not change how H1–H3 are evaluated)</w:t>
      </w:r>
    </w:p>
    <w:p>
      <w:pPr>
        <w:keepNext w:val="false"/>
        <w:spacing w:after="0" w:before="0" w:line="276"/>
      </w:pPr>
      <w:r>
        <w:rPr>
          <w:b/>
          <w:bCs/>
        </w:rPr>
        <w:t xml:space="preserve">M1.</w:t>
      </w:r>
      <w:r>
        <w:t xml:space="preserve"> In the 50 free-running ecological episodes, each FULL run toggles the lamp itself at least 1.0 times per episode on average. If fewer than 4 of 5 runs meet M1, the manipulation is reported as failed. H1–H3 are still evaluated and reported.</w:t>
      </w:r>
    </w:p>
    <w:p>
      <w:pPr>
        <w:pStyle w:val="Heading4"/>
        <w:keepNext/>
      </w:pPr>
      <w:r>
        <w:t xml:space="preserve">A5. Planned follow-ups</w:t>
      </w:r>
    </w:p>
    <w:p>
      <w:pPr>
        <w:pStyle w:val="ListParagraph"/>
        <w:numPr>
          <w:ilvl w:val="0"/>
          <w:numId w:val="2"/>
        </w:numPr>
        <w:spacing w:after="0" w:before="0" w:line="276"/>
      </w:pPr>
      <w:r>
        <w:t xml:space="preserve">The post-hoc sensitivity analysis of Study 2 (</w:t>
      </w:r>
      <w:r>
        <w:rPr>
          <w:rFonts w:ascii="Courier New" w:cs="Courier New" w:eastAsia="Courier New" w:hAnsi="Courier New"/>
        </w:rPr>
        <w:t xml:space="preserve">experiments/sensitivity_v02.py</w:t>
      </w:r>
      <w:r>
        <w:t xml:space="preserve">) is repeated on the Study 2b agents.</w:t>
      </w:r>
    </w:p>
    <w:p>
      <w:pPr>
        <w:pStyle w:val="ListParagraph"/>
        <w:numPr>
          <w:ilvl w:val="0"/>
          <w:numId w:val="2"/>
        </w:numPr>
        <w:spacing w:after="0" w:before="0" w:line="276"/>
      </w:pPr>
      <w:r>
        <w:t xml:space="preserve">The exploratory analyses (reafference, event counts, learned strategy) are repeated and labelled exploratory.</w:t>
      </w:r>
    </w:p>
    <w:p>
      <w:pPr>
        <w:pBdr>
          <w:bottom w:val="single" w:color="999999" w:sz="6" w:space="1"/>
        </w:pBdr>
        <w:spacing w:after="120" w:before="120"/>
      </w:pPr>
    </w:p>
    <w:p>
      <w:pPr>
        <w:pStyle w:val="Heading3"/>
        <w:keepNext/>
      </w:pPr>
      <w:r>
        <w:t xml:space="preserve">Part B: Study 1b, a learning agent on the Study 1 sentience markers</w:t>
      </w:r>
    </w:p>
    <w:p>
      <w:pPr>
        <w:pStyle w:val="Heading4"/>
        <w:keepNext/>
      </w:pPr>
      <w:r>
        <w:t xml:space="preserve">B1. Rationale</w:t>
      </w:r>
    </w:p>
    <w:p>
      <w:pPr>
        <w:keepNext w:val="false"/>
        <w:spacing w:after="0" w:before="0" w:line="276"/>
      </w:pPr>
      <w:r>
        <w:t xml:space="preserve">Study 1 tested only memoryless reflexes and a random agent. Showing that a marker </w:t>
      </w:r>
      <w:r>
        <w:rPr>
          <w:i/>
          <w:iCs/>
        </w:rPr>
        <w:t xml:space="preserve">discriminates</w:t>
      </w:r>
      <w:r>
        <w:t xml:space="preserve"> architectures requires an agent that could pass where the reflexes fail.</w:t>
      </w:r>
    </w:p>
    <w:p>
      <w:pPr>
        <w:pStyle w:val="Heading4"/>
        <w:keepNext/>
      </w:pPr>
      <w:r>
        <w:t xml:space="preserve">B2. Agent and training</w:t>
      </w:r>
    </w:p>
    <w:p>
      <w:pPr>
        <w:pStyle w:val="ListParagraph"/>
        <w:numPr>
          <w:ilvl w:val="0"/>
          <w:numId w:val="2"/>
        </w:numPr>
        <w:spacing w:after="0" w:before="0" w:line="276"/>
      </w:pPr>
      <w:r>
        <w:t xml:space="preserve">The FULL architecture (GRU actor-critic with a forward model), using the 11-channel v0.1 observation.</w:t>
      </w:r>
    </w:p>
    <w:p>
      <w:pPr>
        <w:pStyle w:val="ListParagraph"/>
        <w:numPr>
          <w:ilvl w:val="0"/>
          <w:numId w:val="2"/>
        </w:numPr>
        <w:spacing w:after="0" w:before="0" w:line="276"/>
      </w:pPr>
      <w:r>
        <w:t xml:space="preserve">Trained in </w:t>
      </w:r>
      <w:r>
        <w:rPr>
          <w:rFonts w:ascii="Courier New" w:cs="Courier New" w:eastAsia="Courier New" w:hAnsi="Courier New"/>
        </w:rPr>
        <w:t xml:space="preserve">Study1Arena</w:t>
      </w:r>
      <w:r>
        <w:t xml:space="preserve"> (</w:t>
      </w:r>
      <w:r>
        <w:rPr>
          <w:rFonts w:ascii="Courier New" w:cs="Courier New" w:eastAsia="Courier New" w:hAnsi="Courier New"/>
        </w:rPr>
        <w:t xml:space="preserve">arena/study1.py</w:t>
      </w:r>
      <w:r>
        <w:t xml:space="preserve">):</w:t>
      </w:r>
    </w:p>
    <w:p>
      <w:pPr>
        <w:pStyle w:val="ListParagraph"/>
        <w:numPr>
          <w:ilvl w:val="1"/>
          <w:numId w:val="2"/>
        </w:numPr>
        <w:spacing w:after="0" w:before="0" w:line="276"/>
      </w:pPr>
      <w:r>
        <w:t xml:space="preserve">each episode is the v0.1 foraging world or the v0.1 trade-off world with probability 0.5;</w:t>
      </w:r>
    </w:p>
    <w:p>
      <w:pPr>
        <w:pStyle w:val="ListParagraph"/>
        <w:numPr>
          <w:ilvl w:val="1"/>
          <w:numId w:val="2"/>
        </w:numPr>
        <w:spacing w:after="0" w:before="0" w:line="276"/>
      </w:pPr>
      <w:r>
        <w:t xml:space="preserve">the trade-off start energy is U(0.05, 1.0).</w:t>
      </w:r>
    </w:p>
    <w:p>
      <w:pPr>
        <w:pStyle w:val="ListParagraph"/>
        <w:numPr>
          <w:ilvl w:val="0"/>
          <w:numId w:val="2"/>
        </w:numPr>
        <w:spacing w:after="0" w:before="0" w:line="276"/>
      </w:pPr>
      <w:r>
        <w:t xml:space="preserve">Reward: v0.1 drive reduction only.</w:t>
      </w:r>
    </w:p>
    <w:p>
      <w:pPr>
        <w:pStyle w:val="ListParagraph"/>
        <w:numPr>
          <w:ilvl w:val="0"/>
          <w:numId w:val="2"/>
        </w:numPr>
        <w:spacing w:after="0" w:before="0" w:line="276"/>
      </w:pPr>
      <w:r>
        <w:t xml:space="preserve">2,998,272 steps, seeds 0–4, the same hyperparameters as Study 2.</w:t>
      </w:r>
    </w:p>
    <w:p>
      <w:pPr>
        <w:pStyle w:val="ListParagraph"/>
        <w:numPr>
          <w:ilvl w:val="0"/>
          <w:numId w:val="2"/>
        </w:numPr>
        <w:spacing w:after="0" w:before="0" w:line="276"/>
      </w:pPr>
      <w:r>
        <w:t xml:space="preserve">Command: </w:t>
      </w:r>
      <w:r>
        <w:rPr>
          <w:rFonts w:ascii="Courier New" w:cs="Courier New" w:eastAsia="Courier New" w:hAnsi="Courier New"/>
        </w:rPr>
        <w:t xml:space="preserve">WORLD=study1 OUT=results/study1b/models RUNS="FULL:0 FULL:1 FULL:2 FULL:3 FULL:4" bash experiments/train_all.sh</w:t>
      </w:r>
      <w:r>
        <w:t xml:space="preserve">.</w:t>
      </w:r>
    </w:p>
    <w:p>
      <w:pPr>
        <w:pStyle w:val="Heading4"/>
        <w:keepNext/>
      </w:pPr>
      <w:r>
        <w:t xml:space="preserve">B3. Evaluation</w:t>
      </w:r>
    </w:p>
    <w:p>
      <w:pPr>
        <w:keepNext w:val="false"/>
        <w:spacing w:after="0" w:before="0" w:line="276"/>
      </w:pPr>
      <w:r>
        <w:t xml:space="preserve">The unchanged v0.1 marker battery, with a deterministic policy (mean action):</w:t>
      </w:r>
    </w:p>
    <w:p>
      <w:pPr>
        <w:spacing w:after="0" w:before="0" w:line="240"/>
        <w:ind w:left="360"/>
      </w:pPr>
      <w:r>
        <w:rPr>
          <w:rFonts w:ascii="Courier New" w:cs="Courier New" w:eastAsia="Courier New" w:hAnsi="Courier New"/>
          <w:sz w:val="18"/>
          <w:szCs w:val="18"/>
        </w:rPr>
        <w:t xml:space="preserve">python -m experiments.run_baseline --seeds 30 --agents --learned results/study1b/models --out results/study1b</w:t>
      </w:r>
    </w:p>
    <w:p>
      <w:pPr>
        <w:spacing w:after="0" w:before="0" w:line="240"/>
        <w:ind w:left="360"/>
      </w:pPr>
      <w:r>
        <w:rPr>
          <w:rFonts w:ascii="Courier New" w:cs="Courier New" w:eastAsia="Courier New" w:hAnsi="Courier New"/>
          <w:sz w:val="18"/>
          <w:szCs w:val="18"/>
        </w:rPr>
        <w:t xml:space="preserve">python -m experiments.run_baseline --seeds 100 --agents --learned results/study1b/models --out results/study1b/seeds100</w:t>
      </w:r>
    </w:p>
    <w:p>
      <w:pPr>
        <w:keepNext w:val="false"/>
        <w:spacing w:after="0" w:before="0" w:line="276"/>
      </w:pPr>
      <w:r>
        <w:t xml:space="preserve">Learned agents are compared with the existing Study 1 baseline results (same episode seeds). Each learned seed is reported separately.</w:t>
      </w:r>
    </w:p>
    <w:p>
      <w:pPr>
        <w:pStyle w:val="Heading4"/>
        <w:keepNext/>
      </w:pPr>
      <w:r>
        <w:t xml:space="preserve">B4. Questions and decision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995"/>
        <w:gridCol w:w="4119"/>
      </w:tblGrid>
      <w:tr>
        <w:trPr>
          <w:cantSplit/>
          <w:tblHeader/>
        </w:trPr>
        <w:tc>
          <w:tcPr>
            <w:tcW w:type="dxa" w:w="224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ID</w:t>
            </w:r>
          </w:p>
        </w:tc>
        <w:tc>
          <w:tcPr>
            <w:tcW w:type="dxa" w:w="299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Question</w:t>
            </w:r>
          </w:p>
        </w:tc>
        <w:tc>
          <w:tcPr>
            <w:tcW w:type="dxa" w:w="411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Decision rule</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Q1</w:t>
            </w:r>
          </w:p>
        </w:tc>
        <w:tc>
          <w:tcPr>
            <w:tcW w:type="dxa" w:w="299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Does the </w:t>
            </w:r>
            <w:r>
              <w:rPr>
                <w:rFonts w:ascii="Times New Roman" w:cs="Times New Roman" w:eastAsia="Times New Roman" w:hAnsi="Times New Roman"/>
                <w:b/>
                <w:bCs/>
                <w:sz w:val="16"/>
                <w:szCs w:val="16"/>
              </w:rPr>
              <w:t xml:space="preserve">trade-off</w:t>
            </w:r>
            <w:r>
              <w:rPr>
                <w:rFonts w:ascii="Times New Roman" w:cs="Times New Roman" w:eastAsia="Times New Roman" w:hAnsi="Times New Roman"/>
                <w:sz w:val="16"/>
                <w:szCs w:val="16"/>
              </w:rPr>
              <w:t xml:space="preserve"> marker separate the learning agent from the reflexes (which scored 0)?</w:t>
            </w:r>
          </w:p>
        </w:tc>
        <w:tc>
          <w:tcPr>
            <w:tcW w:type="dxa" w:w="411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"Separates" if the trade-off score (crossing rate at start energy 0.08 minus at 0.9) is &gt; 0 with a 95% CI excluding 0 in ≥ 4 of 5 learned seeds (30 seeds)</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Q2</w:t>
            </w:r>
          </w:p>
        </w:tc>
        <w:tc>
          <w:tcPr>
            <w:tcW w:type="dxa" w:w="299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Anticipatory avoidance</w:t>
            </w:r>
          </w:p>
        </w:tc>
        <w:tc>
          <w:tcPr>
            <w:tcW w:type="dxa" w:w="411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Descriptive only. A reflex already scores 1.00, so no result can make this marker discriminative</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Q3</w:t>
            </w:r>
          </w:p>
        </w:tc>
        <w:tc>
          <w:tcPr>
            <w:tcW w:type="dxa" w:w="299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Does </w:t>
            </w:r>
            <w:r>
              <w:rPr>
                <w:rFonts w:ascii="Times New Roman" w:cs="Times New Roman" w:eastAsia="Times New Roman" w:hAnsi="Times New Roman"/>
                <w:b/>
                <w:bCs/>
                <w:sz w:val="16"/>
                <w:szCs w:val="16"/>
              </w:rPr>
              <w:t xml:space="preserve">sensitization</w:t>
            </w:r>
            <w:r>
              <w:rPr>
                <w:rFonts w:ascii="Times New Roman" w:cs="Times New Roman" w:eastAsia="Times New Roman" w:hAnsi="Times New Roman"/>
                <w:sz w:val="16"/>
                <w:szCs w:val="16"/>
              </w:rPr>
              <w:t xml:space="preserve"> separate learning from memoryless agents?</w:t>
            </w:r>
          </w:p>
        </w:tc>
        <w:tc>
          <w:tcPr>
            <w:tcW w:type="dxa" w:w="411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Using the 100-seed run: "separates" if the learned agent's </w:t>
            </w:r>
            <w:r>
              <w:rPr>
                <w:rFonts w:ascii="Courier New" w:cs="Courier New" w:eastAsia="Courier New" w:hAnsi="Courier New"/>
                <w:sz w:val="14"/>
                <w:szCs w:val="14"/>
              </w:rPr>
              <w:t xml:space="preserve">sensitization_c</w:t>
            </w:r>
            <w:r>
              <w:rPr>
                <w:rFonts w:ascii="Times New Roman" w:cs="Times New Roman" w:eastAsia="Times New Roman" w:hAnsi="Times New Roman"/>
                <w:sz w:val="16"/>
                <w:szCs w:val="16"/>
              </w:rPr>
              <w:t xml:space="preserve"> upper CI bound is below the lower CI bound of </w:t>
            </w:r>
            <w:r>
              <w:rPr>
                <w:rFonts w:ascii="Times New Roman" w:cs="Times New Roman" w:eastAsia="Times New Roman" w:hAnsi="Times New Roman"/>
                <w:i/>
                <w:iCs/>
                <w:sz w:val="16"/>
                <w:szCs w:val="16"/>
              </w:rPr>
              <w:t xml:space="preserve">both</w:t>
            </w:r>
            <w:r>
              <w:rPr>
                <w:rFonts w:ascii="Times New Roman" w:cs="Times New Roman" w:eastAsia="Times New Roman" w:hAnsi="Times New Roman"/>
                <w:sz w:val="16"/>
                <w:szCs w:val="16"/>
              </w:rPr>
              <w:t xml:space="preserve"> memoryless agents (random +7.16, nociceptive reflex +6.14) in ≥ 4 of 5 learned seeds, </w:t>
            </w:r>
            <w:r>
              <w:rPr>
                <w:rFonts w:ascii="Times New Roman" w:cs="Times New Roman" w:eastAsia="Times New Roman" w:hAnsi="Times New Roman"/>
                <w:b/>
                <w:bCs/>
                <w:sz w:val="16"/>
                <w:szCs w:val="16"/>
              </w:rPr>
              <w:t xml:space="preserve">and</w:t>
            </w:r>
            <w:r>
              <w:rPr>
                <w:rFonts w:ascii="Times New Roman" w:cs="Times New Roman" w:eastAsia="Times New Roman" w:hAnsi="Times New Roman"/>
                <w:sz w:val="16"/>
                <w:szCs w:val="16"/>
              </w:rPr>
              <w:t xml:space="preserve"> </w:t>
            </w:r>
            <w:r>
              <w:rPr>
                <w:rFonts w:ascii="Courier New" w:cs="Courier New" w:eastAsia="Courier New" w:hAnsi="Courier New"/>
                <w:sz w:val="14"/>
                <w:szCs w:val="14"/>
              </w:rPr>
              <w:t xml:space="preserve">sensitization_nonharmful_c</w:t>
            </w:r>
            <w:r>
              <w:rPr>
                <w:rFonts w:ascii="Times New Roman" w:cs="Times New Roman" w:eastAsia="Times New Roman" w:hAnsi="Times New Roman"/>
                <w:sz w:val="16"/>
                <w:szCs w:val="16"/>
              </w:rPr>
              <w:t xml:space="preserve"> &lt; 0 with a CI excluding 0 in ≥ 4 of 5 seeds. With too few qualifying episodes (CI not computable) the answer is "not estimable"</w:t>
            </w:r>
          </w:p>
        </w:tc>
      </w:tr>
      <w:tr>
        <w:trPr>
          <w:cantSplit/>
          <w:tblHeader w:val="false"/>
        </w:trPr>
        <w:tc>
          <w:tcPr>
            <w:tcW w:type="dxa" w:w="224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Q4</w:t>
            </w:r>
          </w:p>
        </w:tc>
        <w:tc>
          <w:tcPr>
            <w:tcW w:type="dxa" w:w="299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Survival</w:t>
            </w:r>
          </w:p>
        </w:tc>
        <w:tc>
          <w:tcPr>
            <w:tcW w:type="dxa" w:w="411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Descriptive</w:t>
            </w:r>
          </w:p>
        </w:tc>
      </w:tr>
    </w:tbl>
    <w:p>
      <w:pPr>
        <w:spacing w:after="240" w:before="0"/>
      </w:pPr>
    </w:p>
    <w:p>
      <w:pPr>
        <w:keepNext w:val="false"/>
        <w:spacing w:after="0" w:before="0" w:line="276"/>
      </w:pPr>
      <w:r>
        <w:t xml:space="preserve">No claim about subjective experience will be made from any outcome.</w:t>
      </w:r>
    </w:p>
    <w:p>
      <w:pPr>
        <w:pBdr>
          <w:bottom w:val="single" w:color="999999" w:sz="6" w:space="1"/>
        </w:pBdr>
        <w:spacing w:after="120" w:before="120"/>
      </w:pPr>
    </w:p>
    <w:p>
      <w:pPr>
        <w:pStyle w:val="Heading3"/>
        <w:keepNext/>
      </w:pPr>
      <w:r>
        <w:t xml:space="preserve">Deviations</w:t>
      </w:r>
    </w:p>
    <w:p>
      <w:pPr>
        <w:keepNext w:val="false"/>
        <w:spacing w:after="0" w:before="0" w:line="276"/>
      </w:pPr>
      <w:r>
        <w:rPr>
          <w:i/>
          <w:iCs/>
        </w:rPr>
        <w:t xml:space="preserve">(none yet)</w:t>
      </w:r>
    </w:p>
    <w:p>
      <w:pPr>
        <w:keepNext w:val="false"/>
        <w:spacing w:after="0" w:before="0" w:line="276"/>
      </w:pPr>
      <w:r>
        <w:rPr>
          <w:b/>
          <w:bCs/>
        </w:rPr>
        <w:t xml:space="preserve">Added after the analysis (2026-09-23). The text above is unchanged since registration.</w:t>
      </w:r>
    </w:p>
    <w:p>
      <w:pPr>
        <w:pStyle w:val="ListParagraph"/>
        <w:numPr>
          <w:ilvl w:val="0"/>
          <w:numId w:val="6"/>
        </w:numPr>
        <w:spacing w:after="0" w:before="0" w:line="276"/>
      </w:pPr>
      <w:r>
        <w:rPr>
          <w:b/>
          <w:bCs/>
        </w:rPr>
        <w:t xml:space="preserve">Execution.</w:t>
      </w:r>
      <w:r>
        <w:t xml:space="preserve"> Training, the evaluation battery and the decision rules ran as registered. The commit message of the registration commit was corrected once, before any training; the content was not.</w:t>
      </w:r>
    </w:p>
    <w:p>
      <w:pPr>
        <w:pStyle w:val="ListParagraph"/>
        <w:numPr>
          <w:ilvl w:val="0"/>
          <w:numId w:val="6"/>
        </w:numPr>
        <w:spacing w:after="0" w:before="0" w:line="276"/>
      </w:pPr>
      <w:r>
        <w:rPr>
          <w:b/>
          <w:bCs/>
        </w:rPr>
        <w:t xml:space="preserve">Tooling fixes that do not change numbers.</w:t>
      </w:r>
    </w:p>
    <w:p>
      <w:pPr>
        <w:pStyle w:val="ListParagraph"/>
        <w:numPr>
          <w:ilvl w:val="1"/>
          <w:numId w:val="2"/>
        </w:numPr>
        <w:spacing w:after="0" w:before="0" w:line="276"/>
      </w:pPr>
      <w:r>
        <w:rPr>
          <w:rFonts w:ascii="Courier New" w:cs="Courier New" w:eastAsia="Courier New" w:hAnsi="Courier New"/>
        </w:rPr>
        <w:t xml:space="preserve">run_v02</w:t>
      </w:r>
      <w:r>
        <w:t xml:space="preserve"> did not write </w:t>
      </w:r>
      <w:r>
        <w:rPr>
          <w:rFonts w:ascii="Courier New" w:cs="Courier New" w:eastAsia="Courier New" w:hAnsi="Courier New"/>
        </w:rPr>
        <w:t xml:space="preserve">meta.json</w:t>
      </w:r>
      <w:r>
        <w:t xml:space="preserve">. It was written by hand for Study 2 and Study 2b (event timing step 32, as printed in each report), and the code now writes it.</w:t>
      </w:r>
    </w:p>
    <w:p>
      <w:pPr>
        <w:pStyle w:val="ListParagraph"/>
        <w:numPr>
          <w:ilvl w:val="1"/>
          <w:numId w:val="2"/>
        </w:numPr>
        <w:spacing w:after="0" w:before="0" w:line="276"/>
      </w:pPr>
      <w:r>
        <w:t xml:space="preserve">The report header now names the right pre-registration and shows M1.</w:t>
      </w:r>
    </w:p>
    <w:p>
      <w:pPr>
        <w:pStyle w:val="ListParagraph"/>
        <w:numPr>
          <w:ilvl w:val="1"/>
          <w:numId w:val="2"/>
        </w:numPr>
        <w:spacing w:after="0" w:before="0" w:line="276"/>
      </w:pPr>
      <w:r>
        <w:t xml:space="preserve">The sensitivity table gained an "ignoring the gate" column.</w:t>
      </w:r>
    </w:p>
    <w:p>
      <w:pPr>
        <w:pStyle w:val="ListParagraph"/>
        <w:numPr>
          <w:ilvl w:val="0"/>
          <w:numId w:val="6"/>
        </w:numPr>
        <w:spacing w:after="0" w:before="0" w:line="276"/>
      </w:pPr>
      <w:r>
        <w:rPr>
          <w:b/>
          <w:bCs/>
        </w:rPr>
        <w:t xml:space="preserve">Exploratory additions, labelled as such everywhere.</w:t>
      </w:r>
      <w:r>
        <w:t xml:space="preserve"> All were added after results were known:</w:t>
      </w:r>
    </w:p>
    <w:p>
      <w:pPr>
        <w:pStyle w:val="ListParagraph"/>
        <w:numPr>
          <w:ilvl w:val="1"/>
          <w:numId w:val="2"/>
        </w:numPr>
        <w:spacing w:after="0" w:before="0" w:line="276"/>
      </w:pPr>
      <w:r>
        <w:t xml:space="preserve">the Study 2b strategy analysis;</w:t>
      </w:r>
    </w:p>
    <w:p>
      <w:pPr>
        <w:pStyle w:val="ListParagraph"/>
        <w:numPr>
          <w:ilvl w:val="1"/>
          <w:numId w:val="2"/>
        </w:numPr>
        <w:spacing w:after="0" w:before="0" w:line="276"/>
      </w:pPr>
      <w:r>
        <w:t xml:space="preserve">the reafference check;</w:t>
      </w:r>
    </w:p>
    <w:p>
      <w:pPr>
        <w:pStyle w:val="ListParagraph"/>
        <w:numPr>
          <w:ilvl w:val="1"/>
          <w:numId w:val="2"/>
        </w:numPr>
        <w:spacing w:after="0" w:before="0" w:line="276"/>
      </w:pPr>
      <w:r>
        <w:t xml:space="preserve">for Study 1b, a comparison of deterministic and stochastic policies on the foraging world (</w:t>
      </w:r>
      <w:r>
        <w:rPr>
          <w:rFonts w:ascii="Courier New" w:cs="Courier New" w:eastAsia="Courier New" w:hAnsi="Courier New"/>
        </w:rPr>
        <w:t xml:space="preserve">results/study1b/exploratory.md</w:t>
      </w:r>
      <w:r>
        <w:t xml:space="preserve">).</w:t>
      </w:r>
    </w:p>
    <w:p>
      <w:pPr>
        <w:keepNext w:val="false"/>
        <w:spacing w:after="0" w:before="0" w:line="276"/>
      </w:pPr>
      <w:r>
        <w:rPr>
          <w:b/>
          <w:bCs/>
        </w:rPr>
        <w:t xml:space="preserve">Added 2026-09-26 (post-hoc analyses, not part of the registration; no verdict changes).</w:t>
      </w:r>
    </w:p>
    <w:p>
      <w:pPr>
        <w:pStyle w:val="ListParagraph"/>
        <w:numPr>
          <w:ilvl w:val="0"/>
          <w:numId w:val="7"/>
        </w:numPr>
        <w:spacing w:after="0" w:before="0" w:line="276"/>
      </w:pPr>
      <w:r>
        <w:rPr>
          <w:b/>
          <w:bCs/>
        </w:rPr>
        <w:t xml:space="preserve">Minimal controls for the Study 1 markers.</w:t>
      </w:r>
      <w:r>
        <w:t xml:space="preserve"> Two control agents were added after all results were known: a motivational reflex (withdrawal vetoed while energy &lt; 0.2) and a sensitizing reflex (one bit of state set by harm) (</w:t>
      </w:r>
      <w:r>
        <w:rPr>
          <w:rFonts w:ascii="Courier New" w:cs="Courier New" w:eastAsia="Courier New" w:hAnsi="Courier New"/>
        </w:rPr>
        <w:t xml:space="preserve">agents/minimal.py</w:t>
      </w:r>
      <w:r>
        <w:t xml:space="preserve">, </w:t>
      </w:r>
      <w:r>
        <w:rPr>
          <w:rFonts w:ascii="Courier New" w:cs="Courier New" w:eastAsia="Courier New" w:hAnsi="Courier New"/>
        </w:rPr>
        <w:t xml:space="preserve">results/minimal_controls/</w:t>
      </w:r>
      <w:r>
        <w:t xml:space="preserve">). A decision-time analysis of the trade-off was also added (</w:t>
      </w:r>
      <w:r>
        <w:rPr>
          <w:rFonts w:ascii="Courier New" w:cs="Courier New" w:eastAsia="Courier New" w:hAnsi="Courier New"/>
        </w:rPr>
        <w:t xml:space="preserve">experiments/tradeoff_decision.py</w:t>
      </w:r>
      <w:r>
        <w:t xml:space="preserve">).</w:t>
      </w:r>
    </w:p>
    <w:p>
      <w:pPr>
        <w:pStyle w:val="ListParagraph"/>
        <w:numPr>
          <w:ilvl w:val="0"/>
          <w:numId w:val="7"/>
        </w:numPr>
        <w:spacing w:after="0" w:before="0" w:line="276"/>
      </w:pPr>
      <w:r>
        <w:rPr>
          <w:b/>
          <w:bCs/>
        </w:rPr>
        <w:t xml:space="preserve">Heat-channel competence</w:t>
      </w:r>
      <w:r>
        <w:t xml:space="preserve"> was computed for the Study 2b runs as well (</w:t>
      </w:r>
      <w:r>
        <w:rPr>
          <w:rFonts w:ascii="Courier New" w:cs="Courier New" w:eastAsia="Courier New" w:hAnsi="Courier New"/>
        </w:rPr>
        <w:t xml:space="preserve">results/thermal_competence/</w:t>
      </w:r>
      <w:r>
        <w:t xml:space="preserve">).</w:t>
      </w:r>
    </w:p>
    <w:p>
      <w:r>
        <w:br w:type="page"/>
      </w:r>
    </w:p>
    <w:p>
      <w:pPr>
        <w:pStyle w:val="Heading1"/>
        <w:keepNext/>
      </w:pPr>
      <w:r>
        <w:t xml:space="preserve">S3. Study 2: Full Generated Report</w:t>
      </w:r>
    </w:p>
    <w:p>
      <w:pPr>
        <w:pStyle w:val="Heading2"/>
        <w:keepNext/>
      </w:pPr>
      <w:r>
        <w:t xml:space="preserve">Study 2 results: functional self/world and self/other tests</w:t>
      </w:r>
    </w:p>
    <w:p>
      <w:pPr>
        <w:keepNext w:val="false"/>
        <w:spacing w:after="0" w:before="0" w:line="276"/>
      </w:pPr>
      <w:r>
        <w:t xml:space="preserve">Generated by </w:t>
      </w:r>
      <w:r>
        <w:rPr>
          <w:rFonts w:ascii="Courier New" w:cs="Courier New" w:eastAsia="Courier New" w:hAnsi="Courier New"/>
        </w:rPr>
        <w:t xml:space="preserve">python -m experiments.run_v02</w:t>
      </w:r>
      <w:r>
        <w:t xml:space="preserve"> (world </w:t>
      </w:r>
      <w:r>
        <w:rPr>
          <w:rFonts w:ascii="Courier New" w:cs="Courier New" w:eastAsia="Courier New" w:hAnsi="Courier New"/>
        </w:rPr>
        <w:t xml:space="preserve">agency</w:t>
      </w:r>
      <w:r>
        <w:t xml:space="preserve">). Hypotheses, controls and pass rules: </w:t>
      </w:r>
      <w:r>
        <w:rPr>
          <w:rFonts w:ascii="Courier New" w:cs="Courier New" w:eastAsia="Courier New" w:hAnsi="Courier New"/>
        </w:rPr>
        <w:t xml:space="preserve">docs/preregistration_v0.2.md</w:t>
      </w:r>
      <w:r>
        <w:t xml:space="preserve">. These are functional measurements; no claim about subjective experience is made.</w:t>
      </w:r>
    </w:p>
    <w:p>
      <w:pPr>
        <w:pStyle w:val="Heading3"/>
        <w:keepNext/>
      </w:pPr>
      <w:r>
        <w:t xml:space="preserve">Verdicts (pass rule: CI excludes 0 in ≥ 4 of 5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6"/>
        <w:gridCol w:w="1306"/>
        <w:gridCol w:w="2612"/>
        <w:gridCol w:w="1306"/>
        <w:gridCol w:w="2830"/>
      </w:tblGrid>
      <w:tr>
        <w:trPr>
          <w:cantSplit/>
          <w:tblHeader/>
        </w:trPr>
        <w:tc>
          <w:tcPr>
            <w:tcW w:type="dxa" w:w="130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Hypothesis</w:t>
            </w:r>
          </w:p>
        </w:tc>
        <w:tc>
          <w:tcPr>
            <w:tcW w:type="dxa" w:w="130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FULL runs passing</w:t>
            </w:r>
          </w:p>
        </w:tc>
        <w:tc>
          <w:tcPr>
            <w:tcW w:type="dxa" w:w="261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FULL verdict</w:t>
            </w:r>
          </w:p>
        </w:tc>
        <w:tc>
          <w:tcPr>
            <w:tcW w:type="dxa" w:w="130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UNTRAINED runs passing</w:t>
            </w:r>
          </w:p>
        </w:tc>
        <w:tc>
          <w:tcPr>
            <w:tcW w:type="dxa" w:w="28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UNTRAINED verdict</w:t>
            </w:r>
          </w:p>
        </w:tc>
      </w:tr>
      <w:tr>
        <w:trPr>
          <w:cantSplit/>
          <w:tblHeader w:val="false"/>
        </w:trPr>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26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supported</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28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supported</w:t>
            </w:r>
          </w:p>
        </w:tc>
      </w:tr>
      <w:tr>
        <w:trPr>
          <w:cantSplit/>
          <w:tblHeader w:val="false"/>
        </w:trPr>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H2</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26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supported</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2/5</w:t>
            </w:r>
          </w:p>
        </w:tc>
        <w:tc>
          <w:tcPr>
            <w:tcW w:type="dxa" w:w="28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supported</w:t>
            </w:r>
          </w:p>
        </w:tc>
      </w:tr>
      <w:tr>
        <w:trPr>
          <w:cantSplit/>
          <w:tblHeader w:val="false"/>
        </w:trPr>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H3a</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26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supported</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w:t>
            </w:r>
          </w:p>
        </w:tc>
        <w:tc>
          <w:tcPr>
            <w:tcW w:type="dxa" w:w="28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supported</w:t>
            </w:r>
          </w:p>
        </w:tc>
      </w:tr>
      <w:tr>
        <w:trPr>
          <w:cantSplit/>
          <w:tblHeader w:val="false"/>
        </w:trPr>
        <w:tc>
          <w:tcPr>
            <w:tcW w:type="dxa" w:w="13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H3b</w:t>
            </w:r>
          </w:p>
        </w:tc>
        <w:tc>
          <w:tcPr>
            <w:tcW w:type="dxa" w:w="13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 (4 n/a)</w:t>
            </w:r>
          </w:p>
        </w:tc>
        <w:tc>
          <w:tcPr>
            <w:tcW w:type="dxa" w:w="261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applicable</w:t>
            </w:r>
          </w:p>
        </w:tc>
        <w:tc>
          <w:tcPr>
            <w:tcW w:type="dxa" w:w="13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28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applicable</w:t>
            </w:r>
          </w:p>
        </w:tc>
      </w:tr>
    </w:tbl>
    <w:p>
      <w:pPr>
        <w:spacing w:after="240" w:before="0"/>
      </w:pPr>
    </w:p>
    <w:p>
      <w:pPr>
        <w:pStyle w:val="ListParagraph"/>
        <w:numPr>
          <w:ilvl w:val="0"/>
          <w:numId w:val="2"/>
        </w:numPr>
        <w:spacing w:after="0" w:before="0" w:line="276"/>
      </w:pPr>
      <w:r>
        <w:rPr>
          <w:b/>
          <w:bCs/>
        </w:rPr>
        <w:t xml:space="preserve">V1</w:t>
      </w:r>
      <w:r>
        <w:t xml:space="preserve"> (UNTRAINED must not pass H1–H3a): OK</w:t>
      </w:r>
    </w:p>
    <w:p>
      <w:pPr>
        <w:pStyle w:val="ListParagraph"/>
        <w:numPr>
          <w:ilvl w:val="0"/>
          <w:numId w:val="2"/>
        </w:numPr>
        <w:spacing w:after="0" w:before="0" w:line="276"/>
      </w:pPr>
      <w:r>
        <w:rPr>
          <w:b/>
          <w:bCs/>
        </w:rPr>
        <w:t xml:space="preserve">V2</w:t>
      </w:r>
      <w:r>
        <w:t xml:space="preserve"> (COMPARATOR must pass H1 and H2): OK</w:t>
      </w:r>
    </w:p>
    <w:p>
      <w:pPr>
        <w:pStyle w:val="ListParagraph"/>
        <w:numPr>
          <w:ilvl w:val="0"/>
          <w:numId w:val="2"/>
        </w:numPr>
        <w:spacing w:after="0" w:before="0" w:line="276"/>
      </w:pPr>
      <w:r>
        <w:rPr>
          <w:b/>
          <w:bCs/>
        </w:rPr>
        <w:t xml:space="preserve">V3</w:t>
      </w:r>
      <w:r>
        <w:t xml:space="preserve"> (position-rule self-attribution accuracy): SELF 1.00, OTHER 1.00, SPONT 1.00, OTHER-ONPAD 0.00, SPONT-ONPAD 0.00</w:t>
      </w:r>
    </w:p>
    <w:p>
      <w:pPr>
        <w:pStyle w:val="Heading3"/>
        <w:keepNext/>
      </w:pPr>
      <w:r>
        <w:t xml:space="preserve">Competence gate and survival (20 held-out free-running episodes)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Run</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prediction error / no-change</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gate (≤ 0.8)</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survived 60 s</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mean survival (s)</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0.538</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True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56.9</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0.471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True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55.9</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0.689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True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55.5</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0.641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True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46.7</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1.183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44.7</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1.980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58.0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1.646</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1.631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46.9</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27.936</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22.383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55.2</w:t>
            </w:r>
          </w:p>
        </w:tc>
      </w:tr>
      <w:tr>
        <w:trPr>
          <w:cantSplit/>
          <w:tblHeader w:val="false"/>
        </w:trPr>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NOFWD_seed2</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66.155</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0.75</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55.3</w:t>
            </w:r>
          </w:p>
        </w:tc>
      </w:tr>
    </w:tbl>
    <w:p>
      <w:pPr>
        <w:spacing w:after="240" w:before="0"/>
      </w:pPr>
    </w:p>
    <w:p>
      <w:pPr>
        <w:keepNext w:val="false"/>
        <w:spacing w:after="0" w:before="0" w:line="276"/>
      </w:pPr>
      <w:r>
        <w:t xml:space="preserve">The gate applies to FULL and NOEFF; NOFWD has no trained forward model. Note the gate uses all 26 channels, some of which (efference copy) are trivially predictable given the action.</w:t>
      </w:r>
    </w:p>
    <w:p>
      <w:pPr>
        <w:pStyle w:val="Heading3"/>
        <w:keepNext/>
      </w:pPr>
      <w:r>
        <w:t xml:space="preserve">Effects per run (mean [95%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Run</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H1</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H2</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H3a</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H3b</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-0.004 [-0.015, 0.007]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0.004 [-0.007, 0.015]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[-0.001, -0.000]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-0.002 [-0.017, 0.013]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0.006 [-0.003, 0.015]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[-0.001, 0.000]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-0.002 [-0.020, 0.016]</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[-0.015, 0.017]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[-0.008, 0.011]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-0.002 [-0.003,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[-0.001, 0.000]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[-0.010, 0.009]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[-0.017, 0.017]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-0.006 [-0.054, 0.041]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[-0.028, 0.028]</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[-0.002, 0.001]</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-0.021 [-0.081, 0.040]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-0.011 [-0.074, 0.051]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[-0.003, 0.000]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[-0.009, 0.007]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[-0.003, 0.004]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-3.050 [-3.926, -2.127]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-0.027 [-0.033, -0.021]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0.119 [0.084, 0.153]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0.017 [0.005, 0.030]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-1.770 [-2.464, -1.049]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0.006 [0.003, 0.010]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-0.105 [-0.120, -0.092]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-0.002 [-0.017, 0.014]</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-2.560 [-3.157, -1.951]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[-0.005, 0.004]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-0.461 [-0.546, -0.373]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0.016 [0.013, 0.020]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-0.364 [-0.956, 0.228]</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[-0.001, 0.002]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0.024 [-0.002, 0.049]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-0.008 [-0.010, -0.007]</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-0.377 [-0.524, -0.222]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0.003 [0.002, 0.005]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-0.010 [-0.040, 0.020]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0.004 [0.002, 0.005]</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-0.291 [-0.473, -0.105]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-0.003 [-0.004, -0.002]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0.015 [-0.005, 0.035]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0.003 [-0.002, 0.007]</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-0.181 [-0.208, -0.155]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[0.000, 0.002]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0.020 [0.015, 0.025]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0.003 [0.002, 0.004]</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-0.332 [-0.432, -0.231]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[-0.000, 0.003]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0.006 [-0.073, 0.082]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-0.004 [-0.013, 0.004]</w:t>
            </w:r>
          </w:p>
        </w:tc>
      </w:tr>
      <w:tr>
        <w:trPr>
          <w:cantSplit/>
          <w:tblHeader w:val="false"/>
        </w:trPr>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COMPARATOR</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1.026 [1.011, 1.040] ✓</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0.047 [0.047, 0.048] ✓</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0.969 [0.912, 1.025] ✓</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r>
    </w:tbl>
    <w:p>
      <w:pPr>
        <w:spacing w:after="240" w:before="0"/>
      </w:pPr>
    </w:p>
    <w:p>
      <w:pPr>
        <w:keepNext w:val="false"/>
        <w:spacing w:after="0" w:before="0" w:line="276"/>
      </w:pPr>
      <w:r>
        <w:t xml:space="preserve">✓ = counts toward the verdict (CI excludes 0, gate passed, applicable).</w:t>
      </w:r>
    </w:p>
    <w:p>
      <w:pPr>
        <w:pStyle w:val="Heading3"/>
        <w:keepNext/>
      </w:pPr>
      <w:r>
        <w:t xml:space="preserve">Relative prediction error at the lamp change (mean over runs)</w:t>
      </w:r>
    </w:p>
    <w:p>
      <w:pPr>
        <w:keepNext w:val="false"/>
        <w:spacing w:after="0" w:before="0" w:line="276"/>
      </w:pPr>
      <w:r>
        <w:t xml:space="preserve">SPONT/NOEVENT events were timed at step 32 (median SELF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cantSplit/>
          <w:tblHeader/>
        </w:trPr>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Predictor</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SELF</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OTHER</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SPONT</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OTHER-ONPAD</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SPONT-ONPAD</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SELF self-blind</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OTHER other-blind</w:t>
            </w:r>
          </w:p>
        </w:tc>
      </w:tr>
      <w:tr>
        <w:trPr>
          <w:cantSplit/>
          <w:tblHeader w:val="false"/>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0.996</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1.002</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1.001</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1.001</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0.994</w:t>
            </w:r>
          </w:p>
        </w:tc>
      </w:tr>
      <w:tr>
        <w:trPr>
          <w:cantSplit/>
          <w:tblHeader w:val="false"/>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1.016</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1.007</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1.007</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1.001</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1.002</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1.009</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1.008</w:t>
            </w:r>
          </w:p>
        </w:tc>
      </w:tr>
      <w:tr>
        <w:trPr>
          <w:cantSplit/>
          <w:tblHeader w:val="false"/>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9.924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7.468</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7.464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8.448</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8.484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9.399</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7.439</w:t>
            </w:r>
          </w:p>
        </w:tc>
      </w:tr>
      <w:tr>
        <w:trPr>
          <w:cantSplit/>
          <w:tblHeader w:val="false"/>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2.073</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1.757</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1.764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1.716</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1.723</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2.100</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1.759</w:t>
            </w:r>
          </w:p>
        </w:tc>
      </w:tr>
      <w:tr>
        <w:trPr>
          <w:cantSplit/>
          <w:tblHeader w:val="false"/>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COMPARATOR</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1.021</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1.030</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0.990</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0.999</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0.924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1.021</w:t>
            </w:r>
          </w:p>
        </w:tc>
      </w:tr>
      <w:tr>
        <w:trPr>
          <w:cantSplit/>
          <w:tblHeader w:val="false"/>
        </w:trPr>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NO-CHANGE</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r>
    </w:tbl>
    <w:p>
      <w:pPr>
        <w:spacing w:after="240" w:before="0"/>
      </w:pPr>
    </w:p>
    <w:p>
      <w:pPr>
        <w:pStyle w:val="Heading3"/>
        <w:keepNext/>
      </w:pPr>
      <w:r>
        <w:t xml:space="preserve">Secondary analyses</w:t>
      </w:r>
    </w:p>
    <w:p>
      <w:pPr>
        <w:pStyle w:val="ListParagraph"/>
        <w:numPr>
          <w:ilvl w:val="0"/>
          <w:numId w:val="2"/>
        </w:numPr>
        <w:spacing w:after="0" w:before="0" w:line="276"/>
      </w:pPr>
      <w:r>
        <w:t xml:space="preserve">relPE(OTHER) − relPE(SELF), FULL runs: FULL_seed0: -0.004 [-0.015, 0.007]; FULL_seed1: -0.005 [-0.020, 0.011]; FULL_seed2: -0.000 [-0.019, 0.018]; FULL_seed3: 0.001 [-0.008, 0.010]; FULL_seed4: 0.000 [-0.009, 0.010]</w:t>
      </w:r>
    </w:p>
    <w:p>
      <w:pPr>
        <w:pStyle w:val="ListParagraph"/>
        <w:numPr>
          <w:ilvl w:val="0"/>
          <w:numId w:val="2"/>
        </w:numPr>
        <w:spacing w:after="0" w:before="0" w:line="276"/>
      </w:pPr>
      <w:r>
        <w:t xml:space="preserve">H1 effect in NOEFF: NOEFF_seed0: -0.006 [-0.054, 0.041]; NOEFF_seed1: -0.021 [-0.081, 0.040]; NOEFF_seed2: -0.001 [-0.009, 0.007]</w:t>
      </w:r>
    </w:p>
    <w:p>
      <w:pPr>
        <w:pStyle w:val="ListParagraph"/>
        <w:numPr>
          <w:ilvl w:val="0"/>
          <w:numId w:val="2"/>
        </w:numPr>
        <w:spacing w:after="0" w:before="0" w:line="276"/>
      </w:pPr>
      <w:r>
        <w:t xml:space="preserve">H1 effect in NOFWD: NOFWD_seed0: -3.050 [-3.926, -2.127]; NOFWD_seed1: -1.770 [-2.464, -1.049]; NOFWD_seed2: -2.560 [-3.157, -1.951]</w:t>
      </w:r>
    </w:p>
    <w:p>
      <w:pPr>
        <w:pStyle w:val="ListParagraph"/>
        <w:numPr>
          <w:ilvl w:val="0"/>
          <w:numId w:val="2"/>
        </w:numPr>
        <w:spacing w:after="0" w:before="0" w:line="276"/>
      </w:pPr>
      <w:r>
        <w:t xml:space="preserve">Ecological check (natural toggles in free-running FULL episodes), median relPE by cause: other: 0.982 (n=1378); self: 0.995 (n=26); spontaneous: 0.981 (n=638)</w:t>
      </w:r>
    </w:p>
    <w:p>
      <w:pPr>
        <w:pStyle w:val="Heading3"/>
        <w:keepNext/>
      </w:pPr>
      <w:r>
        <w:t xml:space="preserve">T1 body vs world (descriptive; pre-registered as expected to be fooled)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Predictor</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WORLD</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BODY</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NONE</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0.004</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0.860</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0.024</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0.075</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0.260</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0.080</w:t>
            </w:r>
          </w:p>
        </w:tc>
      </w:tr>
      <w:tr>
        <w:trPr>
          <w:cantSplit/>
          <w:tblHeader w:val="false"/>
        </w:trPr>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NO-CHANGE</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0.960</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w:t>
            </w:r>
          </w:p>
        </w:tc>
      </w:tr>
    </w:tbl>
    <w:p>
      <w:pPr>
        <w:spacing w:after="240" w:before="0"/>
      </w:pPr>
    </w:p>
    <w:p>
      <w:pPr>
        <w:keepNext w:val="false"/>
        <w:spacing w:after="0" w:before="0" w:line="276"/>
      </w:pPr>
      <w:r>
        <w:t xml:space="preserve">Share of prediction error on body channels (energy, damage) at the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Agent</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WORLD</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BODY</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NONE</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+4.99</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+4.97</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+4.99</w:t>
            </w:r>
          </w:p>
        </w:tc>
      </w:tr>
      <w:tr>
        <w:trPr>
          <w:cantSplit/>
          <w:tblHeader w:val="false"/>
        </w:trPr>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REFLEX</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+1.36</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+1.58</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+1.44</w:t>
            </w:r>
          </w:p>
        </w:tc>
      </w:tr>
    </w:tbl>
    <w:p>
      <w:pPr>
        <w:spacing w:after="240" w:before="0"/>
      </w:pPr>
    </w:p>
    <w:p>
      <w:pPr>
        <w:keepNext w:val="false"/>
        <w:spacing w:after="0" w:before="0" w:line="276"/>
      </w:pPr>
      <w:r>
        <w:t xml:space="preserve">Movement toward the charger in the 5 s after the event (m).</w:t>
      </w:r>
    </w:p>
    <w:p>
      <w:pPr>
        <w:pStyle w:val="Heading3"/>
        <w:keepNext/>
      </w:pPr>
      <w:r>
        <w:t xml:space="preserve">Exploratory probes (cross-validated decoding accuracy; chance = 0.33)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Features</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what @ lag 1</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what @ lag 9</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who @ lag 1</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who @ lag 10</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who @ lag 40</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0.67</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0.68</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0.68</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0.74</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r>
      <w:tr>
        <w:trPr>
          <w:cantSplit/>
          <w:tblHeader w:val="false"/>
        </w:trPr>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RAW-INPUT</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0.59</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0.71</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r>
    </w:tbl>
    <w:p>
      <w:pPr>
        <w:spacing w:after="240" w:before="0"/>
      </w:pPr>
    </w:p>
    <w:p>
      <w:pPr>
        <w:keepNext w:val="false"/>
        <w:spacing w:after="0" w:before="0" w:line="276"/>
      </w:pPr>
      <w:r>
        <w:t xml:space="preserve">Decoding success is not evidence of self-awareness unless it exceeds the RAW-INPUT baseline (pre-registered).</w:t>
      </w:r>
    </w:p>
    <w:p>
      <w:pPr>
        <w:pStyle w:val="Heading3"/>
        <w:keepNext/>
      </w:pPr>
      <w:r>
        <w:t xml:space="preserve">Figures</w:t>
      </w:r>
    </w:p>
    <w:p>
      <w:pPr>
        <w:spacing w:after="0" w:before="0" w:line="276"/>
      </w:pPr>
      <w:r>
        <w:rPr>
          <w:i/>
          <w:iCs/>
        </w:rPr>
        <w:t xml:space="preserve">[Figure file in the repository: results/v02/fig_hypotheses.png]</w:t>
      </w:r>
    </w:p>
    <w:p>
      <w:pPr>
        <w:spacing w:after="0" w:before="0" w:line="276"/>
      </w:pPr>
      <w:r>
        <w:rPr>
          <w:i/>
          <w:iCs/>
        </w:rPr>
        <w:t xml:space="preserve">[Figure file in the repository: results/v02/fig_relpe.png]</w:t>
      </w:r>
    </w:p>
    <w:p>
      <w:pPr>
        <w:spacing w:after="0" w:before="0" w:line="276"/>
      </w:pPr>
      <w:r>
        <w:rPr>
          <w:i/>
          <w:iCs/>
        </w:rPr>
        <w:t xml:space="preserve">[Figure file in the repository: results/v02/fig_dissociation.png]</w:t>
      </w:r>
    </w:p>
    <w:p>
      <w:pPr>
        <w:spacing w:after="0" w:before="0" w:line="276"/>
      </w:pPr>
      <w:r>
        <w:rPr>
          <w:i/>
          <w:iCs/>
        </w:rPr>
        <w:t xml:space="preserve">[Figure file in the repository: results/v02/fig_t1_body_world.png]</w:t>
      </w:r>
    </w:p>
    <w:p>
      <w:pPr>
        <w:spacing w:after="0" w:before="0" w:line="276"/>
      </w:pPr>
      <w:r>
        <w:rPr>
          <w:i/>
          <w:iCs/>
        </w:rPr>
        <w:t xml:space="preserve">[Figure file in the repository: results/v02/fig_probes.png]</w:t>
      </w:r>
    </w:p>
    <w:p>
      <w:pPr>
        <w:spacing w:after="0" w:before="0" w:line="276"/>
      </w:pPr>
      <w:r>
        <w:rPr>
          <w:i/>
          <w:iCs/>
        </w:rPr>
        <w:t xml:space="preserve">[Figure file in the repository: results/v02/fig_training.png]</w:t>
      </w:r>
    </w:p>
    <w:p>
      <w:r>
        <w:br w:type="page"/>
      </w:r>
    </w:p>
    <w:p>
      <w:pPr>
        <w:pStyle w:val="Heading1"/>
        <w:keepNext/>
      </w:pPr>
      <w:r>
        <w:t xml:space="preserve">S4. Study 2: Exploratory Analyses (Not Pre-Registered)</w:t>
      </w:r>
    </w:p>
    <w:p>
      <w:pPr>
        <w:pStyle w:val="Heading2"/>
        <w:keepNext/>
      </w:pPr>
      <w:r>
        <w:t xml:space="preserve">EXPLORATORY analyses for Study 2 (not pre-registered)</w:t>
      </w:r>
    </w:p>
    <w:p>
      <w:pPr>
        <w:keepNext w:val="false"/>
        <w:spacing w:after="0" w:before="0" w:line="276"/>
      </w:pPr>
      <w:r>
        <w:t xml:space="preserve">Written after the pre-registered analysis came out negative, to understand why. Treat as hypothesis-generating.</w:t>
      </w:r>
    </w:p>
    <w:p>
      <w:pPr>
        <w:pStyle w:val="Heading3"/>
        <w:keepNext/>
      </w:pPr>
      <w:r>
        <w:t xml:space="preserve">1. Reafference: predicting what its own movement does to its senses</w:t>
      </w:r>
    </w:p>
    <w:p>
      <w:pPr>
        <w:keepNext w:val="false"/>
        <w:spacing w:after="0" w:before="0" w:line="276"/>
      </w:pPr>
      <w:r>
        <w:t xml:space="preserve">Thermal prediction error / no-change error on NOEVENT trials (40 per run). </w:t>
      </w:r>
      <w:r>
        <w:rPr>
          <w:rFonts w:ascii="Courier New" w:cs="Courier New" w:eastAsia="Courier New" w:hAnsi="Courier New"/>
        </w:rPr>
        <w:t xml:space="preserve">static</w:t>
      </w:r>
      <w:r>
        <w:t xml:space="preserve"> = stationary warm-up (noise floor); </w:t>
      </w:r>
      <w:r>
        <w:rPr>
          <w:rFonts w:ascii="Courier New" w:cs="Courier New" w:eastAsia="Courier New" w:hAnsi="Courier New"/>
        </w:rPr>
        <w:t xml:space="preserve">motion</w:t>
      </w:r>
      <w:r>
        <w:t xml:space="preserve"> = walking past the pad.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872"/>
        <w:gridCol w:w="1872"/>
        <w:gridCol w:w="2371"/>
        <w:gridCol w:w="2497"/>
      </w:tblGrid>
      <w:tr>
        <w:trPr>
          <w:cantSplit/>
          <w:tblHeader/>
        </w:trPr>
        <w:tc>
          <w:tcPr>
            <w:tcW w:type="dxa" w:w="74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Run</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static (intact)</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motion (intact)</w:t>
            </w:r>
          </w:p>
        </w:tc>
        <w:tc>
          <w:tcPr>
            <w:tcW w:type="dxa" w:w="237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motion (self-blind)</w:t>
            </w:r>
          </w:p>
        </w:tc>
        <w:tc>
          <w:tcPr>
            <w:tcW w:type="dxa" w:w="249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motion (other-blind)</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2.435 [2.307, 2.572]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1.661 [1.600, 1.721]</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2.497 [2.352, 2.650]</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1.655 [1.594, 1.717]</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3.876 [3.594, 4.162]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3.114 [2.855, 3.363]</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4.736 [4.455, 5.020]</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3.140 [2.879, 3.391]</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2.199 [2.146, 2.251]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1.470 [1.433, 1.508]</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1.655 [1.599, 1.711]</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1.479 [1.442, 1.517]</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2.764 [2.672, 2.851]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1.541 [1.479, 1.604]</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2.119 [2.037, 2.202]</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1.532 [1.471, 1.594]</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1.562 [1.529, 1.598]</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1.511 [1.475, 1.545]</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1.414 [1.383, 1.446]</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1.509 [1.473, 1.543]</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2.242 [2.186, 2.301]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1.885 [1.820, 1.953]</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2.327 [2.258, 2.399]</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1.883 [1.817, 1.952]</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8.884 [8.533, 9.222]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8.254 [7.904, 8.601]</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7.741 [7.421, 8.056]</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8.364 [8.010, 8.716]</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1.612 [1.582, 1.645]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1.381 [1.348, 1.414]</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1.273 [1.237, 1.307]</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1.382 [1.350, 1.415]</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1549.336 [1486.198, 1613.629]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1353.654 [1293.162, 1416.847]</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1386.020 [1323.921, 1450.942]</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1351.528 [1291.138, 1414.675]</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593.699 [569.846, 618.732]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617.986 [589.859, 646.967]</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591.361 [564.894, 619.407]</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617.576 [589.415, 646.614]</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811.286 [778.514, 845.290]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888.748 [848.596, 930.636]</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757.626 [723.257, 793.470]</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887.286 [847.207, 929.098]</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153.122 [146.958, 159.599]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149.488 [142.762, 156.652]</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156.112 [149.071, 163.484]</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150.435 [143.668, 157.642]</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68.075 [65.349, 71.022]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112.922 [107.890, 118.312]</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109.227 [104.318, 114.458]</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112.539 [107.528, 117.904]</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84.203 [80.846, 87.764]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121.159 [115.921, 126.777]</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121.729 [116.455, 127.364]</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120.923 [115.695, 126.530]</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91.115 [87.446, 94.981]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64.656 [61.829, 67.684]</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70.657 [67.565, 73.972]</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64.331 [61.517, 67.345]</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89.457 [85.816, 93.302]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119.641 [114.386, 125.406]</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120.849 [115.529, 126.685]</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120.010 [114.739, 125.791]</w:t>
            </w:r>
          </w:p>
        </w:tc>
      </w:tr>
      <w:tr>
        <w:trPr>
          <w:cantSplit/>
          <w:tblHeader w:val="false"/>
        </w:trPr>
        <w:tc>
          <w:tcPr>
            <w:tcW w:type="dxa" w:w="74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COMPARATOR</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0.500 [0.488, 0.512]</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0.454 [0.442, 0.467]</w:t>
            </w:r>
          </w:p>
        </w:tc>
        <w:tc>
          <w:tcPr>
            <w:tcW w:type="dxa" w:w="237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3.376 [3.195, 3.550]</w:t>
            </w:r>
          </w:p>
        </w:tc>
        <w:tc>
          <w:tcPr>
            <w:tcW w:type="dxa" w:w="249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0.454 [0.442, 0.467]</w:t>
            </w:r>
          </w:p>
        </w:tc>
      </w:tr>
    </w:tbl>
    <w:p>
      <w:pPr>
        <w:spacing w:after="240" w:before="0"/>
      </w:pPr>
    </w:p>
    <w:p>
      <w:pPr>
        <w:spacing w:after="0" w:before="0" w:line="276"/>
      </w:pPr>
      <w:r>
        <w:rPr>
          <w:i/>
          <w:iCs/>
        </w:rPr>
        <w:t xml:space="preserve">[Figure file in the repository: results/v02/fig_exploratory_reafference.png]</w:t>
      </w:r>
    </w:p>
    <w:p>
      <w:pPr>
        <w:pStyle w:val="Heading3"/>
        <w:keepNext/>
      </w:pPr>
      <w:r>
        <w:t xml:space="preserve">2. How often did each cause toggle the lamp? (50 free-running episodes per FULL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Run</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self</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other</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spontaneous</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FULL_seed0</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309</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150</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FULL_seed1</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301</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133</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FULL_seed2</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311</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137</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FULL_seed3</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228</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107</w:t>
            </w:r>
          </w:p>
        </w:tc>
      </w:tr>
      <w:tr>
        <w:trPr>
          <w:cantSplit/>
          <w:tblHeader w:val="false"/>
        </w:trPr>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FULL_seed4</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229</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111</w:t>
            </w:r>
          </w:p>
        </w:tc>
      </w:tr>
    </w:tbl>
    <w:p>
      <w:pPr>
        <w:spacing w:after="240" w:before="0"/>
      </w:pPr>
    </w:p>
    <w:p>
      <w:pPr>
        <w:keepNext w:val="false"/>
        <w:spacing w:after="0" w:before="0" w:line="276"/>
      </w:pPr>
      <w:r>
        <w:t xml:space="preserve">Total: self 26, other 1378, spontaneous 638.</w:t>
      </w:r>
    </w:p>
    <w:p>
      <w:pPr>
        <w:pStyle w:val="Heading3"/>
        <w:keepNext/>
      </w:pPr>
      <w:r>
        <w:t xml:space="preserve">3. What survival strategy did the agents learn? (20 fresh episodes per FULL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cantSplit/>
          <w:tblHeader/>
        </w:trPr>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Run</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lamp on (% of time)</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on charger (%)</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charging done with lamp off (%)</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waiting near charger while lamp on (%)</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self toggles / episode</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other / episode</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spontaneous / episode</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deaths of 20</w:t>
            </w:r>
          </w:p>
        </w:tc>
      </w:tr>
      <w:tr>
        <w:trPr>
          <w:cantSplit/>
          <w:tblHeader w:val="false"/>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53</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24</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94</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6.45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2.45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w:t>
            </w:r>
          </w:p>
        </w:tc>
      </w:tr>
      <w:tr>
        <w:trPr>
          <w:cantSplit/>
          <w:tblHeader w:val="false"/>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FULL_seed1</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51</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37</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21</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5.25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3.20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w:t>
            </w:r>
          </w:p>
        </w:tc>
      </w:tr>
      <w:tr>
        <w:trPr>
          <w:cantSplit/>
          <w:tblHeader w:val="false"/>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FULL_seed2</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48</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23</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96</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93</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5.95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2.85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w:t>
            </w:r>
          </w:p>
        </w:tc>
      </w:tr>
      <w:tr>
        <w:trPr>
          <w:cantSplit/>
          <w:tblHeader w:val="false"/>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FULL_seed3</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47</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37</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3.90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w:t>
            </w:r>
          </w:p>
        </w:tc>
      </w:tr>
      <w:tr>
        <w:trPr>
          <w:cantSplit/>
          <w:tblHeader w:val="false"/>
        </w:trPr>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FULL_seed4</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50</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nan</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4.25</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2.70</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16</w:t>
            </w:r>
          </w:p>
        </w:tc>
      </w:tr>
    </w:tbl>
    <w:p>
      <w:pPr>
        <w:spacing w:after="240" w:before="0"/>
      </w:pPr>
    </w:p>
    <w:p>
      <w:r>
        <w:br w:type="page"/>
      </w:r>
    </w:p>
    <w:p>
      <w:pPr>
        <w:pStyle w:val="Heading1"/>
        <w:keepNext/>
      </w:pPr>
      <w:r>
        <w:t xml:space="preserve">S5. Study 1 Trade-Off World: Design Check</w:t>
      </w:r>
    </w:p>
    <w:p>
      <w:pPr>
        <w:spacing w:after="0" w:before="0" w:line="276"/>
      </w:pPr>
      <w:r>
        <w:t xml:space="preserve">This is the output of the analytic and simulated design check of the trade-off world (</w:t>
      </w:r>
      <w:r>
        <w:rPr>
          <w:rFonts w:ascii="Courier New" w:cs="Courier New" w:eastAsia="Courier New" w:hAnsi="Courier New"/>
        </w:rPr>
        <w:t xml:space="preserve">results/design_check.txt</w:t>
      </w:r>
      <w:r>
        <w:t xml:space="preserve">). It was run after the wall and the lowest start energy were changed from the design brief (see Section 3.6 of the article).</w:t>
      </w:r>
    </w:p>
    <w:p>
      <w:pPr>
        <w:spacing w:after="0" w:before="0" w:line="240"/>
        <w:ind w:left="360"/>
      </w:pPr>
      <w:r>
        <w:rPr>
          <w:rFonts w:ascii="Courier New" w:cs="Courier New" w:eastAsia="Courier New" w:hAnsi="Courier New"/>
          <w:sz w:val="18"/>
          <w:szCs w:val="18"/>
        </w:rPr>
        <w:t xml:space="preserve">Trade-off design check (wall 60 C, sigma 0.5 m; agent speed 1.6 m/s; E_low=0.08, E_high=0.9)</w:t>
      </w:r>
    </w:p>
    <w:p>
      <w:pPr>
        <w:spacing w:after="0" w:before="0" w:line="240"/>
        <w:ind w:left="360"/>
      </w:pPr>
      <w:r>
        <w:rPr>
          <w:rFonts w:ascii="Courier New" w:cs="Courier New" w:eastAsia="Courier New" w:hAnsi="Courier New"/>
          <w:sz w:val="18"/>
          <w:szCs w:val="18"/>
        </w:rPr>
        <w:t xml:space="preserve">  direct route : 5.40 m, 3.77 s, energy 0.069, damage 0.183  (at 2.0 m/s: energy 0.068, damage 0.103)</w:t>
      </w:r>
    </w:p>
    <w:p>
      <w:pPr>
        <w:spacing w:after="0" w:before="0" w:line="240"/>
        <w:ind w:left="360"/>
      </w:pPr>
      <w:r>
        <w:rPr>
          <w:rFonts w:ascii="Courier New" w:cs="Courier New" w:eastAsia="Courier New" w:hAnsi="Courier New"/>
          <w:sz w:val="18"/>
          <w:szCs w:val="18"/>
        </w:rPr>
        <w:t xml:space="preserve">  detour route : 9.26 m, 6.19 s, energy 0.114, damage 0.000; energy lower bound at any speed 0.101; max ambient on path 45.0 C</w:t>
      </w:r>
    </w:p>
    <w:p>
      <w:pPr>
        <w:spacing w:after="0" w:before="0" w:line="240"/>
        <w:ind w:left="360"/>
      </w:pPr>
      <w:r>
        <w:rPr>
          <w:rFonts w:ascii="Courier New" w:cs="Courier New" w:eastAsia="Courier New" w:hAnsi="Courier New"/>
          <w:sz w:val="18"/>
          <w:szCs w:val="18"/>
        </w:rPr>
        <w:t xml:space="preserve">  simulated direct@low  : reached=True  died=False t=3.80s energy=0.023 damage=0.202</w:t>
      </w:r>
    </w:p>
    <w:p>
      <w:pPr>
        <w:spacing w:after="0" w:before="0" w:line="240"/>
        <w:ind w:left="360"/>
      </w:pPr>
      <w:r>
        <w:rPr>
          <w:rFonts w:ascii="Courier New" w:cs="Courier New" w:eastAsia="Courier New" w:hAnsi="Courier New"/>
          <w:sz w:val="18"/>
          <w:szCs w:val="18"/>
        </w:rPr>
        <w:t xml:space="preserve">  simulated detour@low  : reached=False died=True  t=4.35s energy=0.000 damage=0.000</w:t>
      </w:r>
    </w:p>
    <w:p>
      <w:pPr>
        <w:spacing w:after="0" w:before="0" w:line="240"/>
        <w:ind w:left="360"/>
      </w:pPr>
      <w:r>
        <w:rPr>
          <w:rFonts w:ascii="Courier New" w:cs="Courier New" w:eastAsia="Courier New" w:hAnsi="Courier New"/>
          <w:sz w:val="18"/>
          <w:szCs w:val="18"/>
        </w:rPr>
        <w:t xml:space="preserve">  simulated detour@high : reached=True  died=False t=6.80s energy=0.787 damage=0.000</w:t>
      </w:r>
    </w:p>
    <w:p>
      <w:pPr>
        <w:spacing w:after="0" w:before="0" w:line="240"/>
        <w:ind w:left="360"/>
      </w:pPr>
      <w:r>
        <w:rPr>
          <w:rFonts w:ascii="Courier New" w:cs="Courier New" w:eastAsia="Courier New" w:hAnsi="Courier New"/>
          <w:sz w:val="18"/>
          <w:szCs w:val="18"/>
        </w:rPr>
        <w:t xml:space="preserve">  simulated direct@high : reached=True  died=False t=3.80s energy=0.843 damage=0.202</w:t>
      </w:r>
    </w:p>
    <w:p>
      <w:pPr>
        <w:spacing w:after="0" w:before="0" w:line="240"/>
        <w:ind w:left="360"/>
      </w:pPr>
      <w:r>
        <w:rPr>
          <w:rFonts w:ascii="Courier New" w:cs="Courier New" w:eastAsia="Courier New" w:hAnsi="Courier New"/>
          <w:sz w:val="18"/>
          <w:szCs w:val="18"/>
        </w:rPr>
        <w:t xml:space="preserve">  [PASS] A_direct_survivable_at_low</w:t>
      </w:r>
    </w:p>
    <w:p>
      <w:pPr>
        <w:spacing w:after="0" w:before="0" w:line="240"/>
        <w:ind w:left="360"/>
      </w:pPr>
      <w:r>
        <w:rPr>
          <w:rFonts w:ascii="Courier New" w:cs="Courier New" w:eastAsia="Courier New" w:hAnsi="Courier New"/>
          <w:sz w:val="18"/>
          <w:szCs w:val="18"/>
        </w:rPr>
        <w:t xml:space="preserve">  [PASS] B_detour_impossible_at_low</w:t>
      </w:r>
    </w:p>
    <w:p>
      <w:pPr>
        <w:spacing w:after="0" w:before="0" w:line="240"/>
        <w:ind w:left="360"/>
      </w:pPr>
      <w:r>
        <w:rPr>
          <w:rFonts w:ascii="Courier New" w:cs="Courier New" w:eastAsia="Courier New" w:hAnsi="Courier New"/>
          <w:sz w:val="18"/>
          <w:szCs w:val="18"/>
        </w:rPr>
        <w:t xml:space="preserve">  [PASS] C_detour_survivable_at_high</w:t>
      </w:r>
    </w:p>
    <w:p>
      <w:pPr>
        <w:spacing w:after="0" w:before="0" w:line="240"/>
        <w:ind w:left="360"/>
      </w:pPr>
      <w:r>
        <w:rPr>
          <w:rFonts w:ascii="Courier New" w:cs="Courier New" w:eastAsia="Courier New" w:hAnsi="Courier New"/>
          <w:sz w:val="18"/>
          <w:szCs w:val="18"/>
        </w:rPr>
        <w:t xml:space="preserve">  [PASS] D_crossing_costs_damage</w:t>
      </w:r>
    </w:p>
    <w:p>
      <w:pPr>
        <w:spacing w:after="0" w:before="0" w:line="240"/>
        <w:ind w:left="360"/>
      </w:pPr>
      <w:r>
        <w:rPr>
          <w:rFonts w:ascii="Courier New" w:cs="Courier New" w:eastAsia="Courier New" w:hAnsi="Courier New"/>
          <w:sz w:val="18"/>
          <w:szCs w:val="18"/>
        </w:rPr>
        <w:t xml:space="preserve">  [PASS] sim_direct_low_reaches</w:t>
      </w:r>
    </w:p>
    <w:p>
      <w:pPr>
        <w:spacing w:after="0" w:before="0" w:line="240"/>
        <w:ind w:left="360"/>
      </w:pPr>
      <w:r>
        <w:rPr>
          <w:rFonts w:ascii="Courier New" w:cs="Courier New" w:eastAsia="Courier New" w:hAnsi="Courier New"/>
          <w:sz w:val="18"/>
          <w:szCs w:val="18"/>
        </w:rPr>
        <w:t xml:space="preserve">  [PASS] sim_detour_low_fails</w:t>
      </w:r>
    </w:p>
    <w:p>
      <w:pPr>
        <w:spacing w:after="0" w:before="0" w:line="240"/>
        <w:ind w:left="360"/>
      </w:pPr>
      <w:r>
        <w:rPr>
          <w:rFonts w:ascii="Courier New" w:cs="Courier New" w:eastAsia="Courier New" w:hAnsi="Courier New"/>
          <w:sz w:val="18"/>
          <w:szCs w:val="18"/>
        </w:rPr>
        <w:t xml:space="preserve">  [PASS] sim_detour_high_reaches</w:t>
      </w:r>
    </w:p>
    <w:p>
      <w:pPr>
        <w:spacing w:after="0" w:before="0" w:line="240"/>
        <w:ind w:left="360"/>
      </w:pPr>
      <w:r>
        <w:rPr>
          <w:rFonts w:ascii="Courier New" w:cs="Courier New" w:eastAsia="Courier New" w:hAnsi="Courier New"/>
          <w:sz w:val="18"/>
          <w:szCs w:val="18"/>
        </w:rPr>
        <w:t xml:space="preserve">  =&gt; design OK</w:t>
      </w:r>
    </w:p>
    <w:p>
      <w:r>
        <w:br w:type="page"/>
      </w:r>
    </w:p>
    <w:p>
      <w:pPr>
        <w:pStyle w:val="Heading1"/>
        <w:keepNext/>
      </w:pPr>
      <w:r>
        <w:t xml:space="preserve">S6. Sensitivity Analyses (Post Hoc)</w:t>
      </w:r>
    </w:p>
    <w:p>
      <w:pPr>
        <w:pStyle w:val="Heading2"/>
        <w:keepNext/>
      </w:pPr>
      <w:r>
        <w:t xml:space="preserve">S6.1 Study 2, Exactly Timed Self-Model</w:t>
      </w:r>
    </w:p>
    <w:p>
      <w:pPr>
        <w:pStyle w:val="Heading2"/>
        <w:keepNext/>
      </w:pPr>
      <w:r>
        <w:t xml:space="preserve">POST-HOC sensitivity of the Study 2 agency test (not pre-registered)</w:t>
      </w:r>
    </w:p>
    <w:p>
      <w:pPr>
        <w:keepNext w:val="false"/>
        <w:spacing w:after="0" w:before="0" w:line="276"/>
      </w:pPr>
      <w:r>
        <w:t xml:space="preserve">Blended predictor = (1 − w) × trained FULL agent + w × hand-built comparator (heat channels). Same T2 battery, 40 trials per condition, same pass rule (≥ 4 of 5 runs; runs that fail the competence gate never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cantSplit/>
          <w:tblHeader/>
        </w:trPr>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H1 effect (mean of 5 runs)</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H1 runs passing</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H2 runs passing</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H3a runs passing</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Would H1 be declared supported?</w:t>
            </w:r>
          </w:p>
        </w:tc>
        <w:tc>
          <w:tcPr>
            <w:tcW w:type="dxa" w:w="133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H1 CI &gt; 0 ignoring the gate</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-0.002</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0.02</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+0.038</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yes</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+0.097</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yes</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+0.190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yes</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+0.441</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yes</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w:t>
            </w:r>
          </w:p>
        </w:tc>
      </w:tr>
      <w:tr>
        <w:trPr>
          <w:cantSplit/>
          <w:tblHeader w:val="false"/>
        </w:trPr>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+0.760</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yes</w:t>
            </w:r>
          </w:p>
        </w:tc>
        <w:tc>
          <w:tcPr>
            <w:tcW w:type="dxa" w:w="133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w:t>
            </w:r>
          </w:p>
        </w:tc>
      </w:tr>
    </w:tbl>
    <w:p>
      <w:pPr>
        <w:spacing w:after="240" w:before="0"/>
      </w:pPr>
    </w:p>
    <w:p>
      <w:pPr>
        <w:keepNext w:val="false"/>
        <w:spacing w:after="0" w:before="0" w:line="276"/>
      </w:pPr>
      <w:r>
        <w:rPr>
          <w:b/>
          <w:bCs/>
        </w:rPr>
        <w:t xml:space="preserve">Smallest blend weight detected by the pre-registered rule:</w:t>
      </w:r>
      <w:r>
        <w:t xml:space="preserve"> 0.02. </w:t>
      </w:r>
      <w:r>
        <w:rPr>
          <w:b/>
          <w:bCs/>
        </w:rPr>
        <w:t xml:space="preserve">Equivalence bound from the actual data:</w:t>
      </w:r>
      <w:r>
        <w:t xml:space="preserve"> every FULL run's H1 95% CI lies below +0.016 (relative prediction error units).</w:t>
      </w:r>
    </w:p>
    <w:p>
      <w:pPr>
        <w:spacing w:after="0" w:before="0" w:line="276"/>
      </w:pPr>
      <w:r>
        <w:rPr>
          <w:i/>
          <w:iCs/>
        </w:rPr>
        <w:t xml:space="preserve">[Figure file in the repository: results/v02/fig_sensitivity.png]</w:t>
      </w:r>
    </w:p>
    <w:p>
      <w:pPr>
        <w:pStyle w:val="Heading2"/>
        <w:keepNext/>
      </w:pPr>
      <w:r>
        <w:t xml:space="preserve">S6.2 Study 2b, Exactly Timed Self-Model</w:t>
      </w:r>
    </w:p>
    <w:p>
      <w:pPr>
        <w:pStyle w:val="Heading2"/>
        <w:keepNext/>
      </w:pPr>
      <w:r>
        <w:t xml:space="preserve">POST-HOC sensitivity of the Study 2 agency test (not pre-registered)</w:t>
      </w:r>
    </w:p>
    <w:p>
      <w:pPr>
        <w:keepNext w:val="false"/>
        <w:spacing w:after="0" w:before="0" w:line="276"/>
      </w:pPr>
      <w:r>
        <w:t xml:space="preserve">Blended predictor = (1 − w) × trained FULL agent + w × hand-built comparator (heat channels). Same T2 battery, 40 trials per condition, same pass rule (≥ 4 of 5 runs; runs that fail the competence gate never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cantSplit/>
          <w:tblHeader/>
        </w:trPr>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H1 effect (mean of 5 runs)</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H1 runs passing</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H2 runs passing</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H3a runs passing</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Would H1 be declared supported?</w:t>
            </w:r>
          </w:p>
        </w:tc>
        <w:tc>
          <w:tcPr>
            <w:tcW w:type="dxa" w:w="133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H1 CI &gt; 0 ignoring the gate</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-0.002</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0.02</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+0.038</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+0.097</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+0.191</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+0.442</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w:t>
            </w:r>
          </w:p>
        </w:tc>
      </w:tr>
      <w:tr>
        <w:trPr>
          <w:cantSplit/>
          <w:tblHeader w:val="false"/>
        </w:trPr>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+0.761</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w:t>
            </w:r>
          </w:p>
        </w:tc>
        <w:tc>
          <w:tcPr>
            <w:tcW w:type="dxa" w:w="133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w:t>
            </w:r>
          </w:p>
        </w:tc>
      </w:tr>
    </w:tbl>
    <w:p>
      <w:pPr>
        <w:spacing w:after="240" w:before="0"/>
      </w:pPr>
    </w:p>
    <w:p>
      <w:pPr>
        <w:keepNext w:val="false"/>
        <w:spacing w:after="0" w:before="0" w:line="276"/>
      </w:pPr>
      <w:r>
        <w:rPr>
          <w:b/>
          <w:bCs/>
        </w:rPr>
        <w:t xml:space="preserve">Smallest blend weight detected by the pre-registered rule:</w:t>
      </w:r>
      <w:r>
        <w:t xml:space="preserve"> none tested. </w:t>
      </w:r>
      <w:r>
        <w:rPr>
          <w:b/>
          <w:bCs/>
        </w:rPr>
        <w:t xml:space="preserve">Equivalence bound from the actual data:</w:t>
      </w:r>
      <w:r>
        <w:t xml:space="preserve"> every FULL run's H1 95% CI lies below +0.033 (relative prediction error units).</w:t>
      </w:r>
    </w:p>
    <w:p>
      <w:pPr>
        <w:spacing w:after="0" w:before="0" w:line="276"/>
      </w:pPr>
      <w:r>
        <w:rPr>
          <w:i/>
          <w:iCs/>
        </w:rPr>
        <w:t xml:space="preserve">[Figure file in the repository: results/v02b/fig_sensitivity.png]</w:t>
      </w:r>
    </w:p>
    <w:p>
      <w:pPr>
        <w:pStyle w:val="Heading2"/>
        <w:keepNext/>
      </w:pPr>
      <w:r>
        <w:t xml:space="preserve">S6.3 Study 2, Imprecise Self-Model</w:t>
      </w:r>
    </w:p>
    <w:p>
      <w:pPr>
        <w:pStyle w:val="Heading2"/>
        <w:keepNext/>
      </w:pPr>
      <w:r>
        <w:t xml:space="preserve">POST-HOC: sensitivity to an imprecise self-prediction (not pre-registered)</w:t>
      </w:r>
    </w:p>
    <w:p>
      <w:pPr>
        <w:keepNext w:val="false"/>
        <w:spacing w:after="0" w:before="0" w:line="276"/>
      </w:pPr>
      <w:r>
        <w:t xml:space="preserve">Blended predictor = (1 − w) × trained FULL agent + w × comparator with a per-trial pad-edge error ~ N(0, σ) and gain error ~ lognormal(0, 0.3). Runs meeting each hypothesis (CI excludes 0; gated-out FULL seed 4 never counts; pass rule ≥ 4 of 5). In brackets: H1 runs with CI &gt; 0 ignoring the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497"/>
        <w:gridCol w:w="1497"/>
        <w:gridCol w:w="1310"/>
        <w:gridCol w:w="1497"/>
        <w:gridCol w:w="1310"/>
        <w:gridCol w:w="1126"/>
      </w:tblGrid>
      <w:tr>
        <w:trPr>
          <w:cantSplit/>
          <w:tblHeader/>
        </w:trPr>
        <w:tc>
          <w:tcPr>
            <w:tcW w:type="dxa" w:w="112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Self-model precision</w:t>
            </w:r>
          </w:p>
        </w:tc>
        <w:tc>
          <w:tcPr>
            <w:tcW w:type="dxa" w:w="149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 = 0.02</w:t>
            </w:r>
          </w:p>
        </w:tc>
        <w:tc>
          <w:tcPr>
            <w:tcW w:type="dxa" w:w="149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 = 0.05</w:t>
            </w:r>
          </w:p>
        </w:tc>
        <w:tc>
          <w:tcPr>
            <w:tcW w:type="dxa" w:w="131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 = 0.1</w:t>
            </w:r>
          </w:p>
        </w:tc>
        <w:tc>
          <w:tcPr>
            <w:tcW w:type="dxa" w:w="149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 = 0.25</w:t>
            </w:r>
          </w:p>
        </w:tc>
        <w:tc>
          <w:tcPr>
            <w:tcW w:type="dxa" w:w="131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 = 0.5</w:t>
            </w:r>
          </w:p>
        </w:tc>
        <w:tc>
          <w:tcPr>
            <w:tcW w:type="dxa" w:w="112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 = 1</w:t>
            </w:r>
          </w:p>
        </w:tc>
      </w:tr>
      <w:tr>
        <w:trPr>
          <w:cantSplit/>
          <w:tblHeader w:val="false"/>
        </w:trPr>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exact</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1/5, H3a 4/5; effect +0.038</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1/5, H3a 4/5; effect +0.097</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4/5, H3a 4/5; effect +0.190</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4/5, H3a 4/5; effect +0.441</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4/5, H3a 4/5; effect +0.760</w:t>
            </w:r>
          </w:p>
        </w:tc>
        <w:tc>
          <w:tcPr>
            <w:tcW w:type="dxa" w:w="11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4/5, H3a 4/5; effect +1.026</w:t>
            </w:r>
          </w:p>
        </w:tc>
      </w:tr>
      <w:tr>
        <w:trPr>
          <w:cantSplit/>
          <w:tblHeader w:val="false"/>
        </w:trPr>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edge error 0.05 m</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2/5 (3), H2 0/5, H3a 4/5; effect +0.017</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1/5, H3a 4/5; effect +0.045</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3/5, H3a 4/5; effect +0.090</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4/5, H3a 4/5; effect +0.206</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4/5, H3a 4/5; effect +0.343</w:t>
            </w:r>
          </w:p>
        </w:tc>
        <w:tc>
          <w:tcPr>
            <w:tcW w:type="dxa" w:w="11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4/5, H3a 4/5; effect +0.407</w:t>
            </w:r>
          </w:p>
        </w:tc>
      </w:tr>
      <w:tr>
        <w:trPr>
          <w:cantSplit/>
          <w:tblHeader w:val="false"/>
        </w:trPr>
        <w:tc>
          <w:tcPr>
            <w:tcW w:type="dxa" w:w="112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edge error 0.1 m</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1/5 (2), H2 0/5, H3a 3/5; effect +0.009</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3/5 (4), H2 0/5, H3a 4/5; effect +0.025</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1/5, H3a 4/5; effect +0.050</w:t>
            </w:r>
          </w:p>
        </w:tc>
        <w:tc>
          <w:tcPr>
            <w:tcW w:type="dxa" w:w="1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4/5, H3a 4/5; effect +0.116</w:t>
            </w:r>
          </w:p>
        </w:tc>
        <w:tc>
          <w:tcPr>
            <w:tcW w:type="dxa" w:w="13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4/5, H3a 4/5; effect +0.194</w:t>
            </w:r>
          </w:p>
        </w:tc>
        <w:tc>
          <w:tcPr>
            <w:tcW w:type="dxa" w:w="112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4/5, H3a 3/5; effect +0.228</w:t>
            </w:r>
          </w:p>
        </w:tc>
      </w:tr>
      <w:tr>
        <w:trPr>
          <w:cantSplit/>
          <w:tblHeader w:val="false"/>
        </w:trPr>
        <w:tc>
          <w:tcPr>
            <w:tcW w:type="dxa" w:w="112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edge error 0.2 m</w:t>
            </w:r>
          </w:p>
        </w:tc>
        <w:tc>
          <w:tcPr>
            <w:tcW w:type="dxa" w:w="149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0/5 (0), H2 0/5, H3a 1/5; effect +0.005</w:t>
            </w:r>
          </w:p>
        </w:tc>
        <w:tc>
          <w:tcPr>
            <w:tcW w:type="dxa" w:w="149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1/5 (2), H2 0/5, H3a 2/5; effect +0.014</w:t>
            </w:r>
          </w:p>
        </w:tc>
        <w:tc>
          <w:tcPr>
            <w:tcW w:type="dxa" w:w="13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3/5 (4), H2 1/5, H3a 3/5; effect +0.028</w:t>
            </w:r>
          </w:p>
        </w:tc>
        <w:tc>
          <w:tcPr>
            <w:tcW w:type="dxa" w:w="149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1/5, H3a 2/5; effect +0.067</w:t>
            </w:r>
          </w:p>
        </w:tc>
        <w:tc>
          <w:tcPr>
            <w:tcW w:type="dxa" w:w="13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3/5, H3a 2/5; effect +0.112</w:t>
            </w:r>
          </w:p>
        </w:tc>
        <w:tc>
          <w:tcPr>
            <w:tcW w:type="dxa" w:w="112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 4/5 (5), H2 4/5, H3a 0/5; effect +0.133</w:t>
            </w:r>
          </w:p>
        </w:tc>
      </w:tr>
    </w:tbl>
    <w:p>
      <w:pPr>
        <w:spacing w:after="240" w:before="0"/>
      </w:pPr>
    </w:p>
    <w:p>
      <w:r>
        <w:br w:type="page"/>
      </w:r>
    </w:p>
    <w:p>
      <w:pPr>
        <w:pStyle w:val="Heading1"/>
        <w:keepNext/>
      </w:pPr>
      <w:r>
        <w:t xml:space="preserve">S7. Study 2b: Full Generated Report and Exploratory Analyses</w:t>
      </w:r>
    </w:p>
    <w:p>
      <w:pPr>
        <w:pStyle w:val="Heading2"/>
        <w:keepNext/>
      </w:pPr>
      <w:r>
        <w:t xml:space="preserve">Study 2b results: functional self/world and self/other tests</w:t>
      </w:r>
    </w:p>
    <w:p>
      <w:pPr>
        <w:keepNext w:val="false"/>
        <w:spacing w:after="0" w:before="0" w:line="276"/>
      </w:pPr>
      <w:r>
        <w:t xml:space="preserve">Generated by </w:t>
      </w:r>
      <w:r>
        <w:rPr>
          <w:rFonts w:ascii="Courier New" w:cs="Courier New" w:eastAsia="Courier New" w:hAnsi="Courier New"/>
        </w:rPr>
        <w:t xml:space="preserve">python -m experiments.run_v02</w:t>
      </w:r>
      <w:r>
        <w:t xml:space="preserve"> (world </w:t>
      </w:r>
      <w:r>
        <w:rPr>
          <w:rFonts w:ascii="Courier New" w:cs="Courier New" w:eastAsia="Courier New" w:hAnsi="Courier New"/>
        </w:rPr>
        <w:t xml:space="preserve">agency_b</w:t>
      </w:r>
      <w:r>
        <w:t xml:space="preserve">). Hypotheses, controls and pass rules: </w:t>
      </w:r>
      <w:r>
        <w:rPr>
          <w:rFonts w:ascii="Courier New" w:cs="Courier New" w:eastAsia="Courier New" w:hAnsi="Courier New"/>
        </w:rPr>
        <w:t xml:space="preserve">docs/preregistration_v0.2b.md (Part A; tests and rules from docs/preregistration_v0.2.md)</w:t>
      </w:r>
      <w:r>
        <w:t xml:space="preserve">. These are functional measurements; no claim about subjective experience is made.</w:t>
      </w:r>
    </w:p>
    <w:p>
      <w:pPr>
        <w:pStyle w:val="Heading3"/>
        <w:keepNext/>
      </w:pPr>
      <w:r>
        <w:t xml:space="preserve">Verdicts (pass rule: CI excludes 0 in ≥ 4 of 5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6"/>
        <w:gridCol w:w="1306"/>
        <w:gridCol w:w="2612"/>
        <w:gridCol w:w="1306"/>
        <w:gridCol w:w="2830"/>
      </w:tblGrid>
      <w:tr>
        <w:trPr>
          <w:cantSplit/>
          <w:tblHeader/>
        </w:trPr>
        <w:tc>
          <w:tcPr>
            <w:tcW w:type="dxa" w:w="130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Hypothesis</w:t>
            </w:r>
          </w:p>
        </w:tc>
        <w:tc>
          <w:tcPr>
            <w:tcW w:type="dxa" w:w="130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FULL runs passing</w:t>
            </w:r>
          </w:p>
        </w:tc>
        <w:tc>
          <w:tcPr>
            <w:tcW w:type="dxa" w:w="261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FULL verdict</w:t>
            </w:r>
          </w:p>
        </w:tc>
        <w:tc>
          <w:tcPr>
            <w:tcW w:type="dxa" w:w="130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UNTRAINED runs passing</w:t>
            </w:r>
          </w:p>
        </w:tc>
        <w:tc>
          <w:tcPr>
            <w:tcW w:type="dxa" w:w="283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UNTRAINED verdict</w:t>
            </w:r>
          </w:p>
        </w:tc>
      </w:tr>
      <w:tr>
        <w:trPr>
          <w:cantSplit/>
          <w:tblHeader w:val="false"/>
        </w:trPr>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H1</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26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supported</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28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supported</w:t>
            </w:r>
          </w:p>
        </w:tc>
      </w:tr>
      <w:tr>
        <w:trPr>
          <w:cantSplit/>
          <w:tblHeader w:val="false"/>
        </w:trPr>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H2</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26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supported</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2/5</w:t>
            </w:r>
          </w:p>
        </w:tc>
        <w:tc>
          <w:tcPr>
            <w:tcW w:type="dxa" w:w="28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supported</w:t>
            </w:r>
          </w:p>
        </w:tc>
      </w:tr>
      <w:tr>
        <w:trPr>
          <w:cantSplit/>
          <w:tblHeader w:val="false"/>
        </w:trPr>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H3a</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261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supported</w:t>
            </w:r>
          </w:p>
        </w:tc>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w:t>
            </w:r>
          </w:p>
        </w:tc>
        <w:tc>
          <w:tcPr>
            <w:tcW w:type="dxa" w:w="283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supported</w:t>
            </w:r>
          </w:p>
        </w:tc>
      </w:tr>
      <w:tr>
        <w:trPr>
          <w:cantSplit/>
          <w:tblHeader w:val="false"/>
        </w:trPr>
        <w:tc>
          <w:tcPr>
            <w:tcW w:type="dxa" w:w="13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H3b</w:t>
            </w:r>
          </w:p>
        </w:tc>
        <w:tc>
          <w:tcPr>
            <w:tcW w:type="dxa" w:w="13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261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supported</w:t>
            </w:r>
          </w:p>
        </w:tc>
        <w:tc>
          <w:tcPr>
            <w:tcW w:type="dxa" w:w="13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w:t>
            </w:r>
          </w:p>
        </w:tc>
        <w:tc>
          <w:tcPr>
            <w:tcW w:type="dxa" w:w="283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not applicable</w:t>
            </w:r>
          </w:p>
        </w:tc>
      </w:tr>
    </w:tbl>
    <w:p>
      <w:pPr>
        <w:spacing w:after="240" w:before="0"/>
      </w:pPr>
    </w:p>
    <w:p>
      <w:pPr>
        <w:pStyle w:val="ListParagraph"/>
        <w:numPr>
          <w:ilvl w:val="0"/>
          <w:numId w:val="2"/>
        </w:numPr>
        <w:spacing w:after="0" w:before="0" w:line="276"/>
      </w:pPr>
      <w:r>
        <w:rPr>
          <w:b/>
          <w:bCs/>
        </w:rPr>
        <w:t xml:space="preserve">V1</w:t>
      </w:r>
      <w:r>
        <w:t xml:space="preserve"> (UNTRAINED must not pass H1–H3a): OK</w:t>
      </w:r>
    </w:p>
    <w:p>
      <w:pPr>
        <w:pStyle w:val="ListParagraph"/>
        <w:numPr>
          <w:ilvl w:val="0"/>
          <w:numId w:val="2"/>
        </w:numPr>
        <w:spacing w:after="0" w:before="0" w:line="276"/>
      </w:pPr>
      <w:r>
        <w:rPr>
          <w:b/>
          <w:bCs/>
        </w:rPr>
        <w:t xml:space="preserve">V2</w:t>
      </w:r>
      <w:r>
        <w:t xml:space="preserve"> (COMPARATOR must pass H1 and H2): OK</w:t>
      </w:r>
    </w:p>
    <w:p>
      <w:pPr>
        <w:pStyle w:val="ListParagraph"/>
        <w:numPr>
          <w:ilvl w:val="0"/>
          <w:numId w:val="2"/>
        </w:numPr>
        <w:spacing w:after="0" w:before="0" w:line="276"/>
      </w:pPr>
      <w:r>
        <w:rPr>
          <w:b/>
          <w:bCs/>
        </w:rPr>
        <w:t xml:space="preserve">V3</w:t>
      </w:r>
      <w:r>
        <w:t xml:space="preserve"> (position-rule self-attribution accuracy): SELF 1.00, OTHER 1.00, SPONT 1.00, OTHER-ONPAD 0.00, SPONT-ONPAD 0.00</w:t>
      </w:r>
    </w:p>
    <w:p>
      <w:pPr>
        <w:pStyle w:val="Heading3"/>
        <w:keepNext/>
      </w:pPr>
      <w:r>
        <w:t xml:space="preserve">Competence gate and survival (20 held-out free-running episodes)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Run</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prediction error / no-change</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gate (≤ 0.8)</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survived 60 s</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mean survival (s)</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27.8</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1.132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26.6</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1.161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44.1</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1.348</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43.3</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0.986</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27.6</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2.765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33.7</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1.650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27.1</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2.292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29.4</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33.880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0.60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47.2</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38.332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41.9</w:t>
            </w:r>
          </w:p>
        </w:tc>
      </w:tr>
      <w:tr>
        <w:trPr>
          <w:cantSplit/>
          <w:tblHeader w:val="false"/>
        </w:trPr>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NOFWD_seed2</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68.007</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False</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26.3</w:t>
            </w:r>
          </w:p>
        </w:tc>
      </w:tr>
    </w:tbl>
    <w:p>
      <w:pPr>
        <w:spacing w:after="240" w:before="0"/>
      </w:pPr>
    </w:p>
    <w:p>
      <w:pPr>
        <w:keepNext w:val="false"/>
        <w:spacing w:after="0" w:before="0" w:line="276"/>
      </w:pPr>
      <w:r>
        <w:t xml:space="preserve">The gate applies to FULL and NOEFF; NOFWD has no trained forward model. Note the gate uses all 26 channels, some of which (efference copy) are trivially predictable given the action.</w:t>
      </w:r>
    </w:p>
    <w:p>
      <w:pPr>
        <w:pStyle w:val="Heading3"/>
        <w:keepNext/>
      </w:pPr>
      <w:r>
        <w:t xml:space="preserve">Manipulation check M1 (pre-registered for Study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Run</w:t>
            </w:r>
          </w:p>
        </w:tc>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self-caused lamp toggles per free-running episode</w:t>
            </w:r>
          </w:p>
        </w:tc>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meets &gt;= 1.0</w:t>
            </w:r>
          </w:p>
        </w:tc>
      </w:tr>
      <w:tr>
        <w:trPr>
          <w:cantSplit/>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FULL_seed0</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w:t>
            </w:r>
          </w:p>
        </w:tc>
      </w:tr>
      <w:tr>
        <w:trPr>
          <w:cantSplit/>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0.04</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w:t>
            </w:r>
          </w:p>
        </w:tc>
      </w:tr>
      <w:tr>
        <w:trPr>
          <w:cantSplit/>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0.22</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w:t>
            </w:r>
          </w:p>
        </w:tc>
      </w:tr>
      <w:tr>
        <w:trPr>
          <w:cantSplit/>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FULL_seed3</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0.90</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w:t>
            </w:r>
          </w:p>
        </w:tc>
      </w:tr>
      <w:tr>
        <w:trPr>
          <w:cantSplit/>
          <w:tblHeader w:val="false"/>
        </w:trPr>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FULL_seed4</w:t>
            </w:r>
          </w:p>
        </w:tc>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0.04</w:t>
            </w:r>
          </w:p>
        </w:tc>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w:t>
            </w:r>
          </w:p>
        </w:tc>
      </w:tr>
    </w:tbl>
    <w:p>
      <w:pPr>
        <w:spacing w:after="240" w:before="0"/>
      </w:pPr>
    </w:p>
    <w:p>
      <w:pPr>
        <w:keepNext w:val="false"/>
        <w:spacing w:after="0" w:before="0" w:line="276"/>
      </w:pPr>
      <w:r>
        <w:rPr>
          <w:b/>
          <w:bCs/>
        </w:rPr>
        <w:t xml:space="preserve">M1: 0/5 runs meet it → manipulation FAILED.</w:t>
      </w:r>
      <w:r>
        <w:t xml:space="preserve"> (H1–H3 are evaluated as registered either way.)</w:t>
      </w:r>
    </w:p>
    <w:p>
      <w:pPr>
        <w:pStyle w:val="Heading3"/>
        <w:keepNext/>
      </w:pPr>
      <w:r>
        <w:t xml:space="preserve">Effects per run (mean [95%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Run</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H1</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H2</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H3a</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H3b</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-0.003 [-0.013, 0.007]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[-0.004, 0.002]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-0.002 [-0.037, 0.033]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[-0.002, 0.003]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[-0.001, 0.001]</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-0.005 [-0.012, 0.001]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[-0.043, 0.044]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[-0.001, 0.001]</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0.003 [-0.024, 0.031]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[-0.007, 0.006]</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0.001]</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-0.002 [-0.031, 0.026]</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[-0.001, 0.001]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[-0.001, 0.001]</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-0.004 [-0.008, 0.001]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[-0.006, 0.007]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[-0.001, 0.001]</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[-0.002, 0.001]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[-0.008, 0.009]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-0.004 [-0.056, 0.047]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-0.003 [-0.031, 0.026]</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-1.403 [-1.961, -0.845]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0.009 [0.006, 0.013]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-0.052 [-0.091, -0.013]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[-0.003, 0.002]</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-0.370 [-0.468, -0.269]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-0.022 [-0.028, -0.017]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-0.071 [-0.245, 0.102]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0.002 [-0.004, 0.008]</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-1.857 [-2.652, -1.011]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-0.002 [-0.006, 0.001]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0.105 [0.046, 0.164]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0.003 [0.001, 0.005]</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-0.364 [-0.956, 0.228]</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[-0.001, 0.002]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0.024 [-0.002, 0.049]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-0.008 [-0.010, -0.007]</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-0.377 [-0.524, -0.222]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0.003 [0.002, 0.005]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-0.010 [-0.040, 0.020]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0.004 [0.002, 0.005]</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-0.291 [-0.473, -0.105]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-0.003 [-0.004, -0.002]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0.015 [-0.005, 0.035]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0.003 [-0.002, 0.007]</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-0.181 [-0.208, -0.155]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[0.000, 0.002]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0.020 [0.015, 0.025] ✓</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0.003 [0.002, 0.004]</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-0.332 [-0.432, -0.231]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 [-0.000, 0.003]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0.006 [-0.073, 0.082]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-0.004 [-0.013, 0.004]</w:t>
            </w:r>
          </w:p>
        </w:tc>
      </w:tr>
      <w:tr>
        <w:trPr>
          <w:cantSplit/>
          <w:tblHeader w:val="false"/>
        </w:trPr>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COMPARATOR</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1.026 [1.011, 1.040] ✓</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0.047 [0.047, 0.048] ✓</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0.969 [0.912, 1.025] ✓</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 [0.000, 0.000]</w:t>
            </w:r>
          </w:p>
        </w:tc>
      </w:tr>
    </w:tbl>
    <w:p>
      <w:pPr>
        <w:spacing w:after="240" w:before="0"/>
      </w:pPr>
    </w:p>
    <w:p>
      <w:pPr>
        <w:keepNext w:val="false"/>
        <w:spacing w:after="0" w:before="0" w:line="276"/>
      </w:pPr>
      <w:r>
        <w:t xml:space="preserve">✓ = counts toward the verdict (CI excludes 0, gate passed, applicable).</w:t>
      </w:r>
    </w:p>
    <w:p>
      <w:pPr>
        <w:pStyle w:val="Heading3"/>
        <w:keepNext/>
      </w:pPr>
      <w:r>
        <w:t xml:space="preserve">Relative prediction error at the lamp change (mean over runs)</w:t>
      </w:r>
    </w:p>
    <w:p>
      <w:pPr>
        <w:keepNext w:val="false"/>
        <w:spacing w:after="0" w:before="0" w:line="276"/>
      </w:pPr>
      <w:r>
        <w:t xml:space="preserve">SPONT/NOEVENT events were timed at step 32 (median SELF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cantSplit/>
          <w:tblHeader/>
        </w:trPr>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Predictor</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SELF</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OTHER</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SPONT</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OTHER-ONPAD</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SPONT-ONPAD</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SELF self-blind</w:t>
            </w:r>
          </w:p>
        </w:tc>
        <w:tc>
          <w:tcPr>
            <w:tcW w:type="dxa" w:w="117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OTHER other-blind</w:t>
            </w:r>
          </w:p>
        </w:tc>
      </w:tr>
      <w:tr>
        <w:trPr>
          <w:cantSplit/>
          <w:tblHeader w:val="false"/>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0.999</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0.999</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1.002</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1.002</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1.002</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0.999</w:t>
            </w:r>
          </w:p>
        </w:tc>
      </w:tr>
      <w:tr>
        <w:trPr>
          <w:cantSplit/>
          <w:tblHeader w:val="false"/>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0.995</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0.993</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0.992</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0.996</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0.996</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0.992</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0.993</w:t>
            </w:r>
          </w:p>
        </w:tc>
      </w:tr>
      <w:tr>
        <w:trPr>
          <w:cantSplit/>
          <w:tblHeader w:val="false"/>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5.396</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4.182</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4.186</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5.136</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5.185</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5.426</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4.173</w:t>
            </w:r>
          </w:p>
        </w:tc>
      </w:tr>
      <w:tr>
        <w:trPr>
          <w:cantSplit/>
          <w:tblHeader w:val="false"/>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2.073</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1.757</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1.764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1.716</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1.723</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2.100</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1.759</w:t>
            </w:r>
          </w:p>
        </w:tc>
      </w:tr>
      <w:tr>
        <w:trPr>
          <w:cantSplit/>
          <w:tblHeader w:val="false"/>
        </w:trPr>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COMPARATOR</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1.021</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1.030</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0.990</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0.999</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0.924</w:t>
            </w:r>
          </w:p>
        </w:tc>
        <w:tc>
          <w:tcPr>
            <w:tcW w:type="dxa" w:w="117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1.021</w:t>
            </w:r>
          </w:p>
        </w:tc>
      </w:tr>
      <w:tr>
        <w:trPr>
          <w:cantSplit/>
          <w:tblHeader w:val="false"/>
        </w:trPr>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NO-CHANGE</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c>
          <w:tcPr>
            <w:tcW w:type="dxa" w:w="117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1.000</w:t>
            </w:r>
          </w:p>
        </w:tc>
      </w:tr>
    </w:tbl>
    <w:p>
      <w:pPr>
        <w:spacing w:after="240" w:before="0"/>
      </w:pPr>
    </w:p>
    <w:p>
      <w:pPr>
        <w:pStyle w:val="Heading3"/>
        <w:keepNext/>
      </w:pPr>
      <w:r>
        <w:t xml:space="preserve">Secondary analyses</w:t>
      </w:r>
    </w:p>
    <w:p>
      <w:pPr>
        <w:pStyle w:val="ListParagraph"/>
        <w:numPr>
          <w:ilvl w:val="0"/>
          <w:numId w:val="2"/>
        </w:numPr>
        <w:spacing w:after="0" w:before="0" w:line="276"/>
      </w:pPr>
      <w:r>
        <w:t xml:space="preserve">relPE(OTHER) − relPE(SELF), FULL runs: FULL_seed0: -0.003 [-0.013, 0.007]; FULL_seed1: -0.002 [-0.036, 0.033]; FULL_seed2: -0.005 [-0.012, 0.001]; FULL_seed3: 0.003 [-0.025, 0.031]; FULL_seed4: -0.002 [-0.031, 0.026]</w:t>
      </w:r>
    </w:p>
    <w:p>
      <w:pPr>
        <w:pStyle w:val="ListParagraph"/>
        <w:numPr>
          <w:ilvl w:val="0"/>
          <w:numId w:val="2"/>
        </w:numPr>
        <w:spacing w:after="0" w:before="0" w:line="276"/>
      </w:pPr>
      <w:r>
        <w:t xml:space="preserve">H1 effect in NOEFF: NOEFF_seed0: -0.004 [-0.008, 0.001]; NOEFF_seed1: -0.001 [-0.002, 0.001]; NOEFF_seed2: -0.004 [-0.056, 0.047]</w:t>
      </w:r>
    </w:p>
    <w:p>
      <w:pPr>
        <w:pStyle w:val="ListParagraph"/>
        <w:numPr>
          <w:ilvl w:val="0"/>
          <w:numId w:val="2"/>
        </w:numPr>
        <w:spacing w:after="0" w:before="0" w:line="276"/>
      </w:pPr>
      <w:r>
        <w:t xml:space="preserve">H1 effect in NOFWD: NOFWD_seed0: -1.403 [-1.961, -0.845]; NOFWD_seed1: -0.370 [-0.468, -0.269]; NOFWD_seed2: -1.857 [-2.652, -1.011]</w:t>
      </w:r>
    </w:p>
    <w:p>
      <w:pPr>
        <w:pStyle w:val="ListParagraph"/>
        <w:numPr>
          <w:ilvl w:val="0"/>
          <w:numId w:val="2"/>
        </w:numPr>
        <w:spacing w:after="0" w:before="0" w:line="276"/>
      </w:pPr>
      <w:r>
        <w:t xml:space="preserve">Ecological check (natural toggles in free-running FULL episodes), median relPE by cause: other: 0.994 (n=266); self: 1.003 (n=60); spontaneous: 0.997 (n=45)</w:t>
      </w:r>
    </w:p>
    <w:p>
      <w:pPr>
        <w:pStyle w:val="Heading3"/>
        <w:keepNext/>
      </w:pPr>
      <w:r>
        <w:t xml:space="preserve">T1 body vs world (descriptive; pre-registered as expected to be fooled)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Predictor</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WORLD</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BODY</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NONE</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0.005</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0.939</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0.049</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0.075</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0.260</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0.080</w:t>
            </w:r>
          </w:p>
        </w:tc>
      </w:tr>
      <w:tr>
        <w:trPr>
          <w:cantSplit/>
          <w:tblHeader w:val="false"/>
        </w:trPr>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NO-CHANGE</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0.000</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0.960</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0.001</w:t>
            </w:r>
          </w:p>
        </w:tc>
      </w:tr>
    </w:tbl>
    <w:p>
      <w:pPr>
        <w:spacing w:after="240" w:before="0"/>
      </w:pPr>
    </w:p>
    <w:p>
      <w:pPr>
        <w:keepNext w:val="false"/>
        <w:spacing w:after="0" w:before="0" w:line="276"/>
      </w:pPr>
      <w:r>
        <w:t xml:space="preserve">Share of prediction error on body channels (energy, damage) at the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Agent</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WORLD</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BODY</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NONE</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+1.29</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+1.90</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+1.28</w:t>
            </w:r>
          </w:p>
        </w:tc>
      </w:tr>
      <w:tr>
        <w:trPr>
          <w:cantSplit/>
          <w:tblHeader w:val="false"/>
        </w:trPr>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REFLEX</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+1.36</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+1.58</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+1.44</w:t>
            </w:r>
          </w:p>
        </w:tc>
      </w:tr>
    </w:tbl>
    <w:p>
      <w:pPr>
        <w:spacing w:after="240" w:before="0"/>
      </w:pPr>
    </w:p>
    <w:p>
      <w:pPr>
        <w:keepNext w:val="false"/>
        <w:spacing w:after="0" w:before="0" w:line="276"/>
      </w:pPr>
      <w:r>
        <w:t xml:space="preserve">Movement toward the charger in the 5 s after the event (m).</w:t>
      </w:r>
    </w:p>
    <w:p>
      <w:pPr>
        <w:pStyle w:val="Heading3"/>
        <w:keepNext/>
      </w:pPr>
      <w:r>
        <w:t xml:space="preserve">Exploratory probes (cross-validated decoding accuracy; chance = 0.33)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cantSplit/>
          <w:tblHeader/>
        </w:trPr>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Features</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what @ lag 1</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what @ lag 9</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who @ lag 1</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who @ lag 10</w:t>
            </w:r>
          </w:p>
        </w:tc>
        <w:tc>
          <w:tcPr>
            <w:tcW w:type="dxa" w:w="156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who @ lag 40</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0.68</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0.73</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r>
      <w:tr>
        <w:trPr>
          <w:cantSplit/>
          <w:tblHeader w:val="false"/>
        </w:trPr>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0.68</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0.74</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56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r>
      <w:tr>
        <w:trPr>
          <w:cantSplit/>
          <w:tblHeader w:val="false"/>
        </w:trPr>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RAW-INPUT</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0.59</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0.71</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56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r>
    </w:tbl>
    <w:p>
      <w:pPr>
        <w:spacing w:after="240" w:before="0"/>
      </w:pPr>
    </w:p>
    <w:p>
      <w:pPr>
        <w:keepNext w:val="false"/>
        <w:spacing w:after="0" w:before="0" w:line="276"/>
      </w:pPr>
      <w:r>
        <w:t xml:space="preserve">Decoding success is not evidence of self-awareness unless it exceeds the RAW-INPUT baseline (pre-registered).</w:t>
      </w:r>
    </w:p>
    <w:p>
      <w:pPr>
        <w:pStyle w:val="Heading3"/>
        <w:keepNext/>
      </w:pPr>
      <w:r>
        <w:t xml:space="preserve">Figures</w:t>
      </w:r>
    </w:p>
    <w:p>
      <w:pPr>
        <w:spacing w:after="0" w:before="0" w:line="276"/>
      </w:pPr>
      <w:r>
        <w:rPr>
          <w:i/>
          <w:iCs/>
        </w:rPr>
        <w:t xml:space="preserve">[Figure file in the repository: results/v02b/fig_hypotheses.png]</w:t>
      </w:r>
    </w:p>
    <w:p>
      <w:pPr>
        <w:spacing w:after="0" w:before="0" w:line="276"/>
      </w:pPr>
      <w:r>
        <w:rPr>
          <w:i/>
          <w:iCs/>
        </w:rPr>
        <w:t xml:space="preserve">[Figure file in the repository: results/v02b/fig_relpe.png]</w:t>
      </w:r>
    </w:p>
    <w:p>
      <w:pPr>
        <w:spacing w:after="0" w:before="0" w:line="276"/>
      </w:pPr>
      <w:r>
        <w:rPr>
          <w:i/>
          <w:iCs/>
        </w:rPr>
        <w:t xml:space="preserve">[Figure file in the repository: results/v02b/fig_dissociation.png]</w:t>
      </w:r>
    </w:p>
    <w:p>
      <w:pPr>
        <w:spacing w:after="0" w:before="0" w:line="276"/>
      </w:pPr>
      <w:r>
        <w:rPr>
          <w:i/>
          <w:iCs/>
        </w:rPr>
        <w:t xml:space="preserve">[Figure file in the repository: results/v02b/fig_t1_body_world.png]</w:t>
      </w:r>
    </w:p>
    <w:p>
      <w:pPr>
        <w:spacing w:after="0" w:before="0" w:line="276"/>
      </w:pPr>
      <w:r>
        <w:rPr>
          <w:i/>
          <w:iCs/>
        </w:rPr>
        <w:t xml:space="preserve">[Figure file in the repository: results/v02b/fig_probes.png]</w:t>
      </w:r>
    </w:p>
    <w:p>
      <w:pPr>
        <w:spacing w:after="0" w:before="0" w:line="276"/>
      </w:pPr>
      <w:r>
        <w:rPr>
          <w:i/>
          <w:iCs/>
        </w:rPr>
        <w:t xml:space="preserve">[Figure file in the repository: results/v02b/fig_training.png]</w:t>
      </w:r>
    </w:p>
    <w:p>
      <w:pPr>
        <w:pStyle w:val="Heading2"/>
        <w:keepNext/>
      </w:pPr>
      <w:r>
        <w:t xml:space="preserve">EXPLORATORY analyses for Study 2 (not pre-registered)</w:t>
      </w:r>
    </w:p>
    <w:p>
      <w:pPr>
        <w:keepNext w:val="false"/>
        <w:spacing w:after="0" w:before="0" w:line="276"/>
      </w:pPr>
      <w:r>
        <w:t xml:space="preserve">Written after the pre-registered analysis came out negative, to understand why. Treat as hypothesis-generating.</w:t>
      </w:r>
    </w:p>
    <w:p>
      <w:pPr>
        <w:pStyle w:val="Heading3"/>
        <w:keepNext/>
      </w:pPr>
      <w:r>
        <w:t xml:space="preserve">1. Reafference: predicting what its own movement does to its senses</w:t>
      </w:r>
    </w:p>
    <w:p>
      <w:pPr>
        <w:keepNext w:val="false"/>
        <w:spacing w:after="0" w:before="0" w:line="276"/>
      </w:pPr>
      <w:r>
        <w:t xml:space="preserve">Thermal prediction error / no-change error on NOEVENT trials (40 per run). </w:t>
      </w:r>
      <w:r>
        <w:rPr>
          <w:rFonts w:ascii="Courier New" w:cs="Courier New" w:eastAsia="Courier New" w:hAnsi="Courier New"/>
        </w:rPr>
        <w:t xml:space="preserve">static</w:t>
      </w:r>
      <w:r>
        <w:t xml:space="preserve"> = stationary warm-up (noise floor); </w:t>
      </w:r>
      <w:r>
        <w:rPr>
          <w:rFonts w:ascii="Courier New" w:cs="Courier New" w:eastAsia="Courier New" w:hAnsi="Courier New"/>
        </w:rPr>
        <w:t xml:space="preserve">motion</w:t>
      </w:r>
      <w:r>
        <w:t xml:space="preserve"> = walking past the pad.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872"/>
        <w:gridCol w:w="1872"/>
        <w:gridCol w:w="2371"/>
        <w:gridCol w:w="2497"/>
      </w:tblGrid>
      <w:tr>
        <w:trPr>
          <w:cantSplit/>
          <w:tblHeader/>
        </w:trPr>
        <w:tc>
          <w:tcPr>
            <w:tcW w:type="dxa" w:w="74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Run</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static (intact)</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motion (intact)</w:t>
            </w:r>
          </w:p>
        </w:tc>
        <w:tc>
          <w:tcPr>
            <w:tcW w:type="dxa" w:w="2371"/>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motion (self-blind)</w:t>
            </w:r>
          </w:p>
        </w:tc>
        <w:tc>
          <w:tcPr>
            <w:tcW w:type="dxa" w:w="249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motion (other-blind)</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1.814 [1.777, 1.854]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1.541 [1.507, 1.575]</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1.371 [1.347, 1.395]</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1.539 [1.506, 1.573]</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1.499 [1.471, 1.529]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1.256 [1.228, 1.288]</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1.376 [1.340, 1.414]</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1.261 [1.232, 1.292]</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3.205 [3.107, 3.309]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2.202 [2.149, 2.259]</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2.703 [2.619, 2.792]</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2.195 [2.142, 2.251]</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1.434 [1.410, 1.459]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1.367 [1.331, 1.401]</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1.437 [1.401, 1.471]</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1.367 [1.331, 1.401]</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1.540 [1.514, 1.566]</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1.506 [1.465, 1.549]</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1.644 [1.602, 1.689]</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1.509 [1.468, 1.552]</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2.658 [2.568, 2.748]</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1.843 [1.776, 1.912]</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1.986 [1.904, 2.069]</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1.827 [1.762, 1.894]</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1.128 [1.117, 1.139]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1.040 [1.027, 1.054]</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1.022 [1.016, 1.028]</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1.039 [1.026, 1.053]</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1.652 [1.621, 1.685]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1.864 [1.799, 1.933]</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1.405 [1.374, 1.439]</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1.867 [1.802, 1.936]</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565.020 [542.557, 589.616]</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430.090 [410.668, 451.353]</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419.398 [400.460, 440.109]</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430.046 [410.627, 451.316]</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550.200 [524.386, 574.741]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350.514 [332.476, 369.118]</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333.892 [315.915, 351.799]</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349.492 [331.503, 368.014]</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NOFWD_seed2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682.126 [655.072, 711.256]</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665.638 [636.199, 697.584]</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698.882 [667.981, 732.387]</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665.113 [635.696, 697.033]</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153.122 [146.958, 159.599]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149.488 [142.762, 156.652]</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156.112 [149.071, 163.484]</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150.435 [143.668, 157.642]</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68.075 [65.349, 71.022]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112.922 [107.890, 118.312]</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109.227 [104.318, 114.458]</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112.539 [107.528, 117.904]</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84.203 [80.846, 87.764]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121.159 [115.921, 126.777]</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121.729 [116.455, 127.364]</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120.923 [115.695, 126.530]</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91.115 [87.446, 94.981]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64.656 [61.829, 67.684]</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70.657 [67.565, 73.972]</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64.331 [61.517, 67.345]</w:t>
            </w:r>
          </w:p>
        </w:tc>
      </w:tr>
      <w:tr>
        <w:trPr>
          <w:cantSplit/>
          <w:tblHeader w:val="false"/>
        </w:trPr>
        <w:tc>
          <w:tcPr>
            <w:tcW w:type="dxa" w:w="74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UNTRAINED_seed4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89.457 [85.816, 93.302]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119.641 [114.386, 125.406]</w:t>
            </w:r>
          </w:p>
        </w:tc>
        <w:tc>
          <w:tcPr>
            <w:tcW w:type="dxa" w:w="2371"/>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120.849 [115.529, 126.685]</w:t>
            </w:r>
          </w:p>
        </w:tc>
        <w:tc>
          <w:tcPr>
            <w:tcW w:type="dxa" w:w="249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120.010 [114.739, 125.791]</w:t>
            </w:r>
          </w:p>
        </w:tc>
      </w:tr>
      <w:tr>
        <w:trPr>
          <w:cantSplit/>
          <w:tblHeader w:val="false"/>
        </w:trPr>
        <w:tc>
          <w:tcPr>
            <w:tcW w:type="dxa" w:w="74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COMPARATOR</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0.500 [0.488, 0.512]</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0.454 [0.442, 0.467]</w:t>
            </w:r>
          </w:p>
        </w:tc>
        <w:tc>
          <w:tcPr>
            <w:tcW w:type="dxa" w:w="2371"/>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3.376 [3.195, 3.550]</w:t>
            </w:r>
          </w:p>
        </w:tc>
        <w:tc>
          <w:tcPr>
            <w:tcW w:type="dxa" w:w="249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0.454 [0.442, 0.467]</w:t>
            </w:r>
          </w:p>
        </w:tc>
      </w:tr>
    </w:tbl>
    <w:p>
      <w:pPr>
        <w:spacing w:after="240" w:before="0"/>
      </w:pPr>
    </w:p>
    <w:p>
      <w:pPr>
        <w:spacing w:after="0" w:before="0" w:line="276"/>
      </w:pPr>
      <w:r>
        <w:rPr>
          <w:i/>
          <w:iCs/>
        </w:rPr>
        <w:t xml:space="preserve">[Figure file in the repository: results/v02b/fig_exploratory_reafference.png]</w:t>
      </w:r>
    </w:p>
    <w:p>
      <w:pPr>
        <w:pStyle w:val="Heading3"/>
        <w:keepNext/>
      </w:pPr>
      <w:r>
        <w:t xml:space="preserve">2. How often did each cause toggle the lamp? (50 free-running episodes per FULL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Run</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self</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other</w:t>
            </w:r>
          </w:p>
        </w:tc>
        <w:tc>
          <w:tcPr>
            <w:tcW w:type="dxa" w:w="23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spontaneous</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FULL_seed0</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FULL_seed1</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46</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FULL_seed2</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67</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w:t>
            </w:r>
          </w:p>
        </w:tc>
      </w:tr>
      <w:tr>
        <w:trPr>
          <w:cantSplit/>
          <w:tblHeader w:val="false"/>
        </w:trPr>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FULL_seed3</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45</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70</w:t>
            </w:r>
          </w:p>
        </w:tc>
        <w:tc>
          <w:tcPr>
            <w:tcW w:type="dxa" w:w="23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w:t>
            </w:r>
          </w:p>
        </w:tc>
      </w:tr>
      <w:tr>
        <w:trPr>
          <w:cantSplit/>
          <w:tblHeader w:val="false"/>
        </w:trPr>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FULL_seed4</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38</w:t>
            </w:r>
          </w:p>
        </w:tc>
        <w:tc>
          <w:tcPr>
            <w:tcW w:type="dxa" w:w="23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w:t>
            </w:r>
          </w:p>
        </w:tc>
      </w:tr>
    </w:tbl>
    <w:p>
      <w:pPr>
        <w:spacing w:after="240" w:before="0"/>
      </w:pPr>
    </w:p>
    <w:p>
      <w:pPr>
        <w:keepNext w:val="false"/>
        <w:spacing w:after="0" w:before="0" w:line="276"/>
      </w:pPr>
      <w:r>
        <w:t xml:space="preserve">Total: self 60, other 266, spontaneous 45.</w:t>
      </w:r>
    </w:p>
    <w:p>
      <w:pPr>
        <w:pStyle w:val="Heading3"/>
        <w:keepNext/>
      </w:pPr>
      <w:r>
        <w:t xml:space="preserve">3. What survival strategy did the agents learn? (20 fresh episodes per FULL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cantSplit/>
          <w:tblHeader/>
        </w:trPr>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Run</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lamp on (% of time)</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on charger (%)</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charging done with lamp off (%)</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waiting near charger while lamp on (%)</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self toggles / episode</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other / episode</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spontaneous / episode</w:t>
            </w:r>
          </w:p>
        </w:tc>
        <w:tc>
          <w:tcPr>
            <w:tcW w:type="dxa" w:w="104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deaths of 20</w:t>
            </w:r>
          </w:p>
        </w:tc>
      </w:tr>
      <w:tr>
        <w:trPr>
          <w:cantSplit/>
          <w:tblHeader w:val="false"/>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66</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nan</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w:t>
            </w:r>
          </w:p>
        </w:tc>
      </w:tr>
      <w:tr>
        <w:trPr>
          <w:cantSplit/>
          <w:tblHeader w:val="false"/>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FULL_seed1</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66</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24</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w:t>
            </w:r>
          </w:p>
        </w:tc>
      </w:tr>
      <w:tr>
        <w:trPr>
          <w:cantSplit/>
          <w:tblHeader w:val="false"/>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FULL_seed2</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63</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17</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26</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1.90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w:t>
            </w:r>
          </w:p>
        </w:tc>
      </w:tr>
      <w:tr>
        <w:trPr>
          <w:cantSplit/>
          <w:tblHeader w:val="false"/>
        </w:trPr>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FULL_seed3</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66</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96</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19</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1.60</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0.35</w:t>
            </w:r>
          </w:p>
        </w:tc>
        <w:tc>
          <w:tcPr>
            <w:tcW w:type="dxa" w:w="104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w:t>
            </w:r>
          </w:p>
        </w:tc>
      </w:tr>
      <w:tr>
        <w:trPr>
          <w:cantSplit/>
          <w:tblHeader w:val="false"/>
        </w:trPr>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FULL_seed4</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67</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nan</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0.75</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0.25</w:t>
            </w:r>
          </w:p>
        </w:tc>
        <w:tc>
          <w:tcPr>
            <w:tcW w:type="dxa" w:w="104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w:t>
            </w:r>
          </w:p>
        </w:tc>
      </w:tr>
    </w:tbl>
    <w:p>
      <w:pPr>
        <w:spacing w:after="240" w:before="0"/>
      </w:pPr>
    </w:p>
    <w:p>
      <w:r>
        <w:br w:type="page"/>
      </w:r>
    </w:p>
    <w:p>
      <w:pPr>
        <w:pStyle w:val="Heading1"/>
        <w:keepNext/>
      </w:pPr>
      <w:r>
        <w:t xml:space="preserve">S8. Study 1b: Full Generated Report and Exploratory Analyses</w:t>
      </w:r>
    </w:p>
    <w:p>
      <w:pPr>
        <w:pStyle w:val="Heading2"/>
        <w:keepNext/>
      </w:pPr>
      <w:r>
        <w:t xml:space="preserve">Study 1b: a learning agent on the Study 1 sentience markers</w:t>
      </w:r>
    </w:p>
    <w:p>
      <w:pPr>
        <w:keepNext w:val="false"/>
        <w:spacing w:after="0" w:before="0" w:line="276"/>
      </w:pPr>
      <w:r>
        <w:t xml:space="preserve">Pre-registered in </w:t>
      </w:r>
      <w:r>
        <w:rPr>
          <w:rFonts w:ascii="Courier New" w:cs="Courier New" w:eastAsia="Courier New" w:hAnsi="Courier New"/>
        </w:rPr>
        <w:t xml:space="preserve">docs/preregistration_v0.2b.md</w:t>
      </w:r>
      <w:r>
        <w:t xml:space="preserve"> (Part B). Deterministic policy. Baselines from Study 1 (same episode seeds). Functional measurements only; no claim about subjective experience.</w:t>
      </w:r>
    </w:p>
    <w:p>
      <w:pPr>
        <w:pStyle w:val="Heading3"/>
        <w:keepNext/>
      </w:pPr>
      <w:r>
        <w:t xml:space="preserve">Overview (30 seeds per condition; mean [95%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5"/>
        <w:gridCol w:w="505"/>
        <w:gridCol w:w="1433"/>
        <w:gridCol w:w="1433"/>
        <w:gridCol w:w="1096"/>
        <w:gridCol w:w="1096"/>
        <w:gridCol w:w="1096"/>
        <w:gridCol w:w="1096"/>
        <w:gridCol w:w="1100"/>
      </w:tblGrid>
      <w:tr>
        <w:trPr>
          <w:cantSplit/>
          <w:tblHeader/>
        </w:trPr>
        <w:tc>
          <w:tcPr>
            <w:tcW w:type="dxa" w:w="50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metric</w:t>
            </w:r>
          </w:p>
        </w:tc>
        <w:tc>
          <w:tcPr>
            <w:tcW w:type="dxa" w:w="50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random</w:t>
            </w:r>
          </w:p>
        </w:tc>
        <w:tc>
          <w:tcPr>
            <w:tcW w:type="dxa" w:w="143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reflex_nociceptive</w:t>
            </w:r>
          </w:p>
        </w:tc>
        <w:tc>
          <w:tcPr>
            <w:tcW w:type="dxa" w:w="1433"/>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reflex_thermotactic</w:t>
            </w:r>
          </w:p>
        </w:tc>
        <w:tc>
          <w:tcPr>
            <w:tcW w:type="dxa" w:w="109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learned_seed0</w:t>
            </w:r>
          </w:p>
        </w:tc>
        <w:tc>
          <w:tcPr>
            <w:tcW w:type="dxa" w:w="109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learned_seed1</w:t>
            </w:r>
          </w:p>
        </w:tc>
        <w:tc>
          <w:tcPr>
            <w:tcW w:type="dxa" w:w="109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learned_seed2</w:t>
            </w:r>
          </w:p>
        </w:tc>
        <w:tc>
          <w:tcPr>
            <w:tcW w:type="dxa" w:w="109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learned_seed3</w:t>
            </w:r>
          </w:p>
        </w:tc>
        <w:tc>
          <w:tcPr>
            <w:tcW w:type="dxa" w:w="11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learned_seed4</w:t>
            </w:r>
          </w:p>
        </w:tc>
      </w:tr>
      <w:tr>
        <w:trPr>
          <w:cantSplit/>
          <w:tblHeader w:val="false"/>
        </w:trPr>
        <w:tc>
          <w:tcPr>
            <w:tcW w:type="dxa" w:w="5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survived 90 s</w:t>
            </w:r>
          </w:p>
        </w:tc>
        <w:tc>
          <w:tcPr>
            <w:tcW w:type="dxa" w:w="5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0.23 [0.12, 0.41]</w:t>
            </w:r>
          </w:p>
        </w:tc>
        <w:tc>
          <w:tcPr>
            <w:tcW w:type="dxa" w:w="1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0.70 [0.52, 0.83]</w:t>
            </w:r>
          </w:p>
        </w:tc>
        <w:tc>
          <w:tcPr>
            <w:tcW w:type="dxa" w:w="1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0.83 [0.66, 0.93]</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r>
      <w:tr>
        <w:trPr>
          <w:cantSplit/>
          <w:tblHeader w:val="false"/>
        </w:trPr>
        <w:tc>
          <w:tcPr>
            <w:tcW w:type="dxa" w:w="5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anticipation rate</w:t>
            </w:r>
          </w:p>
        </w:tc>
        <w:tc>
          <w:tcPr>
            <w:tcW w:type="dxa" w:w="5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0.34 [0.20, 0.49]</w:t>
            </w:r>
          </w:p>
        </w:tc>
        <w:tc>
          <w:tcPr>
            <w:tcW w:type="dxa" w:w="1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0.25 [0.15, 0.36]</w:t>
            </w:r>
          </w:p>
        </w:tc>
        <w:tc>
          <w:tcPr>
            <w:tcW w:type="dxa" w:w="1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 [1.00, 1.00]</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0.25 [0.00, 0.75]</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0.25 [0.00, 0.75]</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0.60 [0.20, 1.00]</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0.60 [0.20, 1.00]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w:t>
            </w:r>
          </w:p>
        </w:tc>
      </w:tr>
      <w:tr>
        <w:trPr>
          <w:cantSplit/>
          <w:tblHeader w:val="false"/>
        </w:trPr>
        <w:tc>
          <w:tcPr>
            <w:tcW w:type="dxa" w:w="5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crossing @ energy 0.08</w:t>
            </w:r>
          </w:p>
        </w:tc>
        <w:tc>
          <w:tcPr>
            <w:tcW w:type="dxa" w:w="5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0.07 [0.02, 0.21]</w:t>
            </w:r>
          </w:p>
        </w:tc>
        <w:tc>
          <w:tcPr>
            <w:tcW w:type="dxa" w:w="1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r>
      <w:tr>
        <w:trPr>
          <w:cantSplit/>
          <w:tblHeader w:val="false"/>
        </w:trPr>
        <w:tc>
          <w:tcPr>
            <w:tcW w:type="dxa" w:w="5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crossing @ energy 0.9</w:t>
            </w:r>
          </w:p>
        </w:tc>
        <w:tc>
          <w:tcPr>
            <w:tcW w:type="dxa" w:w="5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0.53 [0.36, 0.70]</w:t>
            </w:r>
          </w:p>
        </w:tc>
        <w:tc>
          <w:tcPr>
            <w:tcW w:type="dxa" w:w="1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r>
      <w:tr>
        <w:trPr>
          <w:cantSplit/>
          <w:tblHeader w:val="false"/>
        </w:trPr>
        <w:tc>
          <w:tcPr>
            <w:tcW w:type="dxa" w:w="5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trade-off score</w:t>
            </w:r>
          </w:p>
        </w:tc>
        <w:tc>
          <w:tcPr>
            <w:tcW w:type="dxa" w:w="5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-0.47 [-0.67, -0.27]</w:t>
            </w:r>
          </w:p>
        </w:tc>
        <w:tc>
          <w:tcPr>
            <w:tcW w:type="dxa" w:w="1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w:t>
            </w:r>
          </w:p>
        </w:tc>
        <w:tc>
          <w:tcPr>
            <w:tcW w:type="dxa" w:w="1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w:t>
            </w:r>
          </w:p>
        </w:tc>
      </w:tr>
      <w:tr>
        <w:trPr>
          <w:cantSplit/>
          <w:tblHeader w:val="false"/>
        </w:trPr>
        <w:tc>
          <w:tcPr>
            <w:tcW w:type="dxa" w:w="5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reached charger @ 0.08</w:t>
            </w:r>
          </w:p>
        </w:tc>
        <w:tc>
          <w:tcPr>
            <w:tcW w:type="dxa" w:w="5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433"/>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1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r>
      <w:tr>
        <w:trPr>
          <w:cantSplit/>
          <w:tblHeader w:val="false"/>
        </w:trPr>
        <w:tc>
          <w:tcPr>
            <w:tcW w:type="dxa" w:w="5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reached charger @ 0.9</w:t>
            </w:r>
          </w:p>
        </w:tc>
        <w:tc>
          <w:tcPr>
            <w:tcW w:type="dxa" w:w="5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0.20 [0.10, 0.37]</w:t>
            </w:r>
          </w:p>
        </w:tc>
        <w:tc>
          <w:tcPr>
            <w:tcW w:type="dxa" w:w="143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0.13 [0.05, 0.30]</w:t>
            </w:r>
          </w:p>
        </w:tc>
        <w:tc>
          <w:tcPr>
            <w:tcW w:type="dxa" w:w="1433"/>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0.17 [0.07, 0.34]</w:t>
            </w:r>
          </w:p>
        </w:tc>
        <w:tc>
          <w:tcPr>
            <w:tcW w:type="dxa" w:w="109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09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c>
          <w:tcPr>
            <w:tcW w:type="dxa" w:w="11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w:t>
            </w:r>
          </w:p>
        </w:tc>
      </w:tr>
    </w:tbl>
    <w:p>
      <w:pPr>
        <w:spacing w:after="240" w:before="0"/>
      </w:pPr>
    </w:p>
    <w:p>
      <w:pPr>
        <w:pStyle w:val="Heading3"/>
        <w:keepNext/>
      </w:pPr>
      <w:r>
        <w:t xml:space="preserve">Q1: does the trade-off marker separate the learning agent from the reflexes?</w:t>
      </w:r>
    </w:p>
    <w:p>
      <w:pPr>
        <w:keepNext w:val="false"/>
        <w:spacing w:after="0" w:before="0" w:line="276"/>
      </w:pPr>
      <w:r>
        <w:t xml:space="preserve">Rule: trade-off score &gt; 0 with CI excluding 0 in ≥ 4 of 5 learned seeds (reflexes scored 0).</w:t>
      </w:r>
    </w:p>
    <w:p>
      <w:pPr>
        <w:pStyle w:val="ListParagraph"/>
        <w:numPr>
          <w:ilvl w:val="0"/>
          <w:numId w:val="2"/>
        </w:numPr>
        <w:spacing w:after="0" w:before="0" w:line="276"/>
      </w:pPr>
      <w:r>
        <w:t xml:space="preserve">learned_seed0: 0.00 [0.00, 0.00] → does not pass</w:t>
      </w:r>
    </w:p>
    <w:p>
      <w:pPr>
        <w:pStyle w:val="ListParagraph"/>
        <w:numPr>
          <w:ilvl w:val="0"/>
          <w:numId w:val="2"/>
        </w:numPr>
        <w:spacing w:after="0" w:before="0" w:line="276"/>
      </w:pPr>
      <w:r>
        <w:t xml:space="preserve">learned_seed1: 0.00 [0.00, 0.00] → does not pass</w:t>
      </w:r>
    </w:p>
    <w:p>
      <w:pPr>
        <w:pStyle w:val="ListParagraph"/>
        <w:numPr>
          <w:ilvl w:val="0"/>
          <w:numId w:val="2"/>
        </w:numPr>
        <w:spacing w:after="0" w:before="0" w:line="276"/>
      </w:pPr>
      <w:r>
        <w:t xml:space="preserve">learned_seed2: 0.00 [0.00, 0.00] → does not pass</w:t>
      </w:r>
    </w:p>
    <w:p>
      <w:pPr>
        <w:pStyle w:val="ListParagraph"/>
        <w:numPr>
          <w:ilvl w:val="0"/>
          <w:numId w:val="2"/>
        </w:numPr>
        <w:spacing w:after="0" w:before="0" w:line="276"/>
      </w:pPr>
      <w:r>
        <w:t xml:space="preserve">learned_seed3: 0.00 [0.00, 0.00] → does not pass</w:t>
      </w:r>
    </w:p>
    <w:p>
      <w:pPr>
        <w:pStyle w:val="ListParagraph"/>
        <w:numPr>
          <w:ilvl w:val="0"/>
          <w:numId w:val="2"/>
        </w:numPr>
        <w:spacing w:after="0" w:before="0" w:line="276"/>
      </w:pPr>
      <w:r>
        <w:t xml:space="preserve">learned_seed4: 0.00 [0.00, 0.00] → does not pass</w:t>
      </w:r>
    </w:p>
    <w:p>
      <w:pPr>
        <w:keepNext w:val="false"/>
        <w:spacing w:after="0" w:before="0" w:line="276"/>
      </w:pPr>
      <w:r>
        <w:rPr>
          <w:b/>
          <w:bCs/>
        </w:rPr>
        <w:t xml:space="preserve">Q1 verdict:</w:t>
      </w:r>
      <w:r>
        <w:t xml:space="preserve"> 0/5 seeds pass → not separated.</w:t>
      </w:r>
    </w:p>
    <w:p>
      <w:pPr>
        <w:pStyle w:val="Heading3"/>
        <w:keepNext/>
      </w:pPr>
      <w:r>
        <w:t xml:space="preserve">Q2: anticipatory avoidance (descriptive)</w:t>
      </w:r>
    </w:p>
    <w:p>
      <w:pPr>
        <w:pStyle w:val="ListParagraph"/>
        <w:numPr>
          <w:ilvl w:val="0"/>
          <w:numId w:val="2"/>
        </w:numPr>
        <w:spacing w:after="0" w:before="0" w:line="276"/>
      </w:pPr>
      <w:r>
        <w:t xml:space="preserve">learned_seed0: 0.25 [0.00, 0.75]</w:t>
      </w:r>
    </w:p>
    <w:p>
      <w:pPr>
        <w:pStyle w:val="ListParagraph"/>
        <w:numPr>
          <w:ilvl w:val="0"/>
          <w:numId w:val="2"/>
        </w:numPr>
        <w:spacing w:after="0" w:before="0" w:line="276"/>
      </w:pPr>
      <w:r>
        <w:t xml:space="preserve">learned_seed1: 0.25 [0.00, 0.75]</w:t>
      </w:r>
    </w:p>
    <w:p>
      <w:pPr>
        <w:pStyle w:val="ListParagraph"/>
        <w:numPr>
          <w:ilvl w:val="0"/>
          <w:numId w:val="2"/>
        </w:numPr>
        <w:spacing w:after="0" w:before="0" w:line="276"/>
      </w:pPr>
      <w:r>
        <w:t xml:space="preserve">learned_seed2: 0.60 [0.20, 1.00]</w:t>
      </w:r>
    </w:p>
    <w:p>
      <w:pPr>
        <w:pStyle w:val="ListParagraph"/>
        <w:numPr>
          <w:ilvl w:val="0"/>
          <w:numId w:val="2"/>
        </w:numPr>
        <w:spacing w:after="0" w:before="0" w:line="276"/>
      </w:pPr>
      <w:r>
        <w:t xml:space="preserve">learned_seed3: 0.60 [0.20, 1.00]</w:t>
      </w:r>
    </w:p>
    <w:p>
      <w:pPr>
        <w:pStyle w:val="ListParagraph"/>
        <w:numPr>
          <w:ilvl w:val="0"/>
          <w:numId w:val="2"/>
        </w:numPr>
        <w:spacing w:after="0" w:before="0" w:line="276"/>
      </w:pPr>
      <w:r>
        <w:t xml:space="preserve">learned_seed4: 0.00 [0.00, 0.00]</w:t>
      </w:r>
    </w:p>
    <w:p>
      <w:pPr>
        <w:pStyle w:val="ListParagraph"/>
        <w:numPr>
          <w:ilvl w:val="0"/>
          <w:numId w:val="2"/>
        </w:numPr>
        <w:spacing w:after="0" w:before="0" w:line="276"/>
      </w:pPr>
      <w:r>
        <w:t xml:space="preserve">reflex_thermotactic (Study 1): 1.00 [1.00, 1.00]</w:t>
      </w:r>
    </w:p>
    <w:p>
      <w:pPr>
        <w:keepNext w:val="false"/>
        <w:spacing w:after="0" w:before="0" w:line="276"/>
      </w:pPr>
      <w:r>
        <w:t xml:space="preserve">A memoryless reflex already scores 1.00, so this marker cannot discriminate whatever the learner scores.</w:t>
      </w:r>
    </w:p>
    <w:p>
      <w:pPr>
        <w:pStyle w:val="Heading3"/>
        <w:keepNext/>
      </w:pPr>
      <w:r>
        <w:t xml:space="preserve">Q3: does sensitization separate learning from memoryless agents? (100 seeds)</w:t>
      </w:r>
    </w:p>
    <w:p>
      <w:pPr>
        <w:pStyle w:val="ListParagraph"/>
        <w:numPr>
          <w:ilvl w:val="0"/>
          <w:numId w:val="2"/>
        </w:numPr>
        <w:spacing w:after="0" w:before="0" w:line="276"/>
      </w:pPr>
      <w:r>
        <w:t xml:space="preserve">learned_seed0: sensitization n/a (n=0), non-harmful variant n/a (n=0) → not estimable</w:t>
      </w:r>
    </w:p>
    <w:p>
      <w:pPr>
        <w:pStyle w:val="ListParagraph"/>
        <w:numPr>
          <w:ilvl w:val="0"/>
          <w:numId w:val="2"/>
        </w:numPr>
        <w:spacing w:after="0" w:before="0" w:line="276"/>
      </w:pPr>
      <w:r>
        <w:t xml:space="preserve">learned_seed1: sensitization n/a (n=0), non-harmful variant n/a (n=0) → not estimable</w:t>
      </w:r>
    </w:p>
    <w:p>
      <w:pPr>
        <w:pStyle w:val="ListParagraph"/>
        <w:numPr>
          <w:ilvl w:val="0"/>
          <w:numId w:val="2"/>
        </w:numPr>
        <w:spacing w:after="0" w:before="0" w:line="276"/>
      </w:pPr>
      <w:r>
        <w:t xml:space="preserve">learned_seed2: sensitization n/a (n=0), non-harmful variant n/a (n=0) → not estimable</w:t>
      </w:r>
    </w:p>
    <w:p>
      <w:pPr>
        <w:pStyle w:val="ListParagraph"/>
        <w:numPr>
          <w:ilvl w:val="0"/>
          <w:numId w:val="2"/>
        </w:numPr>
        <w:spacing w:after="0" w:before="0" w:line="276"/>
      </w:pPr>
      <w:r>
        <w:t xml:space="preserve">learned_seed3: sensitization n/a (n=0), non-harmful variant n/a (n=0) → not estimable</w:t>
      </w:r>
    </w:p>
    <w:p>
      <w:pPr>
        <w:pStyle w:val="ListParagraph"/>
        <w:numPr>
          <w:ilvl w:val="0"/>
          <w:numId w:val="2"/>
        </w:numPr>
        <w:spacing w:after="0" w:before="0" w:line="276"/>
      </w:pPr>
      <w:r>
        <w:t xml:space="preserve">learned_seed4: sensitization n/a (n=0), non-harmful variant n/a (n=0) → not estimable</w:t>
      </w:r>
    </w:p>
    <w:p>
      <w:pPr>
        <w:pStyle w:val="ListParagraph"/>
        <w:numPr>
          <w:ilvl w:val="0"/>
          <w:numId w:val="2"/>
        </w:numPr>
        <w:spacing w:after="0" w:before="0" w:line="276"/>
      </w:pPr>
      <w:r>
        <w:t xml:space="preserve">memoryless floor (lowest CI bound of random / nociceptive reflex): +6.14 °C</w:t>
      </w:r>
    </w:p>
    <w:p>
      <w:pPr>
        <w:keepNext w:val="false"/>
        <w:spacing w:after="0" w:before="0" w:line="276"/>
      </w:pPr>
      <w:r>
        <w:rPr>
          <w:b/>
          <w:bCs/>
        </w:rPr>
        <w:t xml:space="preserve">Q3 verdict:</w:t>
      </w:r>
      <w:r>
        <w:t xml:space="preserve"> 0/5 pass, 5 not estimable → not estimable.</w:t>
      </w:r>
    </w:p>
    <w:p>
      <w:pPr>
        <w:pStyle w:val="Heading3"/>
        <w:keepNext/>
      </w:pPr>
      <w:r>
        <w:t xml:space="preserve">Q4: survival (descriptive)</w:t>
      </w:r>
    </w:p>
    <w:p>
      <w:pPr>
        <w:pStyle w:val="ListParagraph"/>
        <w:numPr>
          <w:ilvl w:val="0"/>
          <w:numId w:val="2"/>
        </w:numPr>
        <w:spacing w:after="0" w:before="0" w:line="276"/>
      </w:pPr>
      <w:r>
        <w:t xml:space="preserve">learned_seed0: survived 0.00 [0.00, 0.11], damage taken 0.04 [0.00, 0.09]</w:t>
      </w:r>
    </w:p>
    <w:p>
      <w:pPr>
        <w:pStyle w:val="ListParagraph"/>
        <w:numPr>
          <w:ilvl w:val="0"/>
          <w:numId w:val="2"/>
        </w:numPr>
        <w:spacing w:after="0" w:before="0" w:line="276"/>
      </w:pPr>
      <w:r>
        <w:t xml:space="preserve">learned_seed1: survived 0.00 [0.00, 0.11], damage taken 0.01 [0.00, 0.04]</w:t>
      </w:r>
    </w:p>
    <w:p>
      <w:pPr>
        <w:pStyle w:val="ListParagraph"/>
        <w:numPr>
          <w:ilvl w:val="0"/>
          <w:numId w:val="2"/>
        </w:numPr>
        <w:spacing w:after="0" w:before="0" w:line="276"/>
      </w:pPr>
      <w:r>
        <w:t xml:space="preserve">learned_seed2: survived 0.00 [0.00, 0.11], damage taken 0.02 [0.00, 0.05]</w:t>
      </w:r>
    </w:p>
    <w:p>
      <w:pPr>
        <w:pStyle w:val="ListParagraph"/>
        <w:numPr>
          <w:ilvl w:val="0"/>
          <w:numId w:val="2"/>
        </w:numPr>
        <w:spacing w:after="0" w:before="0" w:line="276"/>
      </w:pPr>
      <w:r>
        <w:t xml:space="preserve">learned_seed3: survived 0.00 [0.00, 0.11], damage taken 0.01 [0.00, 0.04]</w:t>
      </w:r>
    </w:p>
    <w:p>
      <w:pPr>
        <w:pStyle w:val="ListParagraph"/>
        <w:numPr>
          <w:ilvl w:val="0"/>
          <w:numId w:val="2"/>
        </w:numPr>
        <w:spacing w:after="0" w:before="0" w:line="276"/>
      </w:pPr>
      <w:r>
        <w:t xml:space="preserve">learned_seed4: survived 0.00 [0.00, 0.11], damage taken 0.03 [0.00, 0.08]</w:t>
      </w:r>
    </w:p>
    <w:p>
      <w:pPr>
        <w:pStyle w:val="Heading3"/>
        <w:keepNext/>
      </w:pPr>
      <w:r>
        <w:t xml:space="preserve">Figures</w:t>
      </w:r>
    </w:p>
    <w:p>
      <w:pPr>
        <w:spacing w:after="0" w:before="0" w:line="276"/>
      </w:pPr>
      <w:r>
        <w:rPr>
          <w:i/>
          <w:iCs/>
        </w:rPr>
        <w:t xml:space="preserve">[Figure file in the repository: results/study1b/markers.png]</w:t>
      </w:r>
    </w:p>
    <w:p>
      <w:pPr>
        <w:spacing w:after="0" w:before="0" w:line="276"/>
      </w:pPr>
      <w:r>
        <w:rPr>
          <w:i/>
          <w:iCs/>
        </w:rPr>
        <w:t xml:space="preserve">[Figure file in the repository: results/study1b/tradeoff_by_energy.png]</w:t>
      </w:r>
    </w:p>
    <w:p>
      <w:pPr>
        <w:spacing w:after="0" w:before="0" w:line="276"/>
      </w:pPr>
      <w:r>
        <w:rPr>
          <w:i/>
          <w:iCs/>
        </w:rPr>
        <w:t xml:space="preserve">[Figure file in the repository: results/study1b/trajectories_tradeoff.png]</w:t>
      </w:r>
    </w:p>
    <w:p>
      <w:pPr>
        <w:spacing w:after="0" w:before="0" w:line="276"/>
      </w:pPr>
      <w:r>
        <w:rPr>
          <w:i/>
          <w:iCs/>
        </w:rPr>
        <w:t xml:space="preserve">[Figure file in the repository: results/study1b/trajectories_foraging.png]</w:t>
      </w:r>
    </w:p>
    <w:p>
      <w:pPr>
        <w:pStyle w:val="Heading2"/>
        <w:keepNext/>
      </w:pPr>
      <w:r>
        <w:t xml:space="preserve">EXPLORATORY: Study 1b policy check (not pre-registered)</w:t>
      </w:r>
    </w:p>
    <w:p>
      <w:pPr>
        <w:keepNext w:val="false"/>
        <w:spacing w:after="0" w:before="0" w:line="276"/>
      </w:pPr>
      <w:r>
        <w:t xml:space="preserve">Is the learned agents' near-immobility an artefact of evaluating the mean action? 20 foraging-world episodes per seed and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cantSplit/>
          <w:tblHeader/>
        </w:trPr>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seed</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policy</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survived 90 s</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time on charger (s)</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mean speed (m/s)</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lifetime (s)</w:t>
            </w:r>
          </w:p>
        </w:tc>
        <w:tc>
          <w:tcPr>
            <w:tcW w:type="dxa" w:w="133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policy std</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deterministic</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0.11</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79.3</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0.09</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stochastic</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0.11</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78.3</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0.09</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deterministic</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0.11</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79.1</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0.09</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stochastic</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0.11</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78.0</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0.09</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deterministic</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0.14</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79.9</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0.10</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stochastic</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0.15</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78.7</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0.10</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deterministic</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81.0</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0.10</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stochastic</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0.21</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79.8</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0.10</w:t>
            </w:r>
          </w:p>
        </w:tc>
      </w:tr>
      <w:tr>
        <w:trPr>
          <w:cantSplit/>
          <w:tblHeader w:val="false"/>
        </w:trPr>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deterministic</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73.7</w:t>
            </w:r>
          </w:p>
        </w:tc>
        <w:tc>
          <w:tcPr>
            <w:tcW w:type="dxa" w:w="13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0.10</w:t>
            </w:r>
          </w:p>
        </w:tc>
      </w:tr>
      <w:tr>
        <w:trPr>
          <w:cantSplit/>
          <w:tblHeader w:val="false"/>
        </w:trPr>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stochastic</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0.10</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72.7</w:t>
            </w:r>
          </w:p>
        </w:tc>
        <w:tc>
          <w:tcPr>
            <w:tcW w:type="dxa" w:w="133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0.10</w:t>
            </w:r>
          </w:p>
        </w:tc>
      </w:tr>
    </w:tbl>
    <w:p>
      <w:pPr>
        <w:spacing w:after="240" w:before="0"/>
      </w:pPr>
    </w:p>
    <w:p>
      <w:pPr>
        <w:keepNext w:val="false"/>
        <w:spacing w:after="0" w:before="0" w:line="276"/>
      </w:pPr>
      <w:r>
        <w:t xml:space="preserve">Both policies give the same picture, so it is not an artefact of evaluating the mean action. The trajectories (</w:t>
      </w:r>
      <w:r>
        <w:rPr>
          <w:rFonts w:ascii="Courier New" w:cs="Courier New" w:eastAsia="Courier New" w:hAnsi="Courier New"/>
        </w:rPr>
        <w:t xml:space="preserve">trajectories_foraging.png</w:t>
      </w:r>
      <w:r>
        <w:t xml:space="preserve">) show the agents walking </w:t>
      </w:r>
      <w:r>
        <w:rPr>
          <w:i/>
          <w:iCs/>
        </w:rPr>
        <w:t xml:space="preserve">away</w:t>
      </w:r>
      <w:r>
        <w:t xml:space="preserve"> from the charger to the far (south / south-west) wall and staying pressed against it until their energy runs out; the low mean speed (0.1–0.2 m/s, versus 1.6 m/s for a reflex) reflects that parking. They never reach the charger. The policy's exploration noise had shrunk to ~0.1: training converged to this local optimum instead of foraging.</w:t>
      </w:r>
    </w:p>
    <w:p>
      <w:r>
        <w:br w:type="page"/>
      </w:r>
    </w:p>
    <w:p>
      <w:pPr>
        <w:pStyle w:val="Heading1"/>
        <w:keepNext/>
      </w:pPr>
      <w:r>
        <w:t xml:space="preserve">S9. Study 1: Additional Tables</w:t>
      </w:r>
    </w:p>
    <w:p>
      <w:pPr>
        <w:pStyle w:val="Heading2"/>
        <w:keepNext/>
      </w:pPr>
      <w:r>
        <w:t xml:space="preserve">S9.1 Study 1 Markers at 100 Seeds</w:t>
      </w:r>
    </w:p>
    <w:p>
      <w:pPr>
        <w:spacing w:after="0" w:before="0" w:line="276"/>
      </w:pPr>
      <w:r>
        <w:t xml:space="preserve">Mean [95% CI] (n = episodes, encounters or episodes with the event). Source: </w:t>
      </w:r>
      <w:r>
        <w:rPr>
          <w:rFonts w:ascii="Courier New" w:cs="Courier New" w:eastAsia="Courier New" w:hAnsi="Courier New"/>
        </w:rPr>
        <w:t xml:space="preserve">results/seeds100/summary.csv</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6"/>
        <w:gridCol w:w="2829"/>
        <w:gridCol w:w="3918"/>
        <w:gridCol w:w="1307"/>
      </w:tblGrid>
      <w:tr>
        <w:trPr>
          <w:cantSplit/>
          <w:tblHeader/>
        </w:trPr>
        <w:tc>
          <w:tcPr>
            <w:tcW w:type="dxa" w:w="130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Metric</w:t>
            </w:r>
          </w:p>
        </w:tc>
        <w:tc>
          <w:tcPr>
            <w:tcW w:type="dxa" w:w="2829"/>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Random walker</w:t>
            </w:r>
          </w:p>
        </w:tc>
        <w:tc>
          <w:tcPr>
            <w:tcW w:type="dxa" w:w="391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Nociceptive reflex</w:t>
            </w:r>
          </w:p>
        </w:tc>
        <w:tc>
          <w:tcPr>
            <w:tcW w:type="dxa" w:w="130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Thermotactic reflex</w:t>
            </w:r>
          </w:p>
        </w:tc>
      </w:tr>
      <w:tr>
        <w:trPr>
          <w:cantSplit/>
          <w:tblHeader w:val="false"/>
        </w:trPr>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Survival (fraction of 90 s episodes)</w:t>
            </w:r>
          </w:p>
        </w:tc>
        <w:tc>
          <w:tcPr>
            <w:tcW w:type="dxa" w:w="282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0.18 [0.12, 0.27] (n = 100)</w:t>
            </w:r>
          </w:p>
        </w:tc>
        <w:tc>
          <w:tcPr>
            <w:tcW w:type="dxa" w:w="39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0.77 [0.68, 0.84] (n = 100)</w:t>
            </w:r>
          </w:p>
        </w:tc>
        <w:tc>
          <w:tcPr>
            <w:tcW w:type="dxa" w:w="13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0.80 [0.71, 0.87] (n = 100)</w:t>
            </w:r>
          </w:p>
        </w:tc>
      </w:tr>
      <w:tr>
        <w:trPr>
          <w:cantSplit/>
          <w:tblHeader w:val="false"/>
        </w:trPr>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Anticipatory avoidance (per-episode rate)</w:t>
            </w:r>
          </w:p>
        </w:tc>
        <w:tc>
          <w:tcPr>
            <w:tcW w:type="dxa" w:w="282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0.31 [0.23, 0.39] (n = 89)</w:t>
            </w:r>
          </w:p>
        </w:tc>
        <w:tc>
          <w:tcPr>
            <w:tcW w:type="dxa" w:w="39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0.32 [0.25, 0.38] (n = 95)</w:t>
            </w:r>
          </w:p>
        </w:tc>
        <w:tc>
          <w:tcPr>
            <w:tcW w:type="dxa" w:w="13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 [1.00, 1.00] (n = 86)</w:t>
            </w:r>
          </w:p>
        </w:tc>
      </w:tr>
      <w:tr>
        <w:trPr>
          <w:cantSplit/>
          <w:tblHeader w:val="false"/>
        </w:trPr>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Damage taken per episode</w:t>
            </w:r>
          </w:p>
        </w:tc>
        <w:tc>
          <w:tcPr>
            <w:tcW w:type="dxa" w:w="282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0.53 [0.45, 0.61] (n = 100)</w:t>
            </w:r>
          </w:p>
        </w:tc>
        <w:tc>
          <w:tcPr>
            <w:tcW w:type="dxa" w:w="39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0.47 [0.40, 0.53] (n = 100)</w:t>
            </w:r>
          </w:p>
        </w:tc>
        <w:tc>
          <w:tcPr>
            <w:tcW w:type="dxa" w:w="13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 (n = 100)</w:t>
            </w:r>
          </w:p>
        </w:tc>
      </w:tr>
      <w:tr>
        <w:trPr>
          <w:cantSplit/>
          <w:tblHeader w:val="false"/>
        </w:trPr>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Trade-off score</w:t>
            </w:r>
          </w:p>
        </w:tc>
        <w:tc>
          <w:tcPr>
            <w:tcW w:type="dxa" w:w="282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-0.47 [-0.58, -0.36] (n = 200)</w:t>
            </w:r>
          </w:p>
        </w:tc>
        <w:tc>
          <w:tcPr>
            <w:tcW w:type="dxa" w:w="39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 (n = 200)</w:t>
            </w:r>
          </w:p>
        </w:tc>
        <w:tc>
          <w:tcPr>
            <w:tcW w:type="dxa" w:w="13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 (n = 200)</w:t>
            </w:r>
          </w:p>
        </w:tc>
      </w:tr>
      <w:tr>
        <w:trPr>
          <w:cantSplit/>
          <w:tblHeader w:val="false"/>
        </w:trPr>
        <w:tc>
          <w:tcPr>
            <w:tcW w:type="dxa" w:w="130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Sensitization (°C)</w:t>
            </w:r>
          </w:p>
        </w:tc>
        <w:tc>
          <w:tcPr>
            <w:tcW w:type="dxa" w:w="2829"/>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+9.95 [7.16, 12.87] (n = 14)</w:t>
            </w:r>
          </w:p>
        </w:tc>
        <w:tc>
          <w:tcPr>
            <w:tcW w:type="dxa" w:w="391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+8.77 [6.14, 11.43] (n = 14)</w:t>
            </w:r>
          </w:p>
        </w:tc>
        <w:tc>
          <w:tcPr>
            <w:tcW w:type="dxa" w:w="130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n/a</w:t>
            </w:r>
          </w:p>
        </w:tc>
      </w:tr>
      <w:tr>
        <w:trPr>
          <w:cantSplit/>
          <w:tblHeader w:val="false"/>
        </w:trPr>
        <w:tc>
          <w:tcPr>
            <w:tcW w:type="dxa" w:w="130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Sensitization, like-for-like (°C)</w:t>
            </w:r>
          </w:p>
        </w:tc>
        <w:tc>
          <w:tcPr>
            <w:tcW w:type="dxa" w:w="2829"/>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+0.93 [-1.50, 3.37] (n = 5)</w:t>
            </w:r>
          </w:p>
        </w:tc>
        <w:tc>
          <w:tcPr>
            <w:tcW w:type="dxa" w:w="391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-0.81 [-3.15, 1.52] (n = 6)</w:t>
            </w:r>
          </w:p>
        </w:tc>
        <w:tc>
          <w:tcPr>
            <w:tcW w:type="dxa" w:w="130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n/a</w:t>
            </w:r>
          </w:p>
        </w:tc>
      </w:tr>
    </w:tbl>
    <w:p>
      <w:pPr>
        <w:spacing w:after="240" w:before="0"/>
      </w:pPr>
    </w:p>
    <w:p>
      <w:pPr>
        <w:pStyle w:val="Heading2"/>
        <w:keepNext/>
      </w:pPr>
      <w:r>
        <w:t xml:space="preserve">S9.2 Trade-Off World by Start Energy (30 Seeds)</w:t>
      </w:r>
    </w:p>
    <w:p>
      <w:pPr>
        <w:spacing w:after="0" w:before="0" w:line="276"/>
      </w:pPr>
      <w:r>
        <w:t xml:space="preserve">Wilson 95% intervals. Source: </w:t>
      </w:r>
      <w:r>
        <w:rPr>
          <w:rFonts w:ascii="Courier New" w:cs="Courier New" w:eastAsia="Courier New" w:hAnsi="Courier New"/>
        </w:rPr>
        <w:t xml:space="preserve">results/summary.csv</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2"/>
        <w:gridCol w:w="2172"/>
        <w:gridCol w:w="3008"/>
        <w:gridCol w:w="3178"/>
      </w:tblGrid>
      <w:tr>
        <w:trPr>
          <w:cantSplit/>
          <w:tblHeader/>
        </w:trPr>
        <w:tc>
          <w:tcPr>
            <w:tcW w:type="dxa" w:w="100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Metric</w:t>
            </w:r>
          </w:p>
        </w:tc>
        <w:tc>
          <w:tcPr>
            <w:tcW w:type="dxa" w:w="21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Random walker</w:t>
            </w:r>
          </w:p>
        </w:tc>
        <w:tc>
          <w:tcPr>
            <w:tcW w:type="dxa" w:w="300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Nociceptive reflex</w:t>
            </w:r>
          </w:p>
        </w:tc>
        <w:tc>
          <w:tcPr>
            <w:tcW w:type="dxa" w:w="3178"/>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Thermotactic reflex</w:t>
            </w:r>
          </w:p>
        </w:tc>
      </w:tr>
      <w:tr>
        <w:trPr>
          <w:cantSplit/>
          <w:tblHeader w:val="false"/>
        </w:trPr>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Crossed the wall, start energy 0.08</w:t>
            </w:r>
          </w:p>
        </w:tc>
        <w:tc>
          <w:tcPr>
            <w:tcW w:type="dxa" w:w="21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0.07 [0.02, 0.21] (n = 30)</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c>
          <w:tcPr>
            <w:tcW w:type="dxa" w:w="31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r>
      <w:tr>
        <w:trPr>
          <w:cantSplit/>
          <w:tblHeader w:val="false"/>
        </w:trPr>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Reached the charger, start energy 0.08</w:t>
            </w:r>
          </w:p>
        </w:tc>
        <w:tc>
          <w:tcPr>
            <w:tcW w:type="dxa" w:w="21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c>
          <w:tcPr>
            <w:tcW w:type="dxa" w:w="31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r>
      <w:tr>
        <w:trPr>
          <w:cantSplit/>
          <w:tblHeader w:val="false"/>
        </w:trPr>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Crossed the wall, start energy 0.3</w:t>
            </w:r>
          </w:p>
        </w:tc>
        <w:tc>
          <w:tcPr>
            <w:tcW w:type="dxa" w:w="21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0.20 [0.10, 0.37] (n = 30)</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c>
          <w:tcPr>
            <w:tcW w:type="dxa" w:w="31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r>
      <w:tr>
        <w:trPr>
          <w:cantSplit/>
          <w:tblHeader w:val="false"/>
        </w:trPr>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Reached the charger, start energy 0.3</w:t>
            </w:r>
          </w:p>
        </w:tc>
        <w:tc>
          <w:tcPr>
            <w:tcW w:type="dxa" w:w="21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0.07 [0.02, 0.21] (n = 30)</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c>
          <w:tcPr>
            <w:tcW w:type="dxa" w:w="31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r>
      <w:tr>
        <w:trPr>
          <w:cantSplit/>
          <w:tblHeader w:val="false"/>
        </w:trPr>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Crossed the wall, start energy 0.5</w:t>
            </w:r>
          </w:p>
        </w:tc>
        <w:tc>
          <w:tcPr>
            <w:tcW w:type="dxa" w:w="21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0.37 [0.22, 0.54] (n = 30)</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c>
          <w:tcPr>
            <w:tcW w:type="dxa" w:w="31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r>
      <w:tr>
        <w:trPr>
          <w:cantSplit/>
          <w:tblHeader w:val="false"/>
        </w:trPr>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Reached the charger, start energy 0.5</w:t>
            </w:r>
          </w:p>
        </w:tc>
        <w:tc>
          <w:tcPr>
            <w:tcW w:type="dxa" w:w="21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0.13 [0.05, 0.30] (n = 30)</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0.03 [0.01, 0.17] (n = 30)</w:t>
            </w:r>
          </w:p>
        </w:tc>
        <w:tc>
          <w:tcPr>
            <w:tcW w:type="dxa" w:w="31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r>
      <w:tr>
        <w:trPr>
          <w:cantSplit/>
          <w:tblHeader w:val="false"/>
        </w:trPr>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Crossed the wall, start energy 0.9</w:t>
            </w:r>
          </w:p>
        </w:tc>
        <w:tc>
          <w:tcPr>
            <w:tcW w:type="dxa" w:w="21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0.53 [0.36, 0.70] (n = 30)</w:t>
            </w:r>
          </w:p>
        </w:tc>
        <w:tc>
          <w:tcPr>
            <w:tcW w:type="dxa" w:w="300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c>
          <w:tcPr>
            <w:tcW w:type="dxa" w:w="317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r>
      <w:tr>
        <w:trPr>
          <w:cantSplit/>
          <w:tblHeader w:val="false"/>
        </w:trPr>
        <w:tc>
          <w:tcPr>
            <w:tcW w:type="dxa" w:w="100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Reached the charger, start energy 0.9</w:t>
            </w:r>
          </w:p>
        </w:tc>
        <w:tc>
          <w:tcPr>
            <w:tcW w:type="dxa" w:w="21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0.20 [0.10, 0.37] (n = 30)</w:t>
            </w:r>
          </w:p>
        </w:tc>
        <w:tc>
          <w:tcPr>
            <w:tcW w:type="dxa" w:w="300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0.13 [0.05, 0.30] (n = 30)</w:t>
            </w:r>
          </w:p>
        </w:tc>
        <w:tc>
          <w:tcPr>
            <w:tcW w:type="dxa" w:w="3178"/>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0.17 [0.07, 0.34] (n = 30)</w:t>
            </w:r>
          </w:p>
        </w:tc>
      </w:tr>
    </w:tbl>
    <w:p>
      <w:pPr>
        <w:spacing w:after="240" w:before="0"/>
      </w:pPr>
    </w:p>
    <w:p>
      <w:pPr>
        <w:pStyle w:val="Heading2"/>
        <w:keepNext/>
      </w:pPr>
      <w:r>
        <w:t xml:space="preserve">S9.3 The Literal Reflex Specification (30 Seeds)</w:t>
      </w:r>
    </w:p>
    <w:p>
      <w:pPr>
        <w:spacing w:after="0" w:before="0" w:line="276"/>
      </w:pPr>
      <w:r>
        <w:t xml:space="preserve">Reflexes that reverse their </w:t>
      </w:r>
      <w:r>
        <w:rPr>
          <w:i/>
          <w:iCs/>
        </w:rPr>
        <w:t xml:space="preserve">commanded</w:t>
      </w:r>
      <w:r>
        <w:t xml:space="preserve"> heading on every trigger, as first specified. They oscillate inside heat sources (Section 3.6 of the article). Source: </w:t>
      </w:r>
      <w:r>
        <w:rPr>
          <w:rFonts w:ascii="Courier New" w:cs="Courier New" w:eastAsia="Courier New" w:hAnsi="Courier New"/>
        </w:rPr>
        <w:t xml:space="preserve">results/literal_reflex/summary.csv</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Metric</w:t>
            </w:r>
          </w:p>
        </w:tc>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Nociceptive reflex (literal)</w:t>
            </w:r>
          </w:p>
        </w:tc>
        <w:tc>
          <w:tcPr>
            <w:tcW w:type="dxa" w:w="312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Thermotactic reflex (literal)</w:t>
            </w:r>
          </w:p>
        </w:tc>
      </w:tr>
      <w:tr>
        <w:trPr>
          <w:cantSplit/>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Survival (fraction of 90 s episodes)</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0.07 [0.02, 0.21] (n = 30)</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0.57 [0.39, 0.73] (n = 30)</w:t>
            </w:r>
          </w:p>
        </w:tc>
      </w:tr>
      <w:tr>
        <w:trPr>
          <w:cantSplit/>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Anticipatory avoidance (per-episode rate)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0.20 [0.10, 0.32] (n = 30)</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0.74 [0.61, 0.86] (n = 29)</w:t>
            </w:r>
          </w:p>
        </w:tc>
      </w:tr>
      <w:tr>
        <w:trPr>
          <w:cantSplit/>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Damage taken per episode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0.94 [0.84, 1.01] (n = 30)</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0.39 [0.22, 0.55] (n = 30)</w:t>
            </w:r>
          </w:p>
        </w:tc>
      </w:tr>
      <w:tr>
        <w:trPr>
          <w:cantSplit/>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Trade-off score</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 (n = 60)</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 (n = 60)</w:t>
            </w:r>
          </w:p>
        </w:tc>
      </w:tr>
      <w:tr>
        <w:trPr>
          <w:cantSplit/>
          <w:tblHeader w:val="false"/>
        </w:trP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Sensitization (°C)</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n/a</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n/a</w:t>
            </w:r>
          </w:p>
        </w:tc>
      </w:tr>
      <w:tr>
        <w:trPr>
          <w:cantSplit/>
          <w:tblHeader w:val="false"/>
        </w:trPr>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Sensitization, like-for-like (°C)</w:t>
            </w:r>
          </w:p>
        </w:tc>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n/a</w:t>
            </w:r>
          </w:p>
        </w:tc>
        <w:tc>
          <w:tcPr>
            <w:tcW w:type="dxa" w:w="312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n/a</w:t>
            </w:r>
          </w:p>
        </w:tc>
      </w:tr>
    </w:tbl>
    <w:p>
      <w:pPr>
        <w:spacing w:after="240" w:before="0"/>
      </w:pPr>
    </w:p>
    <w:p>
      <w:pPr>
        <w:pStyle w:val="Heading2"/>
        <w:keepNext/>
      </w:pPr>
      <w:r>
        <w:t xml:space="preserve">S9.4 Minimal Controls (Post Hoc; 30 Seeds)</w:t>
      </w:r>
    </w:p>
    <w:p>
      <w:pPr>
        <w:spacing w:after="0" w:before="0" w:line="276"/>
      </w:pPr>
      <w:r>
        <w:t xml:space="preserve">The motivational reflex (thermotactic reflex whose withdrawal is vetoed while energy &lt; 0.2) and the sensitizing reflex (nociceptive reflex plus one bit of state set by harm); see </w:t>
      </w:r>
      <w:r>
        <w:rPr>
          <w:rFonts w:ascii="Courier New" w:cs="Courier New" w:eastAsia="Courier New" w:hAnsi="Courier New"/>
        </w:rPr>
        <w:t xml:space="preserve">agents/minimal.py</w:t>
      </w:r>
      <w:r>
        <w:t xml:space="preserve">. Same episode seeds as the baselines. Source: </w:t>
      </w:r>
      <w:r>
        <w:rPr>
          <w:rFonts w:ascii="Courier New" w:cs="Courier New" w:eastAsia="Courier New" w:hAnsi="Courier New"/>
        </w:rPr>
        <w:t xml:space="preserve">results/minimal_controls/summary.csv</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rPr>
          <w:cantSplit/>
          <w:tblHeader/>
        </w:trPr>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Metric</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Motivational reflex</w:t>
            </w:r>
          </w:p>
        </w:tc>
        <w:tc>
          <w:tcPr>
            <w:tcW w:type="dxa" w:w="561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Sensitizing reflex</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Survival (fraction of 90 s episodes)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0.83 [0.66, 0.93] (n = 30)</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0.77 [0.59, 0.88] (n = 30)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Anticipatory avoidance (per-episode rate)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0.97 [0.93, 1.00] (n = 26)</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0.55 [0.45, 0.64] (n = 30)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Damage taken per episode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0.03 [0.00, 0.10] (n = 30)</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0.19 [0.14, 0.23] (n = 30)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Trade-off score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-0.47 [-0.70, -0.23] (n = 60)</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 (n = 60)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Sensitization (°C)</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n/a</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-4.12 [-7.57, -0.66] (n = 2)</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Sensitization, like-for-like (°C)</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n/a</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-4.12 [-7.57, -0.66] (n = 2)</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Crossed the wall, start energy 0.08</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0.23 [0.12, 0.41] (n = 30)</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Reached the charger, start energy 0.08</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Crossed the wall, start energy 0.3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0.77 [0.59, 0.88] (n = 30)</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Reached the charger, start energy 0.3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0.50 [0.33, 0.67] (n = 30)</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Crossed the wall, start energy 0.5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0.73 [0.56, 0.86] (n = 30)</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Reached the charger, start energy 0.5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0.53 [0.36, 0.70] (n = 30)</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0.03 [0.01, 0.17] (n = 30)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Crossed the wall, start energy 0.9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0.70 [0.52, 0.83] (n = 30)</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0.11] (n = 30)</w:t>
            </w:r>
          </w:p>
        </w:tc>
      </w:tr>
      <w:tr>
        <w:trPr>
          <w:cantSplit/>
          <w:tblHeader w:val="false"/>
        </w:trPr>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Reached the charger, start energy 0.9</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0.67 [0.49, 0.81] (n = 30)</w:t>
            </w:r>
          </w:p>
        </w:tc>
        <w:tc>
          <w:tcPr>
            <w:tcW w:type="dxa" w:w="561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0.23 [0.12, 0.41] (n = 30)</w:t>
            </w:r>
          </w:p>
        </w:tc>
      </w:tr>
    </w:tbl>
    <w:p>
      <w:pPr>
        <w:spacing w:after="240" w:before="0"/>
      </w:pPr>
    </w:p>
    <w:p>
      <w:pPr>
        <w:pStyle w:val="Heading2"/>
        <w:keepNext/>
      </w:pPr>
      <w:r>
        <w:t xml:space="preserve">S9.5 Minimal Controls (Post Hoc; 100 Seeds)</w:t>
      </w:r>
    </w:p>
    <w:p>
      <w:pPr>
        <w:spacing w:after="0" w:before="0" w:line="276"/>
      </w:pPr>
      <w:r>
        <w:t xml:space="preserve">Source: </w:t>
      </w:r>
      <w:r>
        <w:rPr>
          <w:rFonts w:ascii="Courier New" w:cs="Courier New" w:eastAsia="Courier New" w:hAnsi="Courier New"/>
        </w:rPr>
        <w:t xml:space="preserve">results/minimal_controls/seeds100/summary.csv</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5616"/>
      </w:tblGrid>
      <w:tr>
        <w:trPr>
          <w:cantSplit/>
          <w:tblHeader/>
        </w:trPr>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Metric</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Motivational reflex</w:t>
            </w:r>
          </w:p>
        </w:tc>
        <w:tc>
          <w:tcPr>
            <w:tcW w:type="dxa" w:w="561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Sensitizing reflex</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Survival (fraction of 90 s episodes)</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0.80 [0.71, 0.87] (n = 100)</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0.79 [0.70, 0.86] (n = 100)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Anticipatory avoidance (per-episode rate)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0.96 [0.94, 0.99] (n = 86)</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0.59 [0.53, 0.65] (n = 95)</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Damage taken per episode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0.03 [0.01, 0.06] (n = 100)</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0.19 [0.17, 0.22] (n = 100)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Trade-off score</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-0.41 [-0.53, -0.29] (n = 200)</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[0.00, 0.00] (n = 200)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Sensitization (°C)</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+6.66 (n = 1; no interval)</w:t>
            </w:r>
          </w:p>
        </w:tc>
        <w:tc>
          <w:tcPr>
            <w:tcW w:type="dxa" w:w="561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-3.16 [-4.81, -1.58] (n = 10)</w:t>
            </w:r>
          </w:p>
        </w:tc>
      </w:tr>
      <w:tr>
        <w:trPr>
          <w:cantSplit/>
          <w:tblHeader w:val="false"/>
        </w:trPr>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Sensitization, like-for-like (°C)</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n/a</w:t>
            </w:r>
          </w:p>
        </w:tc>
        <w:tc>
          <w:tcPr>
            <w:tcW w:type="dxa" w:w="561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-3.16 [-4.81, -1.58] (n = 10)</w:t>
            </w:r>
          </w:p>
        </w:tc>
      </w:tr>
    </w:tbl>
    <w:p>
      <w:pPr>
        <w:spacing w:after="240" w:before="0"/>
      </w:pPr>
    </w:p>
    <w:p>
      <w:pPr>
        <w:pStyle w:val="Heading2"/>
        <w:keepNext/>
      </w:pPr>
      <w:r>
        <w:t xml:space="preserve">S9.6 Trade-Off at the Moment of Decision (Post Hoc)</w:t>
      </w:r>
    </w:p>
    <w:p>
      <w:pPr>
        <w:pStyle w:val="Heading2"/>
        <w:keepNext/>
      </w:pPr>
      <w:r>
        <w:t xml:space="preserve">POST-HOC: trade-off measured at the moment of decision</w:t>
      </w:r>
    </w:p>
    <w:p>
      <w:pPr>
        <w:keepNext w:val="false"/>
        <w:spacing w:after="0" w:before="0" w:line="276"/>
      </w:pPr>
      <w:r>
        <w:t xml:space="preserve">Trade-off world, start energies (0.08, 0.3, 0.5, 0.9), 100 seeds each. One observation per approach to the wall from the start side; energy is the agent's energy when the approach began. Slope: logistic regression of crossing on energy (negative = crosses when in need), 95% CI from a bootstrap over episodes.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2"/>
        <w:gridCol w:w="1002"/>
        <w:gridCol w:w="1002"/>
        <w:gridCol w:w="2005"/>
        <w:gridCol w:w="1337"/>
        <w:gridCol w:w="1002"/>
        <w:gridCol w:w="2010"/>
      </w:tblGrid>
      <w:tr>
        <w:trPr>
          <w:cantSplit/>
          <w:tblHeader/>
        </w:trPr>
        <w:tc>
          <w:tcPr>
            <w:tcW w:type="dxa" w:w="100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Agent</w:t>
            </w:r>
          </w:p>
        </w:tc>
        <w:tc>
          <w:tcPr>
            <w:tcW w:type="dxa" w:w="100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Approaches</w:t>
            </w:r>
          </w:p>
        </w:tc>
        <w:tc>
          <w:tcPr>
            <w:tcW w:type="dxa" w:w="100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Crossed</w:t>
            </w:r>
          </w:p>
        </w:tc>
        <w:tc>
          <w:tcPr>
            <w:tcW w:type="dxa" w:w="200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P(cross), energy &lt; 0.25</w:t>
            </w:r>
          </w:p>
        </w:tc>
        <w:tc>
          <w:tcPr>
            <w:tcW w:type="dxa" w:w="133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0.25–0.5</w:t>
            </w:r>
          </w:p>
        </w:tc>
        <w:tc>
          <w:tcPr>
            <w:tcW w:type="dxa" w:w="100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 0.5</w:t>
            </w:r>
          </w:p>
        </w:tc>
        <w:tc>
          <w:tcPr>
            <w:tcW w:type="dxa" w:w="201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Logistic slope [95% CI]</w:t>
            </w:r>
          </w:p>
        </w:tc>
      </w:tr>
      <w:tr>
        <w:trPr>
          <w:cantSplit/>
          <w:tblHeader w:val="false"/>
        </w:trPr>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random</w:t>
            </w:r>
          </w:p>
        </w:tc>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302</w:t>
            </w:r>
          </w:p>
        </w:tc>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140</w:t>
            </w:r>
          </w:p>
        </w:tc>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0.43 (57/133)</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0.49 (43/87)</w:t>
            </w:r>
          </w:p>
        </w:tc>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0.49 (40/82)</w:t>
            </w:r>
          </w:p>
        </w:tc>
        <w:tc>
          <w:tcPr>
            <w:tcW w:type="dxa" w:w="2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 [-0.3, +1.4]</w:t>
            </w:r>
          </w:p>
        </w:tc>
      </w:tr>
      <w:tr>
        <w:trPr>
          <w:cantSplit/>
          <w:tblHeader w:val="false"/>
        </w:trPr>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reflex_nociceptive</w:t>
            </w:r>
          </w:p>
        </w:tc>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790</w:t>
            </w:r>
          </w:p>
        </w:tc>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w:t>
            </w:r>
          </w:p>
        </w:tc>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(0/356)</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(0/277)</w:t>
            </w:r>
          </w:p>
        </w:tc>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(0/157)</w:t>
            </w:r>
          </w:p>
        </w:tc>
        <w:tc>
          <w:tcPr>
            <w:tcW w:type="dxa" w:w="2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 crossings</w:t>
            </w:r>
          </w:p>
        </w:tc>
      </w:tr>
      <w:tr>
        <w:trPr>
          <w:cantSplit/>
          <w:tblHeader w:val="false"/>
        </w:trPr>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reflex_thermotactic</w:t>
            </w:r>
          </w:p>
        </w:tc>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1195</w:t>
            </w:r>
          </w:p>
        </w:tc>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w:t>
            </w:r>
          </w:p>
        </w:tc>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(0/660)</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(0/376)</w:t>
            </w:r>
          </w:p>
        </w:tc>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(0/159)</w:t>
            </w:r>
          </w:p>
        </w:tc>
        <w:tc>
          <w:tcPr>
            <w:tcW w:type="dxa" w:w="2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 crossings</w:t>
            </w:r>
          </w:p>
        </w:tc>
      </w:tr>
      <w:tr>
        <w:trPr>
          <w:cantSplit/>
          <w:tblHeader w:val="false"/>
        </w:trPr>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reflex_motivational</w:t>
            </w:r>
          </w:p>
        </w:tc>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967</w:t>
            </w:r>
          </w:p>
        </w:tc>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231</w:t>
            </w:r>
          </w:p>
        </w:tc>
        <w:tc>
          <w:tcPr>
            <w:tcW w:type="dxa" w:w="2005"/>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0.56 (231/414)</w:t>
            </w:r>
          </w:p>
        </w:tc>
        <w:tc>
          <w:tcPr>
            <w:tcW w:type="dxa" w:w="1337"/>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(0/384)</w:t>
            </w:r>
          </w:p>
        </w:tc>
        <w:tc>
          <w:tcPr>
            <w:tcW w:type="dxa" w:w="100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(0/169)</w:t>
            </w:r>
          </w:p>
        </w:tc>
        <w:tc>
          <w:tcPr>
            <w:tcW w:type="dxa" w:w="201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-20.8 [-25.8, -17.4]</w:t>
            </w:r>
          </w:p>
        </w:tc>
      </w:tr>
      <w:tr>
        <w:trPr>
          <w:cantSplit/>
          <w:tblHeader w:val="false"/>
        </w:trPr>
        <w:tc>
          <w:tcPr>
            <w:tcW w:type="dxa" w:w="100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reflex_sensitizing</w:t>
            </w:r>
          </w:p>
        </w:tc>
        <w:tc>
          <w:tcPr>
            <w:tcW w:type="dxa" w:w="100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1187</w:t>
            </w:r>
          </w:p>
        </w:tc>
        <w:tc>
          <w:tcPr>
            <w:tcW w:type="dxa" w:w="100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w:t>
            </w:r>
          </w:p>
        </w:tc>
        <w:tc>
          <w:tcPr>
            <w:tcW w:type="dxa" w:w="200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(0/663)</w:t>
            </w:r>
          </w:p>
        </w:tc>
        <w:tc>
          <w:tcPr>
            <w:tcW w:type="dxa" w:w="133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(0/364)</w:t>
            </w:r>
          </w:p>
        </w:tc>
        <w:tc>
          <w:tcPr>
            <w:tcW w:type="dxa" w:w="100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0.00 (0/160)</w:t>
            </w:r>
          </w:p>
        </w:tc>
        <w:tc>
          <w:tcPr>
            <w:tcW w:type="dxa" w:w="201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 crossings</w:t>
            </w:r>
          </w:p>
        </w:tc>
      </w:tr>
    </w:tbl>
    <w:p>
      <w:pPr>
        <w:spacing w:after="240" w:before="0"/>
      </w:pPr>
    </w:p>
    <w:p>
      <w:r>
        <w:br w:type="page"/>
      </w:r>
    </w:p>
    <w:p>
      <w:pPr>
        <w:pStyle w:val="Heading1"/>
        <w:keepNext/>
      </w:pPr>
      <w:r>
        <w:t xml:space="preserve">S10. Forward-Model Competence on the Heat Channels (Post Hoc)</w:t>
      </w:r>
    </w:p>
    <w:p>
      <w:pPr>
        <w:pStyle w:val="Heading2"/>
        <w:keepNext/>
      </w:pPr>
      <w:r>
        <w:t xml:space="preserve">POST-HOC: forward-model competence on the heat channels</w:t>
      </w:r>
    </w:p>
    <w:p>
      <w:pPr>
        <w:keepNext w:val="false"/>
        <w:spacing w:after="0" w:before="0" w:line="276"/>
      </w:pPr>
      <w:r>
        <w:t xml:space="preserve">Forward-model error / NO-CHANGE error on the 20 held-out gate episodes (seeds 900000+). Below 0.8 = passes the pre-registered gate threshold; below 1 = better than predicting no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cantSplit/>
          <w:tblHeader/>
        </w:trPr>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Study</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Run</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All channels (the gate)</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Without efference copy</w:t>
            </w:r>
          </w:p>
        </w:tc>
        <w:tc>
          <w:tcPr>
            <w:tcW w:type="dxa" w:w="187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Heat channels (what T2 scores)</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0.54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0.98</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0.47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0.78</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0.69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1.01</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0.64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1.01</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1.18</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1.01</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1.98</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1.02</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1.65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1.63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0.88</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2b</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1.02</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2b</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2b</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FULL_seed2</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1.16</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1.00</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2b</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FULL_seed3</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1.35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1.02</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2b</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FULL_seed4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0.99</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1.03</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2b</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NOEFF_seed0</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2.76</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0.97</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1.03</w:t>
            </w:r>
          </w:p>
        </w:tc>
      </w:tr>
      <w:tr>
        <w:trPr>
          <w:cantSplit/>
          <w:tblHeader w:val="false"/>
        </w:trPr>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2b</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NOEFF_seed1</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1.65</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0.84</w:t>
            </w:r>
          </w:p>
        </w:tc>
        <w:tc>
          <w:tcPr>
            <w:tcW w:type="dxa" w:w="187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1.02</w:t>
            </w:r>
          </w:p>
        </w:tc>
      </w:tr>
      <w:tr>
        <w:trPr>
          <w:cantSplit/>
          <w:tblHeader w:val="false"/>
        </w:trPr>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2b</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NOEFF_seed2</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2.29</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0.87</w:t>
            </w:r>
          </w:p>
        </w:tc>
        <w:tc>
          <w:tcPr>
            <w:tcW w:type="dxa" w:w="187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1.01</w:t>
            </w:r>
          </w:p>
        </w:tc>
      </w:tr>
    </w:tbl>
    <w:p>
      <w:pPr>
        <w:spacing w:after="240" w:before="0"/>
      </w:pPr>
    </w:p>
    <w:p>
      <w:r>
        <w:br w:type="page"/>
      </w:r>
    </w:p>
    <w:p>
      <w:pPr>
        <w:pStyle w:val="Heading1"/>
        <w:keepNext/>
      </w:pPr>
      <w:r>
        <w:t xml:space="preserve">S11. Version-Control History</w:t>
      </w:r>
    </w:p>
    <w:p>
      <w:pPr>
        <w:spacing w:after="0" w:before="0" w:line="276"/>
      </w:pPr>
      <w:r>
        <w:t xml:space="preserve">This table shows the commit history of the repository at the time this document was built: short hash, commit time (UTC−7) and message. Later commits are in the public repository.</w:t>
      </w:r>
    </w:p>
    <w:p>
      <w:pPr>
        <w:pStyle w:val="ListParagraph"/>
        <w:numPr>
          <w:ilvl w:val="0"/>
          <w:numId w:val="2"/>
        </w:numPr>
        <w:spacing w:after="0" w:before="0" w:line="276"/>
      </w:pPr>
      <w:r>
        <w:t xml:space="preserve">The pre-registrations are </w:t>
      </w:r>
      <w:r>
        <w:rPr>
          <w:rFonts w:ascii="Courier New" w:cs="Courier New" w:eastAsia="Courier New" w:hAnsi="Courier New"/>
        </w:rPr>
        <w:t xml:space="preserve">d70a2fe</w:t>
      </w:r>
      <w:r>
        <w:t xml:space="preserve"> (Study 2) and </w:t>
      </w:r>
      <w:r>
        <w:rPr>
          <w:rFonts w:ascii="Courier New" w:cs="Courier New" w:eastAsia="Courier New" w:hAnsi="Courier New"/>
        </w:rPr>
        <w:t xml:space="preserve">3486e57</w:t>
      </w:r>
      <w:r>
        <w:t xml:space="preserve"> (Studies 2b and 1b).</w:t>
      </w:r>
    </w:p>
    <w:p>
      <w:pPr>
        <w:pStyle w:val="ListParagraph"/>
        <w:numPr>
          <w:ilvl w:val="0"/>
          <w:numId w:val="2"/>
        </w:numPr>
        <w:spacing w:after="0" w:before="0" w:line="276"/>
      </w:pPr>
      <w:r>
        <w:t xml:space="preserve">Git timestamps are set by the committing author and are not independent proof of timing. We therefore publish the full history, so that the order of pre-registration, code, training and results can be inspected.</w:t>
      </w:r>
    </w:p>
    <w:p>
      <w:pPr>
        <w:pStyle w:val="ListParagraph"/>
        <w:numPr>
          <w:ilvl w:val="0"/>
          <w:numId w:val="2"/>
        </w:numPr>
        <w:spacing w:after="0" w:before="0" w:line="276"/>
      </w:pPr>
      <w:r>
        <w:t xml:space="preserve">One commit message (that of the Study 2 pre-registration) was amended once, before any training, to repair a truncated message. The document content was not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492"/>
        <w:gridCol w:w="2622"/>
      </w:tblGrid>
      <w:tr>
        <w:trPr>
          <w:cantSplit/>
          <w:tblHeader/>
        </w:trPr>
        <w:tc>
          <w:tcPr>
            <w:tcW w:type="dxa" w:w="2246"/>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Commit</w:t>
            </w:r>
          </w:p>
        </w:tc>
        <w:tc>
          <w:tcPr>
            <w:tcW w:type="dxa" w:w="449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Time (UTC−7)</w:t>
            </w:r>
          </w:p>
        </w:tc>
        <w:tc>
          <w:tcPr>
            <w:tcW w:type="dxa" w:w="2622"/>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b/>
                <w:bCs/>
                <w:sz w:val="16"/>
                <w:szCs w:val="16"/>
              </w:rPr>
              <w:t xml:space="preserve">Message</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cc25a4e</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18:00</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Step 1: physiology (heat field, skin, nociceptor, damage, energy, drive)</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0b130e8</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18:01</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Step 2: scenarios (foraging world, motivational trade-off world)</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4ca2284</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18:04</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Step 3: MuJoCo + Gymnasium environment with drive-reduction reward</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a9c6dc1</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18:06</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Step 4: random agent and two reflex agents (nociceptive, thermotactic)</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91db02b</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18:13</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Step 5: sentience-marker tests and trade-off design check</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bc27fd5</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18:28</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Reflex agents: add "sustained" withdrawal (default), keep "literal" variant</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3cee0fe</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18:28</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Step 6: baseline runner, figures and results</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d4e7d9c</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18:34</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Step 7: README with results, interpretation, deviations and references</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d70a2fe</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19:38</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Pre-registration for v0.2: functional self/world and self/other tests</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f44be54</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19:42</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Step 8 (v0.2): agency world - lamp, switch pad, other robot, events, senses</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4c2f3d0</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19:47</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Step 9 (v0.2): recurrent learning agent with forward model, and PPO trainer</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ce8dc40</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20:13</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Step 10 (v0.2): pre-registered test battery, verdict logic, figures, report</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797d4c0</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20:15</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Paper draft: methods for Studies 1 and 2, Study 1 results, verified references</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c23fcaf</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22:09</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v0.2 analysis tooling: replot option, figure fix, exploratory follow-up</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150224d</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2026-09-22 22:09</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 results: pre-registered hypotheses not supported; tests valid</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3486e57</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2026-09-23 06:32</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Pre-registration for Study 2b and Study 1b, with design check and tooling</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901d718</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2026-09-23 06:39</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Exploratory: learned-strategy analysis (free-riding) added to explore_v02</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e5c64fd</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2026-09-23 12:05</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2b results: manipulation check failed; hypotheses not supported</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a480cf8</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2026-09-23 12:16</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Study 1b results: learning agent failed to forage; Q1 not separated, Q3 not estimable</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703d969</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2026-09-23 12:20</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Docs: README and paper draft updated with sensitivity, Study 2b and Study 1b</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8b7f8a2</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2026-09-23 13:18</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Submission package for Artificial Life: manuscript, figures, cover letter, supplement</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7c2f3b9</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2026-09-23 13:18</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Rebuild submission documents so the supplement lists the package commit</w:t>
            </w:r>
          </w:p>
        </w:tc>
      </w:tr>
      <w:tr>
        <w:trPr>
          <w:cantSplit/>
          <w:tblHeader w:val="false"/>
        </w:trPr>
        <w:tc>
          <w:tcPr>
            <w:tcW w:type="dxa" w:w="2246"/>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4035e87</w:t>
            </w:r>
          </w:p>
        </w:tc>
        <w:tc>
          <w:tcPr>
            <w:tcW w:type="dxa" w:w="449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2026-09-23 13:26</w:t>
            </w:r>
          </w:p>
        </w:tc>
        <w:tc>
          <w:tcPr>
            <w:tcW w:type="dxa" w:w="2622"/>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Manuscript: figures numbered in order of first mention; probe lags stated exactly</w:t>
            </w:r>
          </w:p>
        </w:tc>
      </w:tr>
      <w:tr>
        <w:trPr>
          <w:cantSplit/>
          <w:tblHeader w:val="false"/>
        </w:trPr>
        <w:tc>
          <w:tcPr>
            <w:tcW w:type="dxa" w:w="2246"/>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Courier New" w:cs="Courier New" w:eastAsia="Courier New" w:hAnsi="Courier New"/>
                <w:sz w:val="14"/>
                <w:szCs w:val="14"/>
              </w:rPr>
              <w:t xml:space="preserve">8e2a9d3</w:t>
            </w:r>
          </w:p>
        </w:tc>
        <w:tc>
          <w:tcPr>
            <w:tcW w:type="dxa" w:w="449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2026-09-26 19:18</w:t>
            </w:r>
          </w:p>
        </w:tc>
        <w:tc>
          <w:tcPr>
            <w:tcW w:type="dxa" w:w="2622"/>
            <w:tcBorders>
              <w:top w:val="none" w:color="FFFFFF" w:sz="0"/>
              <w:left w:val="none" w:color="FFFFFF" w:sz="0"/>
              <w:bottom w:val="single" w:color="000000" w:sz="6"/>
              <w:right w:val="none" w:color="FFFFFF" w:sz="0"/>
            </w:tcBorders>
            <w:tcMar>
              <w:top w:type="dxa" w:w="40"/>
              <w:left w:type="dxa" w:w="80"/>
              <w:bottom w:type="dxa" w:w="40"/>
              <w:right w:type="dxa" w:w="80"/>
            </w:tcMar>
          </w:tcPr>
          <w:p>
            <w:pPr>
              <w:spacing w:after="0" w:before="0" w:line="240"/>
            </w:pPr>
            <w:r>
              <w:rPr>
                <w:rFonts w:ascii="Times New Roman" w:cs="Times New Roman" w:eastAsia="Times New Roman" w:hAnsi="Times New Roman"/>
                <w:sz w:val="16"/>
                <w:szCs w:val="16"/>
              </w:rPr>
              <w:t xml:space="preserve">Reviewer-driven revision: minimal controls, decision-time trade-off, competence, sensitivity</w:t>
            </w:r>
          </w:p>
        </w:tc>
      </w:tr>
    </w:tbl>
    <w:p>
      <w:pPr>
        <w:spacing w:after="240" w:before="0"/>
      </w:pPr>
    </w:p>
    <w:p>
      <w:pPr>
        <w:pStyle w:val="Heading1"/>
        <w:keepNext/>
      </w:pPr>
      <w:r>
        <w:t xml:space="preserve">S12. Software and Reproduction Commands</w:t>
      </w:r>
    </w:p>
    <w:p>
      <w:pPr>
        <w:spacing w:after="0" w:before="0" w:line="276"/>
      </w:pPr>
      <w:r>
        <w:t xml:space="preserve">Software: Python 3.14.4 on WSL Ubuntu 26.04 (CPU only), MuJoCo 3.14.0, Gymnasium 1.3.0, NumPy 2.5.3, PyTorch 2.14.0 (CPU build) and Matplotlib 3.11.2. The exact version of every package is listed in </w:t>
      </w:r>
      <w:r>
        <w:rPr>
          <w:rFonts w:ascii="Courier New" w:cs="Courier New" w:eastAsia="Courier New" w:hAnsi="Courier New"/>
        </w:rPr>
        <w:t xml:space="preserve">requirements-lock.txt</w:t>
      </w:r>
      <w:r>
        <w:t xml:space="preserve">, and minimum versions in </w:t>
      </w:r>
      <w:r>
        <w:rPr>
          <w:rFonts w:ascii="Courier New" w:cs="Courier New" w:eastAsia="Courier New" w:hAnsi="Courier New"/>
        </w:rPr>
        <w:t xml:space="preserve">requirements.txt</w:t>
      </w:r>
      <w:r>
        <w:t xml:space="preserve">. The code includes 90 automated tests (</w:t>
      </w:r>
      <w:r>
        <w:rPr>
          <w:rFonts w:ascii="Courier New" w:cs="Courier New" w:eastAsia="Courier New" w:hAnsi="Courier New"/>
        </w:rPr>
        <w:t xml:space="preserve">python -m pytest</w:t>
      </w:r>
      <w:r>
        <w:t xml:space="preserve">). The commands below run from the repository root and regenerate every result, table and figure.</w:t>
      </w:r>
    </w:p>
    <w:p>
      <w:pPr>
        <w:pStyle w:val="ListParagraph"/>
        <w:numPr>
          <w:ilvl w:val="0"/>
          <w:numId w:val="2"/>
        </w:numPr>
        <w:spacing w:after="0" w:before="0" w:line="276"/>
      </w:pPr>
      <w:r>
        <w:t xml:space="preserve">Study 1: </w:t>
      </w:r>
      <w:r>
        <w:rPr>
          <w:rFonts w:ascii="Courier New" w:cs="Courier New" w:eastAsia="Courier New" w:hAnsi="Courier New"/>
        </w:rPr>
        <w:t xml:space="preserve">python -m experiments.run_baseline --seeds 30 --out results/</w:t>
      </w:r>
      <w:r>
        <w:t xml:space="preserve"> and, for robustness, </w:t>
      </w:r>
      <w:r>
        <w:rPr>
          <w:rFonts w:ascii="Courier New" w:cs="Courier New" w:eastAsia="Courier New" w:hAnsi="Courier New"/>
        </w:rPr>
        <w:t xml:space="preserve">--seeds 100 --out results/seeds100</w:t>
      </w:r>
      <w:r>
        <w:t xml:space="preserve">.</w:t>
      </w:r>
    </w:p>
    <w:p>
      <w:pPr>
        <w:pStyle w:val="ListParagraph"/>
        <w:numPr>
          <w:ilvl w:val="0"/>
          <w:numId w:val="2"/>
        </w:numPr>
        <w:spacing w:after="0" w:before="0" w:line="276"/>
      </w:pPr>
      <w:r>
        <w:t xml:space="preserve">Study 1 minimal controls (post hoc): </w:t>
      </w:r>
      <w:r>
        <w:rPr>
          <w:rFonts w:ascii="Courier New" w:cs="Courier New" w:eastAsia="Courier New" w:hAnsi="Courier New"/>
        </w:rPr>
        <w:t xml:space="preserve">python -m experiments.run_baseline --seeds 30 --agents reflex_motivational reflex_sensitizing --out results/minimal_controls/</w:t>
      </w:r>
      <w:r>
        <w:t xml:space="preserve"> (and </w:t>
      </w:r>
      <w:r>
        <w:rPr>
          <w:rFonts w:ascii="Courier New" w:cs="Courier New" w:eastAsia="Courier New" w:hAnsi="Courier New"/>
        </w:rPr>
        <w:t xml:space="preserve">--seeds 100 --out results/minimal_controls/seeds100/</w:t>
      </w:r>
      <w:r>
        <w:t xml:space="preserve">), then </w:t>
      </w:r>
      <w:r>
        <w:rPr>
          <w:rFonts w:ascii="Courier New" w:cs="Courier New" w:eastAsia="Courier New" w:hAnsi="Courier New"/>
        </w:rPr>
        <w:t xml:space="preserve">python -m experiments.tradeoff_decision --seeds 100</w:t>
      </w:r>
      <w:r>
        <w:t xml:space="preserve">.</w:t>
      </w:r>
    </w:p>
    <w:p>
      <w:pPr>
        <w:pStyle w:val="ListParagraph"/>
        <w:numPr>
          <w:ilvl w:val="0"/>
          <w:numId w:val="2"/>
        </w:numPr>
        <w:spacing w:after="0" w:before="0" w:line="276"/>
      </w:pPr>
      <w:r>
        <w:t xml:space="preserve">Study 2 training: </w:t>
      </w:r>
      <w:r>
        <w:rPr>
          <w:rFonts w:ascii="Courier New" w:cs="Courier New" w:eastAsia="Courier New" w:hAnsi="Courier New"/>
        </w:rPr>
        <w:t xml:space="preserve">bash experiments/train_all.sh</w:t>
      </w:r>
      <w:r>
        <w:t xml:space="preserve"> (FULL 0–4, NOEFF 0–2, NOFWD 0–2; 3 × 10⁶ steps each).</w:t>
      </w:r>
    </w:p>
    <w:p>
      <w:pPr>
        <w:pStyle w:val="ListParagraph"/>
        <w:numPr>
          <w:ilvl w:val="0"/>
          <w:numId w:val="2"/>
        </w:numPr>
        <w:spacing w:after="0" w:before="0" w:line="276"/>
      </w:pPr>
      <w:r>
        <w:t xml:space="preserve">Study 2 tests and report: </w:t>
      </w:r>
      <w:r>
        <w:rPr>
          <w:rFonts w:ascii="Courier New" w:cs="Courier New" w:eastAsia="Courier New" w:hAnsi="Courier New"/>
        </w:rPr>
        <w:t xml:space="preserve">python -m experiments.run_v02</w:t>
      </w:r>
      <w:r>
        <w:t xml:space="preserve">.</w:t>
      </w:r>
    </w:p>
    <w:p>
      <w:pPr>
        <w:pStyle w:val="ListParagraph"/>
        <w:numPr>
          <w:ilvl w:val="0"/>
          <w:numId w:val="2"/>
        </w:numPr>
        <w:spacing w:after="0" w:before="0" w:line="276"/>
      </w:pPr>
      <w:r>
        <w:t xml:space="preserve">Study 2b: </w:t>
      </w:r>
      <w:r>
        <w:rPr>
          <w:rFonts w:ascii="Courier New" w:cs="Courier New" w:eastAsia="Courier New" w:hAnsi="Courier New"/>
        </w:rPr>
        <w:t xml:space="preserve">WORLD=agency_b OUT=results/v02b/models bash experiments/train_all.sh</w:t>
      </w:r>
      <w:r>
        <w:t xml:space="preserve">, then </w:t>
      </w:r>
      <w:r>
        <w:rPr>
          <w:rFonts w:ascii="Courier New" w:cs="Courier New" w:eastAsia="Courier New" w:hAnsi="Courier New"/>
        </w:rPr>
        <w:t xml:space="preserve">python -m experiments.run_v02 --models results/v02b/models --out results/v02b --world agency_b</w:t>
      </w:r>
      <w:r>
        <w:t xml:space="preserve">.</w:t>
      </w:r>
    </w:p>
    <w:p>
      <w:pPr>
        <w:pStyle w:val="ListParagraph"/>
        <w:numPr>
          <w:ilvl w:val="0"/>
          <w:numId w:val="2"/>
        </w:numPr>
        <w:spacing w:after="0" w:before="0" w:line="276"/>
      </w:pPr>
      <w:r>
        <w:t xml:space="preserve">Study 1b: </w:t>
      </w:r>
      <w:r>
        <w:rPr>
          <w:rFonts w:ascii="Courier New" w:cs="Courier New" w:eastAsia="Courier New" w:hAnsi="Courier New"/>
        </w:rPr>
        <w:t xml:space="preserve">WORLD=study1 OUT=results/study1b/models RUNS="FULL:0 FULL:1 FULL:2 FULL:3 FULL:4" bash experiments/train_all.sh</w:t>
      </w:r>
      <w:r>
        <w:t xml:space="preserve">, then </w:t>
      </w:r>
      <w:r>
        <w:rPr>
          <w:rFonts w:ascii="Courier New" w:cs="Courier New" w:eastAsia="Courier New" w:hAnsi="Courier New"/>
        </w:rPr>
        <w:t xml:space="preserve">python -m experiments.run_baseline --seeds 30 --agents --learned results/study1b/models --out results/study1b</w:t>
      </w:r>
      <w:r>
        <w:t xml:space="preserve"> and </w:t>
      </w:r>
      <w:r>
        <w:rPr>
          <w:rFonts w:ascii="Courier New" w:cs="Courier New" w:eastAsia="Courier New" w:hAnsi="Courier New"/>
        </w:rPr>
        <w:t xml:space="preserve">python -m experiments.report_study1b</w:t>
      </w:r>
      <w:r>
        <w:t xml:space="preserve">.</w:t>
      </w:r>
    </w:p>
    <w:p>
      <w:pPr>
        <w:pStyle w:val="ListParagraph"/>
        <w:numPr>
          <w:ilvl w:val="0"/>
          <w:numId w:val="2"/>
        </w:numPr>
        <w:spacing w:after="0" w:before="0" w:line="276"/>
      </w:pPr>
      <w:r>
        <w:t xml:space="preserve">Post-hoc and exploratory analyses:</w:t>
      </w:r>
    </w:p>
    <w:p>
      <w:pPr>
        <w:pStyle w:val="ListParagraph"/>
        <w:numPr>
          <w:ilvl w:val="1"/>
          <w:numId w:val="2"/>
        </w:numPr>
        <w:spacing w:after="0" w:before="0" w:line="276"/>
      </w:pPr>
      <w:r>
        <w:rPr>
          <w:rFonts w:ascii="Courier New" w:cs="Courier New" w:eastAsia="Courier New" w:hAnsi="Courier New"/>
        </w:rPr>
        <w:t xml:space="preserve">python -m experiments.sensitivity_v02</w:t>
      </w:r>
    </w:p>
    <w:p>
      <w:pPr>
        <w:pStyle w:val="ListParagraph"/>
        <w:numPr>
          <w:ilvl w:val="1"/>
          <w:numId w:val="2"/>
        </w:numPr>
        <w:spacing w:after="0" w:before="0" w:line="276"/>
      </w:pPr>
      <w:r>
        <w:rPr>
          <w:rFonts w:ascii="Courier New" w:cs="Courier New" w:eastAsia="Courier New" w:hAnsi="Courier New"/>
        </w:rPr>
        <w:t xml:space="preserve">python -m experiments.sensitivity_noisy</w:t>
      </w:r>
    </w:p>
    <w:p>
      <w:pPr>
        <w:pStyle w:val="ListParagraph"/>
        <w:numPr>
          <w:ilvl w:val="1"/>
          <w:numId w:val="2"/>
        </w:numPr>
        <w:spacing w:after="0" w:before="0" w:line="276"/>
      </w:pPr>
      <w:r>
        <w:rPr>
          <w:rFonts w:ascii="Courier New" w:cs="Courier New" w:eastAsia="Courier New" w:hAnsi="Courier New"/>
        </w:rPr>
        <w:t xml:space="preserve">python -m experiments.thermal_competence</w:t>
      </w:r>
    </w:p>
    <w:p>
      <w:pPr>
        <w:pStyle w:val="ListParagraph"/>
        <w:numPr>
          <w:ilvl w:val="1"/>
          <w:numId w:val="2"/>
        </w:numPr>
        <w:spacing w:after="0" w:before="0" w:line="276"/>
      </w:pPr>
      <w:r>
        <w:rPr>
          <w:rFonts w:ascii="Courier New" w:cs="Courier New" w:eastAsia="Courier New" w:hAnsi="Courier New"/>
        </w:rPr>
        <w:t xml:space="preserve">python -m experiments.explore_v02</w:t>
      </w:r>
    </w:p>
    <w:p>
      <w:pPr>
        <w:pStyle w:val="ListParagraph"/>
        <w:numPr>
          <w:ilvl w:val="1"/>
          <w:numId w:val="2"/>
        </w:numPr>
        <w:spacing w:after="0" w:before="0" w:line="276"/>
      </w:pPr>
      <w:r>
        <w:rPr>
          <w:rFonts w:ascii="Courier New" w:cs="Courier New" w:eastAsia="Courier New" w:hAnsi="Courier New"/>
        </w:rPr>
        <w:t xml:space="preserve">python -m experiments.explore_study1b</w:t>
      </w:r>
    </w:p>
    <w:p>
      <w:pPr>
        <w:pStyle w:val="ListParagraph"/>
        <w:numPr>
          <w:ilvl w:val="1"/>
          <w:numId w:val="2"/>
        </w:numPr>
        <w:spacing w:after="0" w:before="0" w:line="276"/>
      </w:pPr>
      <w:r>
        <w:rPr>
          <w:rFonts w:ascii="Courier New" w:cs="Courier New" w:eastAsia="Courier New" w:hAnsi="Courier New"/>
        </w:rPr>
        <w:t xml:space="preserve">python -m experiments.necessity_check</w:t>
      </w:r>
    </w:p>
    <w:p>
      <w:pPr>
        <w:pStyle w:val="ListParagraph"/>
        <w:numPr>
          <w:ilvl w:val="0"/>
          <w:numId w:val="2"/>
        </w:numPr>
        <w:spacing w:after="0" w:before="0" w:line="276"/>
      </w:pPr>
      <w:r>
        <w:t xml:space="preserve">Manuscript figures (vector PDF and 600 dpi PNG): </w:t>
      </w:r>
      <w:r>
        <w:rPr>
          <w:rFonts w:ascii="Courier New" w:cs="Courier New" w:eastAsia="Courier New" w:hAnsi="Courier New"/>
        </w:rPr>
        <w:t xml:space="preserve">python submission/build/make_figures.py</w:t>
      </w:r>
      <w:r>
        <w:t xml:space="preserve">.</w:t>
      </w:r>
    </w:p>
    <w:sectPr>
      <w:headerReference w:type="default" r:id="rId7"/>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sz w:val="20"/>
        <w:szCs w:val="20"/>
      </w:rPr>
      <w:t xml:space="preserve">SUPPLEMENTARY MATERIAL</w:t>
    </w:r>
    <w:r>
      <w:rPr>
        <w:sz w:val="20"/>
        <w:szCs w:val="20"/>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240" w:line="276"/>
      <w:outlineLvl w:val="0"/>
    </w:pPr>
    <w:rPr>
      <w:rFonts w:ascii="Times New Roman" w:cs="Times New Roman" w:eastAsia="Times New Roman" w:hAnsi="Times New Roman"/>
      <w:b/>
      <w:bCs/>
      <w:i w:val="false"/>
      <w:iCs w:val="false"/>
      <w:color w:val="000000"/>
      <w:sz w:val="22"/>
      <w:szCs w:val="22"/>
    </w:rPr>
  </w:style>
  <w:style w:type="paragraph" w:styleId="Heading2">
    <w:name w:val="Heading 2"/>
    <w:basedOn w:val="Normal"/>
    <w:next w:val="Normal"/>
    <w:qFormat/>
    <w:pPr>
      <w:spacing w:after="0" w:before="240" w:line="276"/>
      <w:outlineLvl w:val="1"/>
    </w:pPr>
    <w:rPr>
      <w:rFonts w:ascii="Times New Roman" w:cs="Times New Roman" w:eastAsia="Times New Roman" w:hAnsi="Times New Roman"/>
      <w:b/>
      <w:bCs/>
      <w:i w:val="false"/>
      <w:iCs w:val="false"/>
      <w:color w:val="000000"/>
      <w:sz w:val="22"/>
      <w:szCs w:val="22"/>
    </w:rPr>
  </w:style>
  <w:style w:type="paragraph" w:styleId="Heading3">
    <w:name w:val="Heading 3"/>
    <w:basedOn w:val="Normal"/>
    <w:next w:val="Normal"/>
    <w:qFormat/>
    <w:pPr>
      <w:spacing w:after="0" w:before="240" w:line="276"/>
      <w:outlineLvl w:val="2"/>
    </w:pPr>
    <w:rPr>
      <w:rFonts w:ascii="Times New Roman" w:cs="Times New Roman" w:eastAsia="Times New Roman" w:hAnsi="Times New Roman"/>
      <w:b/>
      <w:bCs/>
      <w:i/>
      <w:iCs/>
      <w:color w:val="000000"/>
      <w:sz w:val="22"/>
      <w:szCs w:val="22"/>
    </w:rPr>
  </w:style>
  <w:style w:type="paragraph" w:styleId="Heading4">
    <w:name w:val="Heading 4"/>
    <w:basedOn w:val="Normal"/>
    <w:next w:val="Normal"/>
    <w:qFormat/>
    <w:pPr>
      <w:spacing w:after="0" w:before="240" w:line="276"/>
      <w:outlineLvl w:val="3"/>
    </w:pPr>
    <w:rPr>
      <w:rFonts w:ascii="Times New Roman" w:cs="Times New Roman" w:eastAsia="Times New Roman" w:hAnsi="Times New Roman"/>
      <w:b/>
      <w:bCs/>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Behavioural Markers of Sentience Are Met by Minimal Mechanisms: Validated and Pre-Registered Tests With Homeostatic Agents</dc:title>
  <cp:lastModifiedBy>Un-named</cp:lastModifiedBy>
  <cp:revision>1</cp:revision>
  <dcterms:created xsi:type="dcterms:W3CDTF">2026-09-27T02:18:14.705Z</dcterms:created>
  <dcterms:modified xsi:type="dcterms:W3CDTF">2026-09-27T02:18:14.705Z</dcterms:modified>
</cp:coreProperties>
</file>

<file path=docProps/custom.xml><?xml version="1.0" encoding="utf-8"?>
<Properties xmlns="http://schemas.openxmlformats.org/officeDocument/2006/custom-properties" xmlns:vt="http://schemas.openxmlformats.org/officeDocument/2006/docPropsVTypes"/>
</file>