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5CD9" w:rsidRPr="009C5CD9" w:rsidRDefault="002D6774" w:rsidP="009C5CD9">
      <w:pPr>
        <w:spacing w:before="100" w:beforeAutospacing="1" w:after="100" w:afterAutospacing="1" w:line="240" w:lineRule="auto"/>
        <w:ind w:left="180"/>
        <w:contextualSpacing/>
        <w:jc w:val="center"/>
        <w:rPr>
          <w:rFonts w:ascii="Verdana" w:eastAsia="Times New Roman" w:hAnsi="Verdana" w:cs="Arial"/>
          <w:b/>
          <w:color w:val="000000" w:themeColor="text1"/>
          <w:sz w:val="28"/>
          <w:szCs w:val="28"/>
        </w:rPr>
      </w:pPr>
      <w:r>
        <w:rPr>
          <w:rFonts w:ascii="Verdana" w:eastAsia="Times New Roman" w:hAnsi="Verdana" w:cs="Arial"/>
          <w:b/>
          <w:color w:val="000000" w:themeColor="text1"/>
          <w:sz w:val="28"/>
          <w:szCs w:val="28"/>
        </w:rPr>
        <w:t>Banking Terminology</w:t>
      </w:r>
    </w:p>
    <w:p w:rsidR="009C5CD9" w:rsidRPr="009C5CD9" w:rsidRDefault="009C5CD9" w:rsidP="009C5CD9">
      <w:pPr>
        <w:spacing w:before="100" w:beforeAutospacing="1" w:after="100" w:afterAutospacing="1" w:line="240" w:lineRule="auto"/>
        <w:ind w:left="180"/>
        <w:rPr>
          <w:rFonts w:ascii="Verdana" w:eastAsia="Times New Roman" w:hAnsi="Verdana" w:cs="Arial"/>
          <w:color w:val="000000" w:themeColor="text1"/>
          <w:sz w:val="20"/>
          <w:szCs w:val="20"/>
        </w:rPr>
      </w:pPr>
      <w:r w:rsidRPr="009C5CD9">
        <w:rPr>
          <w:rFonts w:ascii="Verdana" w:eastAsia="Times New Roman" w:hAnsi="Verdana" w:cs="Arial"/>
          <w:color w:val="000000" w:themeColor="text1"/>
          <w:sz w:val="20"/>
          <w:szCs w:val="20"/>
        </w:rPr>
        <w:t> </w:t>
      </w:r>
    </w:p>
    <w:p w:rsidR="009C5CD9" w:rsidRPr="009C5CD9" w:rsidRDefault="009C5CD9" w:rsidP="009C5CD9">
      <w:pPr>
        <w:spacing w:before="100" w:beforeAutospacing="1" w:after="100" w:afterAutospacing="1" w:line="240" w:lineRule="auto"/>
        <w:ind w:left="180"/>
        <w:rPr>
          <w:rFonts w:ascii="Times New Roman" w:eastAsia="Times New Roman" w:hAnsi="Times New Roman" w:cs="Times New Roman"/>
          <w:color w:val="000000" w:themeColor="text1"/>
          <w:sz w:val="24"/>
          <w:szCs w:val="24"/>
        </w:rPr>
      </w:pPr>
      <w:r w:rsidRPr="009C5CD9">
        <w:rPr>
          <w:rFonts w:ascii="Times New Roman" w:eastAsia="Times New Roman" w:hAnsi="Times New Roman" w:cs="Times New Roman"/>
          <w:b/>
          <w:bCs/>
          <w:color w:val="000000" w:themeColor="text1"/>
          <w:sz w:val="24"/>
          <w:szCs w:val="24"/>
        </w:rPr>
        <w:t>Account</w:t>
      </w:r>
      <w:r w:rsidRPr="009C5CD9">
        <w:rPr>
          <w:rFonts w:ascii="Times New Roman" w:eastAsia="Times New Roman" w:hAnsi="Times New Roman" w:cs="Times New Roman"/>
          <w:color w:val="000000" w:themeColor="text1"/>
          <w:sz w:val="24"/>
          <w:szCs w:val="24"/>
        </w:rPr>
        <w:t xml:space="preserve">: (1) Credit established under a particular name, usually by deposit, against which withdrawals may be made. (2) A record of the financial transactions affecting a particular phase of business. The financial transactions are dated and entered in the account as debits or credits. (3) As used in the Electronic Fund Transfer Act, account means a demand deposit, savings deposit, or other asset account established primarily for personal, family or household purposes. </w:t>
      </w:r>
    </w:p>
    <w:p w:rsidR="009C5CD9" w:rsidRPr="009C5CD9" w:rsidRDefault="009C5CD9" w:rsidP="009C5CD9">
      <w:pPr>
        <w:spacing w:before="100" w:beforeAutospacing="1" w:after="100" w:afterAutospacing="1" w:line="240" w:lineRule="auto"/>
        <w:ind w:left="180"/>
        <w:rPr>
          <w:rFonts w:ascii="Times New Roman" w:eastAsia="Times New Roman" w:hAnsi="Times New Roman" w:cs="Times New Roman"/>
          <w:color w:val="000000" w:themeColor="text1"/>
          <w:sz w:val="24"/>
          <w:szCs w:val="24"/>
        </w:rPr>
      </w:pPr>
      <w:r w:rsidRPr="009C5CD9">
        <w:rPr>
          <w:rFonts w:ascii="Times New Roman" w:eastAsia="Times New Roman" w:hAnsi="Times New Roman" w:cs="Times New Roman"/>
          <w:b/>
          <w:bCs/>
          <w:color w:val="000000" w:themeColor="text1"/>
          <w:sz w:val="24"/>
          <w:szCs w:val="24"/>
        </w:rPr>
        <w:t>Account Activity</w:t>
      </w:r>
      <w:r w:rsidRPr="009C5CD9">
        <w:rPr>
          <w:rFonts w:ascii="Times New Roman" w:eastAsia="Times New Roman" w:hAnsi="Times New Roman" w:cs="Times New Roman"/>
          <w:color w:val="000000" w:themeColor="text1"/>
          <w:sz w:val="24"/>
          <w:szCs w:val="24"/>
        </w:rPr>
        <w:t xml:space="preserve">: A summary of activity on an account. </w:t>
      </w:r>
      <w:proofErr w:type="gramStart"/>
      <w:r w:rsidRPr="009C5CD9">
        <w:rPr>
          <w:rFonts w:ascii="Times New Roman" w:eastAsia="Times New Roman" w:hAnsi="Times New Roman" w:cs="Times New Roman"/>
          <w:color w:val="000000" w:themeColor="text1"/>
          <w:sz w:val="24"/>
          <w:szCs w:val="24"/>
        </w:rPr>
        <w:t>Includes: previous balance, payments, credits, new credit extended, finance charges, late charges, and new balance owing.</w:t>
      </w:r>
      <w:proofErr w:type="gramEnd"/>
    </w:p>
    <w:p w:rsidR="009C5CD9" w:rsidRPr="009C5CD9" w:rsidRDefault="009C5CD9" w:rsidP="009C5CD9">
      <w:pPr>
        <w:spacing w:before="100" w:beforeAutospacing="1" w:after="100" w:afterAutospacing="1" w:line="240" w:lineRule="auto"/>
        <w:ind w:left="180"/>
        <w:rPr>
          <w:rFonts w:ascii="Times New Roman" w:eastAsia="Times New Roman" w:hAnsi="Times New Roman" w:cs="Times New Roman"/>
          <w:color w:val="000000" w:themeColor="text1"/>
          <w:sz w:val="24"/>
          <w:szCs w:val="24"/>
        </w:rPr>
      </w:pPr>
      <w:r w:rsidRPr="009C5CD9">
        <w:rPr>
          <w:rFonts w:ascii="Times New Roman" w:eastAsia="Times New Roman" w:hAnsi="Times New Roman" w:cs="Times New Roman"/>
          <w:b/>
          <w:bCs/>
          <w:color w:val="000000" w:themeColor="text1"/>
          <w:sz w:val="24"/>
          <w:szCs w:val="24"/>
        </w:rPr>
        <w:t>Account Analysis</w:t>
      </w:r>
      <w:r w:rsidRPr="009C5CD9">
        <w:rPr>
          <w:rFonts w:ascii="Times New Roman" w:eastAsia="Times New Roman" w:hAnsi="Times New Roman" w:cs="Times New Roman"/>
          <w:color w:val="000000" w:themeColor="text1"/>
          <w:sz w:val="24"/>
          <w:szCs w:val="24"/>
        </w:rPr>
        <w:t xml:space="preserve">: Determination of the profitability of a checking account. </w:t>
      </w:r>
    </w:p>
    <w:p w:rsidR="009C5CD9" w:rsidRPr="009C5CD9" w:rsidRDefault="009C5CD9" w:rsidP="009C5CD9">
      <w:pPr>
        <w:spacing w:before="100" w:beforeAutospacing="1" w:after="100" w:afterAutospacing="1" w:line="240" w:lineRule="auto"/>
        <w:ind w:left="180"/>
        <w:rPr>
          <w:rFonts w:ascii="Times New Roman" w:eastAsia="Times New Roman" w:hAnsi="Times New Roman" w:cs="Times New Roman"/>
          <w:color w:val="000000" w:themeColor="text1"/>
          <w:sz w:val="24"/>
          <w:szCs w:val="24"/>
        </w:rPr>
      </w:pPr>
      <w:r w:rsidRPr="009C5CD9">
        <w:rPr>
          <w:rFonts w:ascii="Times New Roman" w:eastAsia="Times New Roman" w:hAnsi="Times New Roman" w:cs="Times New Roman"/>
          <w:b/>
          <w:bCs/>
          <w:color w:val="000000" w:themeColor="text1"/>
          <w:sz w:val="24"/>
          <w:szCs w:val="24"/>
        </w:rPr>
        <w:t>Account History</w:t>
      </w:r>
      <w:r w:rsidRPr="009C5CD9">
        <w:rPr>
          <w:rFonts w:ascii="Times New Roman" w:eastAsia="Times New Roman" w:hAnsi="Times New Roman" w:cs="Times New Roman"/>
          <w:color w:val="000000" w:themeColor="text1"/>
          <w:sz w:val="24"/>
          <w:szCs w:val="24"/>
        </w:rPr>
        <w:t xml:space="preserve">: The payment history of an account over a specified period of time, including the number of times the account was past due or over limit. </w:t>
      </w:r>
    </w:p>
    <w:p w:rsidR="009C5CD9" w:rsidRPr="009C5CD9" w:rsidRDefault="009C5CD9" w:rsidP="009C5CD9">
      <w:pPr>
        <w:spacing w:before="100" w:beforeAutospacing="1" w:after="100" w:afterAutospacing="1" w:line="240" w:lineRule="auto"/>
        <w:ind w:left="180"/>
        <w:rPr>
          <w:rFonts w:ascii="Verdana" w:eastAsia="Times New Roman" w:hAnsi="Verdana" w:cs="Arial"/>
          <w:color w:val="000000" w:themeColor="text1"/>
          <w:sz w:val="20"/>
          <w:szCs w:val="20"/>
        </w:rPr>
      </w:pPr>
      <w:r w:rsidRPr="009C5CD9">
        <w:rPr>
          <w:rFonts w:ascii="Verdana" w:eastAsia="Times New Roman" w:hAnsi="Verdana" w:cs="Arial"/>
          <w:b/>
          <w:bCs/>
          <w:color w:val="000000" w:themeColor="text1"/>
          <w:sz w:val="20"/>
          <w:szCs w:val="20"/>
        </w:rPr>
        <w:t>Available Balance</w:t>
      </w:r>
      <w:r w:rsidRPr="009C5CD9">
        <w:rPr>
          <w:rFonts w:ascii="Verdana" w:eastAsia="Times New Roman" w:hAnsi="Verdana" w:cs="Arial"/>
          <w:color w:val="000000" w:themeColor="text1"/>
          <w:sz w:val="20"/>
          <w:szCs w:val="20"/>
        </w:rPr>
        <w:t>: The portion of a customer's account balance on which the bank has placed no restrictions, making it available for immediate withdrawals.</w:t>
      </w:r>
    </w:p>
    <w:p w:rsidR="009C5CD9" w:rsidRPr="009C5CD9" w:rsidRDefault="009C5CD9" w:rsidP="009C5CD9">
      <w:pPr>
        <w:spacing w:before="100" w:beforeAutospacing="1" w:after="100" w:afterAutospacing="1" w:line="240" w:lineRule="auto"/>
        <w:ind w:left="180"/>
        <w:rPr>
          <w:rFonts w:ascii="Verdana" w:eastAsia="Times New Roman" w:hAnsi="Verdana" w:cs="Arial"/>
          <w:color w:val="000000" w:themeColor="text1"/>
          <w:sz w:val="20"/>
          <w:szCs w:val="20"/>
        </w:rPr>
      </w:pPr>
      <w:r w:rsidRPr="009C5CD9">
        <w:rPr>
          <w:rFonts w:ascii="Verdana" w:eastAsia="Times New Roman" w:hAnsi="Verdana" w:cs="Arial"/>
          <w:b/>
          <w:bCs/>
          <w:color w:val="000000" w:themeColor="text1"/>
          <w:sz w:val="20"/>
          <w:szCs w:val="20"/>
        </w:rPr>
        <w:t>Account Payable</w:t>
      </w:r>
      <w:r w:rsidRPr="009C5CD9">
        <w:rPr>
          <w:rFonts w:ascii="Verdana" w:eastAsia="Times New Roman" w:hAnsi="Verdana" w:cs="Arial"/>
          <w:color w:val="000000" w:themeColor="text1"/>
          <w:sz w:val="20"/>
          <w:szCs w:val="20"/>
        </w:rPr>
        <w:t xml:space="preserve"> - Amount owed to a CREDITOR for delivered goods or completed services. </w:t>
      </w:r>
    </w:p>
    <w:p w:rsidR="009C5CD9" w:rsidRPr="009C5CD9" w:rsidRDefault="009C5CD9" w:rsidP="009C5CD9">
      <w:pPr>
        <w:spacing w:before="100" w:beforeAutospacing="1" w:after="100" w:afterAutospacing="1" w:line="240" w:lineRule="auto"/>
        <w:ind w:left="180"/>
        <w:rPr>
          <w:rFonts w:ascii="Verdana" w:eastAsia="Times New Roman" w:hAnsi="Verdana" w:cs="Arial"/>
          <w:color w:val="000000" w:themeColor="text1"/>
          <w:sz w:val="20"/>
          <w:szCs w:val="20"/>
        </w:rPr>
      </w:pPr>
      <w:r w:rsidRPr="009C5CD9">
        <w:rPr>
          <w:rFonts w:ascii="Verdana" w:eastAsia="Times New Roman" w:hAnsi="Verdana" w:cs="Arial"/>
          <w:b/>
          <w:bCs/>
          <w:color w:val="000000" w:themeColor="text1"/>
          <w:sz w:val="20"/>
          <w:szCs w:val="20"/>
        </w:rPr>
        <w:t>Account Receivable</w:t>
      </w:r>
      <w:r w:rsidRPr="009C5CD9">
        <w:rPr>
          <w:rFonts w:ascii="Verdana" w:eastAsia="Times New Roman" w:hAnsi="Verdana" w:cs="Arial"/>
          <w:color w:val="000000" w:themeColor="text1"/>
          <w:sz w:val="20"/>
          <w:szCs w:val="20"/>
        </w:rPr>
        <w:t xml:space="preserve"> - Claim against a DEBTOR for an uncollected amount, generally from a completed transaction of sales or services rendered.</w:t>
      </w:r>
    </w:p>
    <w:p w:rsidR="009C5CD9" w:rsidRDefault="009C5CD9" w:rsidP="004F0131">
      <w:pPr>
        <w:pStyle w:val="NormalWeb"/>
        <w:ind w:left="180"/>
        <w:rPr>
          <w:rFonts w:ascii="Verdana" w:hAnsi="Verdana" w:cs="Arial"/>
          <w:color w:val="000000" w:themeColor="text1"/>
          <w:sz w:val="20"/>
          <w:szCs w:val="20"/>
        </w:rPr>
      </w:pPr>
      <w:r>
        <w:rPr>
          <w:rStyle w:val="Strong"/>
          <w:rFonts w:ascii="Verdana" w:hAnsi="Verdana" w:cs="Arial"/>
          <w:color w:val="000000" w:themeColor="text1"/>
          <w:sz w:val="20"/>
          <w:szCs w:val="20"/>
        </w:rPr>
        <w:t>Accounting</w:t>
      </w:r>
      <w:r>
        <w:rPr>
          <w:rFonts w:ascii="Verdana" w:hAnsi="Verdana" w:cs="Arial"/>
          <w:color w:val="000000" w:themeColor="text1"/>
          <w:sz w:val="20"/>
          <w:szCs w:val="20"/>
        </w:rPr>
        <w:t xml:space="preserve"> - Recording and reporting of financial transactions, including the origination of the transaction, its recognition, processing, and summarization in the FINANCIAL STATEMENTS. </w:t>
      </w:r>
    </w:p>
    <w:p w:rsidR="009C5CD9" w:rsidRDefault="009C5CD9" w:rsidP="009C5CD9">
      <w:pPr>
        <w:pStyle w:val="NormalWeb"/>
        <w:ind w:left="180"/>
        <w:rPr>
          <w:rFonts w:ascii="Verdana" w:hAnsi="Verdana" w:cs="Arial"/>
          <w:color w:val="000000" w:themeColor="text1"/>
          <w:sz w:val="20"/>
          <w:szCs w:val="20"/>
        </w:rPr>
      </w:pPr>
      <w:r>
        <w:rPr>
          <w:rStyle w:val="Strong"/>
          <w:rFonts w:ascii="Verdana" w:hAnsi="Verdana" w:cs="Arial"/>
          <w:color w:val="000000" w:themeColor="text1"/>
          <w:sz w:val="20"/>
          <w:szCs w:val="20"/>
        </w:rPr>
        <w:t>Accrual Basis</w:t>
      </w:r>
      <w:r>
        <w:rPr>
          <w:rFonts w:ascii="Verdana" w:hAnsi="Verdana" w:cs="Arial"/>
          <w:color w:val="000000" w:themeColor="text1"/>
          <w:sz w:val="20"/>
          <w:szCs w:val="20"/>
        </w:rPr>
        <w:t xml:space="preserve"> - Method of ACCOUNTING that recognizes REVENUE when earned, rather than when collected. Expenses are recognized when incurred rather than when paid. </w:t>
      </w:r>
    </w:p>
    <w:p w:rsidR="009C5CD9" w:rsidRDefault="009C5CD9" w:rsidP="009C5CD9">
      <w:pPr>
        <w:pStyle w:val="NormalWeb"/>
        <w:ind w:left="180"/>
        <w:rPr>
          <w:rFonts w:ascii="Verdana" w:eastAsiaTheme="minorHAnsi" w:hAnsi="Verdana" w:cstheme="minorBidi"/>
          <w:color w:val="000000" w:themeColor="text1"/>
          <w:sz w:val="20"/>
          <w:szCs w:val="20"/>
        </w:rPr>
      </w:pPr>
      <w:r>
        <w:rPr>
          <w:rFonts w:ascii="Verdana" w:eastAsiaTheme="minorHAnsi" w:hAnsi="Verdana" w:cs="Arial"/>
          <w:b/>
          <w:bCs/>
          <w:color w:val="000000" w:themeColor="text1"/>
          <w:sz w:val="20"/>
          <w:szCs w:val="20"/>
        </w:rPr>
        <w:t>Annual Report</w:t>
      </w:r>
      <w:r>
        <w:rPr>
          <w:rFonts w:ascii="Verdana" w:eastAsiaTheme="minorHAnsi" w:hAnsi="Verdana" w:cs="Arial"/>
          <w:color w:val="000000" w:themeColor="text1"/>
          <w:sz w:val="20"/>
          <w:szCs w:val="20"/>
        </w:rPr>
        <w:t xml:space="preserve"> - Report to the stockholders of a company which includes the company's annual, audited BALANCE SHEET and related statements of earnings, stockholders' or owners' equity and cash flows, as well as other financial and business information. </w:t>
      </w:r>
    </w:p>
    <w:p w:rsidR="009C5CD9" w:rsidRDefault="009C5CD9" w:rsidP="009C5CD9">
      <w:pPr>
        <w:pStyle w:val="NormalWeb"/>
        <w:ind w:left="180"/>
        <w:rPr>
          <w:rFonts w:ascii="Verdana" w:eastAsiaTheme="minorHAnsi" w:hAnsi="Verdana" w:cstheme="minorBidi"/>
          <w:color w:val="000000" w:themeColor="text1"/>
          <w:sz w:val="20"/>
          <w:szCs w:val="20"/>
        </w:rPr>
      </w:pPr>
      <w:r>
        <w:rPr>
          <w:rFonts w:ascii="Verdana" w:eastAsiaTheme="minorHAnsi" w:hAnsi="Verdana" w:cs="Arial"/>
          <w:b/>
          <w:bCs/>
          <w:color w:val="000000" w:themeColor="text1"/>
          <w:sz w:val="20"/>
          <w:szCs w:val="20"/>
        </w:rPr>
        <w:t>Annuity</w:t>
      </w:r>
      <w:r>
        <w:rPr>
          <w:rFonts w:ascii="Verdana" w:eastAsiaTheme="minorHAnsi" w:hAnsi="Verdana" w:cs="Arial"/>
          <w:color w:val="000000" w:themeColor="text1"/>
          <w:sz w:val="20"/>
          <w:szCs w:val="20"/>
        </w:rPr>
        <w:t xml:space="preserve"> - Series of payments, usually payable at specified time intervals. </w:t>
      </w:r>
    </w:p>
    <w:p w:rsidR="009C5CD9" w:rsidRDefault="009C5CD9" w:rsidP="009C5CD9">
      <w:pPr>
        <w:pStyle w:val="NormalWeb"/>
        <w:ind w:left="180"/>
        <w:rPr>
          <w:rFonts w:ascii="Verdana" w:eastAsiaTheme="minorHAnsi" w:hAnsi="Verdana" w:cstheme="minorBidi"/>
          <w:color w:val="000000" w:themeColor="text1"/>
          <w:sz w:val="20"/>
          <w:szCs w:val="20"/>
        </w:rPr>
      </w:pPr>
      <w:r>
        <w:rPr>
          <w:rFonts w:ascii="Verdana" w:eastAsiaTheme="minorHAnsi" w:hAnsi="Verdana" w:cs="Arial"/>
          <w:b/>
          <w:bCs/>
          <w:color w:val="000000" w:themeColor="text1"/>
          <w:sz w:val="20"/>
          <w:szCs w:val="20"/>
        </w:rPr>
        <w:t>Auditor</w:t>
      </w:r>
      <w:r>
        <w:rPr>
          <w:rFonts w:ascii="Verdana" w:eastAsiaTheme="minorHAnsi" w:hAnsi="Verdana" w:cs="Arial"/>
          <w:color w:val="000000" w:themeColor="text1"/>
          <w:sz w:val="20"/>
          <w:szCs w:val="20"/>
        </w:rPr>
        <w:t xml:space="preserve"> - Person who AUDITS financial accounts and records kept by others. Includes both public accounting firms registered with the PCAOB and associated persons thereof. </w:t>
      </w:r>
    </w:p>
    <w:p w:rsidR="009C5CD9" w:rsidRPr="009C5CD9" w:rsidRDefault="009C5CD9" w:rsidP="009C5CD9">
      <w:pPr>
        <w:spacing w:before="100" w:beforeAutospacing="1" w:after="100" w:afterAutospacing="1" w:line="240" w:lineRule="auto"/>
        <w:ind w:left="180"/>
        <w:rPr>
          <w:rFonts w:ascii="Verdana" w:eastAsia="Times New Roman" w:hAnsi="Verdana" w:cs="Arial"/>
          <w:color w:val="000000" w:themeColor="text1"/>
          <w:sz w:val="20"/>
          <w:szCs w:val="20"/>
        </w:rPr>
      </w:pPr>
      <w:r w:rsidRPr="009C5CD9">
        <w:rPr>
          <w:rFonts w:ascii="Verdana" w:eastAsia="Times New Roman" w:hAnsi="Verdana" w:cs="Arial"/>
          <w:b/>
          <w:bCs/>
          <w:color w:val="000000" w:themeColor="text1"/>
          <w:sz w:val="20"/>
        </w:rPr>
        <w:t>Auditors' Report</w:t>
      </w:r>
      <w:r w:rsidRPr="009C5CD9">
        <w:rPr>
          <w:rFonts w:ascii="Verdana" w:eastAsia="Times New Roman" w:hAnsi="Verdana" w:cs="Arial"/>
          <w:color w:val="000000" w:themeColor="text1"/>
          <w:sz w:val="20"/>
          <w:szCs w:val="20"/>
        </w:rPr>
        <w:t xml:space="preserve"> - Written communication issued by an independent CERTIFIED PUBLIC ACCOUNTANT (CPA) describing the character of his or her work and the degree of responsibility taken. An auditors' report includes a statement that the AUDIT was conducted in accordance with GENERALLY ACCEPTED AUDITING STANDARDS (GAAS), which require that the AUDITOR plan and perform the audit to obtain reasonable assurance about whether the FINANCIAL STATEMENTS are free of material misstatement, </w:t>
      </w:r>
      <w:r w:rsidRPr="009C5CD9">
        <w:rPr>
          <w:rFonts w:ascii="Verdana" w:eastAsia="Times New Roman" w:hAnsi="Verdana" w:cs="Arial"/>
          <w:color w:val="000000" w:themeColor="text1"/>
          <w:sz w:val="20"/>
          <w:szCs w:val="20"/>
        </w:rPr>
        <w:lastRenderedPageBreak/>
        <w:t>as well as a statement that the auditor believes the audit provides a reasonable basis for his or her opinion</w:t>
      </w:r>
      <w:bookmarkStart w:id="0" w:name="b"/>
      <w:bookmarkEnd w:id="0"/>
      <w:r w:rsidRPr="009C5CD9">
        <w:rPr>
          <w:rFonts w:ascii="Verdana" w:eastAsia="Times New Roman" w:hAnsi="Verdana" w:cs="Arial"/>
          <w:color w:val="000000" w:themeColor="text1"/>
          <w:sz w:val="20"/>
          <w:szCs w:val="20"/>
        </w:rPr>
        <w:t>.</w:t>
      </w:r>
    </w:p>
    <w:p w:rsidR="009C5CD9" w:rsidRPr="009C5CD9" w:rsidRDefault="009C5CD9" w:rsidP="009C5CD9">
      <w:pPr>
        <w:spacing w:before="100" w:beforeAutospacing="1" w:after="100" w:afterAutospacing="1" w:line="240" w:lineRule="auto"/>
        <w:rPr>
          <w:rFonts w:ascii="Sylfaen" w:eastAsia="Times New Roman" w:hAnsi="Sylfaen" w:cs="Arial"/>
          <w:color w:val="003366"/>
          <w:sz w:val="20"/>
          <w:szCs w:val="20"/>
        </w:rPr>
      </w:pPr>
    </w:p>
    <w:p w:rsidR="009C5CD9" w:rsidRPr="009C5CD9" w:rsidRDefault="009C5CD9" w:rsidP="009C5CD9">
      <w:pPr>
        <w:spacing w:before="100" w:beforeAutospacing="1" w:after="100" w:afterAutospacing="1" w:line="240" w:lineRule="auto"/>
        <w:ind w:left="180"/>
        <w:rPr>
          <w:rFonts w:ascii="Verdana" w:eastAsia="Times New Roman" w:hAnsi="Verdana" w:cs="Times New Roman"/>
          <w:b/>
          <w:bCs/>
          <w:color w:val="000000" w:themeColor="text1"/>
          <w:sz w:val="24"/>
          <w:szCs w:val="24"/>
          <w:u w:val="single"/>
        </w:rPr>
      </w:pPr>
      <w:r w:rsidRPr="009C5CD9">
        <w:rPr>
          <w:rFonts w:ascii="Verdana" w:eastAsia="Times New Roman" w:hAnsi="Verdana" w:cs="Arial"/>
          <w:b/>
          <w:bCs/>
          <w:color w:val="000000" w:themeColor="text1"/>
          <w:sz w:val="20"/>
          <w:u w:val="single"/>
        </w:rPr>
        <w:t>B</w:t>
      </w:r>
    </w:p>
    <w:p w:rsidR="009C5CD9" w:rsidRPr="009C5CD9" w:rsidRDefault="009C5CD9" w:rsidP="009C5CD9">
      <w:pPr>
        <w:spacing w:before="100" w:beforeAutospacing="1" w:after="100" w:afterAutospacing="1" w:line="240" w:lineRule="auto"/>
        <w:ind w:left="180"/>
        <w:rPr>
          <w:rFonts w:ascii="Times New Roman" w:eastAsia="Times New Roman" w:hAnsi="Times New Roman" w:cs="Times New Roman"/>
          <w:sz w:val="24"/>
          <w:szCs w:val="24"/>
        </w:rPr>
      </w:pPr>
      <w:r w:rsidRPr="009C5CD9">
        <w:rPr>
          <w:rFonts w:ascii="Verdana" w:eastAsia="Times New Roman" w:hAnsi="Verdana" w:cs="Arial"/>
          <w:b/>
          <w:bCs/>
          <w:color w:val="000000" w:themeColor="text1"/>
          <w:sz w:val="20"/>
        </w:rPr>
        <w:t>Bad Debt</w:t>
      </w:r>
      <w:r w:rsidRPr="009C5CD9">
        <w:rPr>
          <w:rFonts w:ascii="Verdana" w:eastAsia="Times New Roman" w:hAnsi="Verdana" w:cs="Arial"/>
          <w:color w:val="000000" w:themeColor="text1"/>
          <w:sz w:val="20"/>
          <w:szCs w:val="20"/>
        </w:rPr>
        <w:t xml:space="preserve"> - All or portion of an ACCOUNT, loan, or note receivable considered </w:t>
      </w:r>
      <w:proofErr w:type="gramStart"/>
      <w:r w:rsidRPr="009C5CD9">
        <w:rPr>
          <w:rFonts w:ascii="Verdana" w:eastAsia="Times New Roman" w:hAnsi="Verdana" w:cs="Arial"/>
          <w:color w:val="000000" w:themeColor="text1"/>
          <w:sz w:val="20"/>
          <w:szCs w:val="20"/>
        </w:rPr>
        <w:t>to be</w:t>
      </w:r>
      <w:proofErr w:type="gramEnd"/>
      <w:r w:rsidRPr="009C5CD9">
        <w:rPr>
          <w:rFonts w:ascii="Verdana" w:eastAsia="Times New Roman" w:hAnsi="Verdana" w:cs="Arial"/>
          <w:color w:val="000000" w:themeColor="text1"/>
          <w:sz w:val="20"/>
          <w:szCs w:val="20"/>
        </w:rPr>
        <w:t xml:space="preserve"> uncollectible.</w:t>
      </w:r>
    </w:p>
    <w:p w:rsidR="009C5CD9" w:rsidRPr="009C5CD9" w:rsidRDefault="009C5CD9" w:rsidP="009C5CD9">
      <w:pPr>
        <w:spacing w:before="100" w:beforeAutospacing="1" w:after="100" w:afterAutospacing="1" w:line="240" w:lineRule="auto"/>
        <w:ind w:left="180"/>
        <w:rPr>
          <w:rFonts w:ascii="Verdana" w:eastAsia="Times New Roman" w:hAnsi="Verdana" w:cs="Arial"/>
          <w:color w:val="000000" w:themeColor="text1"/>
          <w:sz w:val="20"/>
          <w:szCs w:val="20"/>
        </w:rPr>
      </w:pPr>
      <w:r w:rsidRPr="009C5CD9">
        <w:rPr>
          <w:rFonts w:ascii="Verdana" w:eastAsia="Times New Roman" w:hAnsi="Verdana" w:cs="Arial"/>
          <w:b/>
          <w:bCs/>
          <w:color w:val="000000" w:themeColor="text1"/>
          <w:sz w:val="20"/>
        </w:rPr>
        <w:t>Balance</w:t>
      </w:r>
      <w:r w:rsidRPr="009C5CD9">
        <w:rPr>
          <w:rFonts w:ascii="Verdana" w:eastAsia="Times New Roman" w:hAnsi="Verdana" w:cs="Arial"/>
          <w:color w:val="000000" w:themeColor="text1"/>
          <w:sz w:val="20"/>
          <w:szCs w:val="20"/>
        </w:rPr>
        <w:t xml:space="preserve"> - Sum of DEBIT entries minus the SUM of CREDIT entries in an ACCOUNT. If positive, the difference is called a DEBIT BALANCE; if negative, a CREDIT BALANCE. </w:t>
      </w:r>
    </w:p>
    <w:p w:rsidR="009C5CD9" w:rsidRPr="009C5CD9" w:rsidRDefault="009C5CD9" w:rsidP="009C5CD9">
      <w:pPr>
        <w:spacing w:before="100" w:beforeAutospacing="1" w:after="100" w:afterAutospacing="1" w:line="240" w:lineRule="auto"/>
        <w:ind w:left="180"/>
        <w:rPr>
          <w:rFonts w:ascii="Verdana" w:eastAsia="Times New Roman" w:hAnsi="Verdana" w:cs="Arial"/>
          <w:color w:val="000000" w:themeColor="text1"/>
          <w:sz w:val="20"/>
          <w:szCs w:val="20"/>
        </w:rPr>
      </w:pPr>
      <w:r w:rsidRPr="009C5CD9">
        <w:rPr>
          <w:rFonts w:ascii="Verdana" w:eastAsia="Times New Roman" w:hAnsi="Verdana" w:cs="Arial"/>
          <w:b/>
          <w:bCs/>
          <w:color w:val="000000" w:themeColor="text1"/>
          <w:sz w:val="20"/>
        </w:rPr>
        <w:t>Balance Sheet</w:t>
      </w:r>
      <w:r w:rsidRPr="009C5CD9">
        <w:rPr>
          <w:rFonts w:ascii="Verdana" w:eastAsia="Times New Roman" w:hAnsi="Verdana" w:cs="Arial"/>
          <w:color w:val="000000" w:themeColor="text1"/>
          <w:sz w:val="20"/>
          <w:szCs w:val="20"/>
        </w:rPr>
        <w:t xml:space="preserve"> - Basic FINANCIAL STATEMENT is presentation the entity’s ASSETS, LIABILITIES and the EQUITY of its owners on a specified date. Also known as a STATEMENT OF FINANCIAL CONDITION. It is usually accompanied by appropriate DISCLOSURES that describe the basis of ACCOUNTING used in its preparation </w:t>
      </w:r>
    </w:p>
    <w:p w:rsidR="009C5CD9" w:rsidRPr="009C5CD9" w:rsidRDefault="009C5CD9" w:rsidP="009C5CD9">
      <w:pPr>
        <w:spacing w:before="100" w:beforeAutospacing="1" w:after="100" w:afterAutospacing="1" w:line="240" w:lineRule="auto"/>
        <w:ind w:left="180"/>
        <w:rPr>
          <w:rFonts w:ascii="Verdana" w:eastAsia="Times New Roman" w:hAnsi="Verdana" w:cs="Arial"/>
          <w:color w:val="000000" w:themeColor="text1"/>
          <w:sz w:val="20"/>
          <w:szCs w:val="20"/>
        </w:rPr>
      </w:pPr>
      <w:r w:rsidRPr="009C5CD9">
        <w:rPr>
          <w:rFonts w:ascii="Verdana" w:eastAsia="Times New Roman" w:hAnsi="Verdana" w:cs="Arial"/>
          <w:b/>
          <w:bCs/>
          <w:color w:val="000000" w:themeColor="text1"/>
          <w:sz w:val="20"/>
          <w:szCs w:val="20"/>
        </w:rPr>
        <w:t>Bankruptcy</w:t>
      </w:r>
      <w:r w:rsidRPr="009C5CD9">
        <w:rPr>
          <w:rFonts w:ascii="Verdana" w:eastAsia="Times New Roman" w:hAnsi="Verdana" w:cs="Arial"/>
          <w:color w:val="000000" w:themeColor="text1"/>
          <w:sz w:val="20"/>
          <w:szCs w:val="20"/>
        </w:rPr>
        <w:t xml:space="preserve"> - Legal process, governed by federal statute, whereby the DEBTS of an insolvent person are liquidated after being satisfied to the greatest extent possible by the DEBTOR'S ASSETS. During bankruptcy, the debtor's assets are held and managed by a court appointed TRUSTEE.</w:t>
      </w:r>
    </w:p>
    <w:p w:rsidR="009C5CD9" w:rsidRDefault="009C5CD9" w:rsidP="009C5CD9">
      <w:pPr>
        <w:pStyle w:val="NormalWeb"/>
        <w:ind w:left="180"/>
        <w:rPr>
          <w:rFonts w:ascii="Verdana" w:hAnsi="Verdana" w:cs="Arial"/>
          <w:color w:val="000000" w:themeColor="text1"/>
          <w:sz w:val="20"/>
          <w:szCs w:val="20"/>
        </w:rPr>
      </w:pPr>
      <w:r>
        <w:rPr>
          <w:rStyle w:val="Strong"/>
          <w:rFonts w:ascii="Verdana" w:hAnsi="Verdana" w:cs="Arial"/>
          <w:color w:val="000000" w:themeColor="text1"/>
          <w:sz w:val="20"/>
          <w:szCs w:val="20"/>
        </w:rPr>
        <w:t xml:space="preserve">Bond </w:t>
      </w:r>
      <w:r>
        <w:rPr>
          <w:rFonts w:ascii="Verdana" w:hAnsi="Verdana" w:cs="Arial"/>
          <w:color w:val="000000" w:themeColor="text1"/>
          <w:sz w:val="20"/>
          <w:szCs w:val="20"/>
        </w:rPr>
        <w:t>- One type of long-term PROMISSORY NOTE, frequently issued to the public as a SECURITY regulated under federal securities laws or state BLUE SKY LAWS. Bonds can either be registered in the owner's name or are issued as bearer instruments.</w:t>
      </w:r>
    </w:p>
    <w:p w:rsidR="009C5CD9" w:rsidRDefault="009C5CD9" w:rsidP="009C5CD9">
      <w:pPr>
        <w:pStyle w:val="NormalWeb"/>
        <w:ind w:left="180"/>
        <w:rPr>
          <w:rFonts w:ascii="Verdana" w:hAnsi="Verdana" w:cs="Arial"/>
          <w:color w:val="000000" w:themeColor="text1"/>
          <w:sz w:val="20"/>
          <w:szCs w:val="20"/>
        </w:rPr>
      </w:pPr>
      <w:r>
        <w:rPr>
          <w:rStyle w:val="Strong"/>
          <w:rFonts w:ascii="Verdana" w:hAnsi="Verdana" w:cs="Arial"/>
          <w:color w:val="000000" w:themeColor="text1"/>
          <w:sz w:val="20"/>
          <w:szCs w:val="20"/>
        </w:rPr>
        <w:t>Book Value</w:t>
      </w:r>
      <w:r>
        <w:rPr>
          <w:rFonts w:ascii="Verdana" w:hAnsi="Verdana" w:cs="Arial"/>
          <w:color w:val="000000" w:themeColor="text1"/>
          <w:sz w:val="20"/>
          <w:szCs w:val="20"/>
        </w:rPr>
        <w:t xml:space="preserve"> - Amount, net or CONTRA ACCOUNT balances, that an ASSET or LIABILITY shows on the BALANCE SHEET of a company. </w:t>
      </w:r>
      <w:proofErr w:type="gramStart"/>
      <w:r>
        <w:rPr>
          <w:rFonts w:ascii="Verdana" w:hAnsi="Verdana" w:cs="Arial"/>
          <w:color w:val="000000" w:themeColor="text1"/>
          <w:sz w:val="20"/>
          <w:szCs w:val="20"/>
        </w:rPr>
        <w:t>Also known as CARRYING VALUE.</w:t>
      </w:r>
      <w:proofErr w:type="gramEnd"/>
    </w:p>
    <w:p w:rsidR="009C5CD9" w:rsidRDefault="009C5CD9" w:rsidP="009C5CD9">
      <w:pPr>
        <w:pStyle w:val="NormalWeb"/>
        <w:ind w:left="180"/>
        <w:rPr>
          <w:rFonts w:ascii="Verdana" w:hAnsi="Verdana" w:cs="Arial"/>
          <w:b/>
          <w:bCs/>
          <w:color w:val="000000" w:themeColor="text1"/>
          <w:sz w:val="20"/>
          <w:szCs w:val="20"/>
          <w:u w:val="single"/>
        </w:rPr>
      </w:pPr>
      <w:r>
        <w:rPr>
          <w:rFonts w:ascii="Verdana" w:hAnsi="Verdana" w:cs="Arial"/>
          <w:b/>
          <w:bCs/>
          <w:color w:val="000000" w:themeColor="text1"/>
          <w:sz w:val="20"/>
          <w:szCs w:val="20"/>
          <w:u w:val="single"/>
        </w:rPr>
        <w:t>C</w:t>
      </w:r>
    </w:p>
    <w:p w:rsidR="009C5CD9" w:rsidRDefault="009C5CD9" w:rsidP="009C5CD9">
      <w:pPr>
        <w:pStyle w:val="NormalWeb"/>
        <w:ind w:left="180"/>
        <w:rPr>
          <w:rFonts w:ascii="Verdana" w:hAnsi="Verdana" w:cs="Arial"/>
          <w:b/>
          <w:bCs/>
          <w:color w:val="000000" w:themeColor="text1"/>
          <w:sz w:val="20"/>
          <w:szCs w:val="20"/>
        </w:rPr>
      </w:pPr>
      <w:r>
        <w:rPr>
          <w:rFonts w:ascii="Verdana" w:hAnsi="Verdana" w:cs="Arial"/>
          <w:b/>
          <w:bCs/>
          <w:color w:val="000000" w:themeColor="text1"/>
          <w:sz w:val="20"/>
          <w:szCs w:val="20"/>
        </w:rPr>
        <w:t xml:space="preserve">Capital Gain </w:t>
      </w:r>
      <w:r>
        <w:rPr>
          <w:rFonts w:ascii="Verdana" w:hAnsi="Verdana" w:cs="Arial"/>
          <w:color w:val="000000" w:themeColor="text1"/>
          <w:sz w:val="20"/>
          <w:szCs w:val="20"/>
        </w:rPr>
        <w:t>- Portion of the total GAIN recognized on the sale or exchange of a non</w:t>
      </w:r>
      <w:r w:rsidR="003C6698">
        <w:rPr>
          <w:rFonts w:ascii="Verdana" w:hAnsi="Verdana" w:cs="Arial"/>
          <w:color w:val="000000" w:themeColor="text1"/>
          <w:sz w:val="20"/>
          <w:szCs w:val="20"/>
        </w:rPr>
        <w:t xml:space="preserve"> -</w:t>
      </w:r>
      <w:r>
        <w:rPr>
          <w:rFonts w:ascii="Verdana" w:hAnsi="Verdana" w:cs="Arial"/>
          <w:color w:val="000000" w:themeColor="text1"/>
          <w:sz w:val="20"/>
          <w:szCs w:val="20"/>
        </w:rPr>
        <w:t xml:space="preserve">inventory asset which is not taxed as ORDINARY INCOME. Capital gains have historically been taxed at a lower rate than ordinary income. </w:t>
      </w:r>
    </w:p>
    <w:p w:rsidR="009C5CD9" w:rsidRDefault="009C5CD9" w:rsidP="009C5CD9">
      <w:pPr>
        <w:pStyle w:val="NormalWeb"/>
        <w:ind w:left="180"/>
        <w:rPr>
          <w:rFonts w:ascii="Verdana" w:hAnsi="Verdana" w:cs="Arial"/>
          <w:color w:val="000000" w:themeColor="text1"/>
          <w:sz w:val="20"/>
          <w:szCs w:val="20"/>
        </w:rPr>
      </w:pPr>
      <w:r>
        <w:rPr>
          <w:rFonts w:ascii="Verdana" w:hAnsi="Verdana" w:cs="Arial"/>
          <w:b/>
          <w:bCs/>
          <w:color w:val="000000" w:themeColor="text1"/>
          <w:sz w:val="20"/>
          <w:szCs w:val="20"/>
        </w:rPr>
        <w:t>Capital Stock</w:t>
      </w:r>
      <w:r>
        <w:rPr>
          <w:rFonts w:ascii="Verdana" w:hAnsi="Verdana" w:cs="Arial"/>
          <w:color w:val="000000" w:themeColor="text1"/>
          <w:sz w:val="20"/>
          <w:szCs w:val="20"/>
        </w:rPr>
        <w:t xml:space="preserve"> - Ownership shares of a CORPORATION authorized by its ARTICLES OF INCORPORATION. The money value assigned to a corporation's issued shares. The BALANCE SHEET account with the aggregate amount of the PAR VALUE or STATED VALUE of all stock issued by a corporation. </w:t>
      </w:r>
    </w:p>
    <w:p w:rsidR="009C5CD9" w:rsidRDefault="009C5CD9" w:rsidP="009C5CD9">
      <w:pPr>
        <w:pStyle w:val="NormalWeb"/>
        <w:ind w:left="180"/>
        <w:rPr>
          <w:rFonts w:ascii="Verdana" w:hAnsi="Verdana" w:cs="Arial"/>
          <w:color w:val="000000" w:themeColor="text1"/>
          <w:sz w:val="20"/>
          <w:szCs w:val="20"/>
        </w:rPr>
      </w:pPr>
      <w:r>
        <w:rPr>
          <w:rFonts w:ascii="Verdana" w:hAnsi="Verdana" w:cs="Arial"/>
          <w:b/>
          <w:bCs/>
          <w:color w:val="000000" w:themeColor="text1"/>
          <w:sz w:val="20"/>
          <w:szCs w:val="20"/>
        </w:rPr>
        <w:t>Capitalized Cost</w:t>
      </w:r>
      <w:r>
        <w:rPr>
          <w:rFonts w:ascii="Verdana" w:hAnsi="Verdana" w:cs="Arial"/>
          <w:color w:val="000000" w:themeColor="text1"/>
          <w:sz w:val="20"/>
          <w:szCs w:val="20"/>
        </w:rPr>
        <w:t xml:space="preserve"> - Expenditure identified with goods or services acquired and measured by the amount of cash paid or the market value of other property, CAPITAL STOCK, or services surrendered. </w:t>
      </w:r>
      <w:proofErr w:type="gramStart"/>
      <w:r>
        <w:rPr>
          <w:rFonts w:ascii="Verdana" w:hAnsi="Verdana" w:cs="Arial"/>
          <w:color w:val="000000" w:themeColor="text1"/>
          <w:sz w:val="20"/>
          <w:szCs w:val="20"/>
        </w:rPr>
        <w:t>Expenditures that are written off during two or more accounting periods.</w:t>
      </w:r>
      <w:proofErr w:type="gramEnd"/>
      <w:r>
        <w:rPr>
          <w:rFonts w:ascii="Verdana" w:hAnsi="Verdana" w:cs="Arial"/>
          <w:color w:val="000000" w:themeColor="text1"/>
          <w:sz w:val="20"/>
          <w:szCs w:val="20"/>
        </w:rPr>
        <w:t xml:space="preserve"> </w:t>
      </w:r>
    </w:p>
    <w:p w:rsidR="009C5CD9" w:rsidRDefault="009C5CD9" w:rsidP="009C5CD9">
      <w:pPr>
        <w:pStyle w:val="NormalWeb"/>
        <w:ind w:left="180"/>
        <w:rPr>
          <w:rFonts w:ascii="Verdana" w:hAnsi="Verdana" w:cs="Arial"/>
          <w:color w:val="000000" w:themeColor="text1"/>
          <w:sz w:val="20"/>
          <w:szCs w:val="20"/>
        </w:rPr>
      </w:pPr>
      <w:r>
        <w:rPr>
          <w:rFonts w:ascii="Verdana" w:hAnsi="Verdana" w:cs="Arial"/>
          <w:b/>
          <w:bCs/>
          <w:color w:val="000000" w:themeColor="text1"/>
          <w:sz w:val="20"/>
          <w:szCs w:val="20"/>
        </w:rPr>
        <w:t xml:space="preserve">Capitalized Interest </w:t>
      </w:r>
      <w:r>
        <w:rPr>
          <w:rFonts w:ascii="Verdana" w:hAnsi="Verdana" w:cs="Arial"/>
          <w:color w:val="000000" w:themeColor="text1"/>
          <w:sz w:val="20"/>
          <w:szCs w:val="20"/>
        </w:rPr>
        <w:t xml:space="preserve">- INTEREST cost incurred during the time necessary to bring an ASSET to the condition and location for its intended use and included as part of the HISTORICAL COST of acquiring the asset. </w:t>
      </w:r>
    </w:p>
    <w:p w:rsidR="009C5CD9" w:rsidRDefault="009C5CD9" w:rsidP="009C5CD9">
      <w:pPr>
        <w:pStyle w:val="NormalWeb"/>
        <w:ind w:left="180"/>
        <w:rPr>
          <w:rFonts w:ascii="Verdana" w:hAnsi="Verdana" w:cs="Arial"/>
          <w:color w:val="000000" w:themeColor="text1"/>
          <w:sz w:val="20"/>
          <w:szCs w:val="20"/>
        </w:rPr>
      </w:pPr>
      <w:r>
        <w:rPr>
          <w:rStyle w:val="Strong"/>
          <w:rFonts w:ascii="Verdana" w:hAnsi="Verdana" w:cs="Arial"/>
          <w:color w:val="000000" w:themeColor="text1"/>
          <w:sz w:val="20"/>
          <w:szCs w:val="20"/>
        </w:rPr>
        <w:lastRenderedPageBreak/>
        <w:t>Capitalized Lease</w:t>
      </w:r>
      <w:r>
        <w:rPr>
          <w:rFonts w:ascii="Verdana" w:hAnsi="Verdana" w:cs="Arial"/>
          <w:color w:val="000000" w:themeColor="text1"/>
          <w:sz w:val="20"/>
          <w:szCs w:val="20"/>
        </w:rPr>
        <w:t xml:space="preserve"> - LEASE recorded as an ASSET acquisition accompanied by a corresponding LIABILITY by the LESSEE. </w:t>
      </w:r>
    </w:p>
    <w:p w:rsidR="009C5CD9" w:rsidRDefault="009C5CD9" w:rsidP="009C5CD9">
      <w:pPr>
        <w:pStyle w:val="NormalWeb"/>
        <w:ind w:left="180"/>
        <w:rPr>
          <w:rFonts w:ascii="Verdana" w:hAnsi="Verdana" w:cs="Arial"/>
          <w:color w:val="000000" w:themeColor="text1"/>
          <w:sz w:val="20"/>
          <w:szCs w:val="20"/>
        </w:rPr>
      </w:pPr>
      <w:r>
        <w:rPr>
          <w:rStyle w:val="Strong"/>
          <w:rFonts w:ascii="Verdana" w:hAnsi="Verdana" w:cs="Arial"/>
          <w:color w:val="000000" w:themeColor="text1"/>
          <w:sz w:val="20"/>
          <w:szCs w:val="20"/>
        </w:rPr>
        <w:t>Carrying Value</w:t>
      </w:r>
      <w:r>
        <w:rPr>
          <w:rFonts w:ascii="Verdana" w:hAnsi="Verdana" w:cs="Arial"/>
          <w:color w:val="000000" w:themeColor="text1"/>
          <w:sz w:val="20"/>
          <w:szCs w:val="20"/>
        </w:rPr>
        <w:t xml:space="preserve"> - Amount, net or CONTRA ACCOUNT balances, that an ASSET or LIABILITY shows on the BALANCE SHEET of a company. </w:t>
      </w:r>
      <w:proofErr w:type="gramStart"/>
      <w:r>
        <w:rPr>
          <w:rFonts w:ascii="Verdana" w:hAnsi="Verdana" w:cs="Arial"/>
          <w:color w:val="000000" w:themeColor="text1"/>
          <w:sz w:val="20"/>
          <w:szCs w:val="20"/>
        </w:rPr>
        <w:t>Also known as BOOK VALUE.</w:t>
      </w:r>
      <w:proofErr w:type="gramEnd"/>
      <w:r>
        <w:rPr>
          <w:rFonts w:ascii="Verdana" w:hAnsi="Verdana" w:cs="Arial"/>
          <w:color w:val="000000" w:themeColor="text1"/>
          <w:sz w:val="20"/>
          <w:szCs w:val="20"/>
        </w:rPr>
        <w:t xml:space="preserve"> </w:t>
      </w:r>
    </w:p>
    <w:p w:rsidR="009C5CD9" w:rsidRDefault="009C5CD9" w:rsidP="009C5CD9">
      <w:pPr>
        <w:pStyle w:val="NormalWeb"/>
        <w:ind w:left="180"/>
        <w:rPr>
          <w:rFonts w:ascii="Verdana" w:hAnsi="Verdana" w:cs="Arial"/>
          <w:color w:val="000000" w:themeColor="text1"/>
          <w:sz w:val="20"/>
          <w:szCs w:val="20"/>
        </w:rPr>
      </w:pPr>
      <w:r>
        <w:rPr>
          <w:rStyle w:val="Strong"/>
          <w:rFonts w:ascii="Verdana" w:hAnsi="Verdana" w:cs="Arial"/>
          <w:color w:val="000000" w:themeColor="text1"/>
          <w:sz w:val="20"/>
          <w:szCs w:val="20"/>
        </w:rPr>
        <w:t>Cash Basis</w:t>
      </w:r>
      <w:r>
        <w:rPr>
          <w:rFonts w:ascii="Verdana" w:hAnsi="Verdana" w:cs="Arial"/>
          <w:color w:val="000000" w:themeColor="text1"/>
          <w:sz w:val="20"/>
          <w:szCs w:val="20"/>
        </w:rPr>
        <w:t xml:space="preserve"> - Method of bookkeeping by which REVENUES and EXPENDITURES are recorded when they are received and paid. (See OTHER COMPREHENSIVE BASIS OF ACCOUNTING.) </w:t>
      </w:r>
    </w:p>
    <w:p w:rsidR="009C5CD9" w:rsidRDefault="009C5CD9" w:rsidP="009C5CD9">
      <w:pPr>
        <w:pStyle w:val="NormalWeb"/>
        <w:ind w:left="180"/>
        <w:rPr>
          <w:rFonts w:ascii="Verdana" w:hAnsi="Verdana" w:cs="Arial"/>
          <w:color w:val="000000" w:themeColor="text1"/>
          <w:sz w:val="20"/>
          <w:szCs w:val="20"/>
        </w:rPr>
      </w:pPr>
      <w:proofErr w:type="gramStart"/>
      <w:r>
        <w:rPr>
          <w:rStyle w:val="Strong"/>
          <w:rFonts w:ascii="Verdana" w:hAnsi="Verdana" w:cs="Arial"/>
          <w:color w:val="000000" w:themeColor="text1"/>
          <w:sz w:val="20"/>
          <w:szCs w:val="20"/>
        </w:rPr>
        <w:t>Cash Equivalents</w:t>
      </w:r>
      <w:r>
        <w:rPr>
          <w:rFonts w:ascii="Verdana" w:hAnsi="Verdana" w:cs="Arial"/>
          <w:color w:val="000000" w:themeColor="text1"/>
          <w:sz w:val="20"/>
          <w:szCs w:val="20"/>
        </w:rPr>
        <w:t xml:space="preserve"> - Short-term (generally less than three months), highly liquid INVESTMENTS that are convertible to known amounts of cash.</w:t>
      </w:r>
      <w:proofErr w:type="gramEnd"/>
      <w:r>
        <w:rPr>
          <w:rFonts w:ascii="Verdana" w:hAnsi="Verdana" w:cs="Arial"/>
          <w:color w:val="000000" w:themeColor="text1"/>
          <w:sz w:val="20"/>
          <w:szCs w:val="20"/>
        </w:rPr>
        <w:t xml:space="preserve"> </w:t>
      </w:r>
    </w:p>
    <w:p w:rsidR="009C5CD9" w:rsidRDefault="009C5CD9" w:rsidP="009C5CD9">
      <w:pPr>
        <w:pStyle w:val="NormalWeb"/>
        <w:ind w:left="180"/>
        <w:rPr>
          <w:rFonts w:ascii="Verdana" w:hAnsi="Verdana" w:cs="Arial"/>
          <w:color w:val="000000" w:themeColor="text1"/>
          <w:sz w:val="20"/>
          <w:szCs w:val="20"/>
        </w:rPr>
      </w:pPr>
      <w:r>
        <w:rPr>
          <w:rStyle w:val="Strong"/>
          <w:rFonts w:ascii="Verdana" w:hAnsi="Verdana" w:cs="Arial"/>
          <w:color w:val="000000" w:themeColor="text1"/>
          <w:sz w:val="20"/>
          <w:szCs w:val="20"/>
        </w:rPr>
        <w:t>Cash Flows</w:t>
      </w:r>
      <w:r>
        <w:rPr>
          <w:rFonts w:ascii="Verdana" w:hAnsi="Verdana" w:cs="Arial"/>
          <w:color w:val="000000" w:themeColor="text1"/>
          <w:sz w:val="20"/>
          <w:szCs w:val="20"/>
        </w:rPr>
        <w:t xml:space="preserve"> - Net of cash receipts and cash disbursements relating to a particular activity during a specified accounting period.</w:t>
      </w:r>
    </w:p>
    <w:p w:rsidR="009C5CD9" w:rsidRDefault="009C5CD9" w:rsidP="009C5CD9">
      <w:pPr>
        <w:pStyle w:val="NormalWeb"/>
        <w:ind w:left="180"/>
        <w:rPr>
          <w:rFonts w:ascii="Verdana" w:hAnsi="Verdana" w:cs="Arial"/>
          <w:color w:val="000000" w:themeColor="text1"/>
          <w:sz w:val="20"/>
          <w:szCs w:val="20"/>
        </w:rPr>
      </w:pPr>
      <w:r>
        <w:rPr>
          <w:rStyle w:val="Strong"/>
          <w:rFonts w:ascii="Verdana" w:hAnsi="Verdana" w:cs="Arial"/>
          <w:color w:val="000000" w:themeColor="text1"/>
          <w:sz w:val="20"/>
          <w:szCs w:val="20"/>
        </w:rPr>
        <w:t>Closed-End Mutual Fund</w:t>
      </w:r>
      <w:r>
        <w:rPr>
          <w:rFonts w:ascii="Verdana" w:hAnsi="Verdana" w:cs="Arial"/>
          <w:color w:val="000000" w:themeColor="text1"/>
          <w:sz w:val="20"/>
          <w:szCs w:val="20"/>
        </w:rPr>
        <w:t xml:space="preserve"> - MUTUAL FUND with a fixed number of shares outstanding that may be bought or sold. </w:t>
      </w:r>
    </w:p>
    <w:p w:rsidR="009C5CD9" w:rsidRDefault="009C5CD9" w:rsidP="009C5CD9">
      <w:pPr>
        <w:pStyle w:val="NormalWeb"/>
        <w:ind w:left="180"/>
        <w:rPr>
          <w:rFonts w:ascii="Verdana" w:hAnsi="Verdana" w:cs="Arial"/>
          <w:color w:val="000000" w:themeColor="text1"/>
          <w:sz w:val="20"/>
          <w:szCs w:val="20"/>
        </w:rPr>
      </w:pPr>
      <w:r>
        <w:rPr>
          <w:rStyle w:val="Strong"/>
          <w:rFonts w:ascii="Verdana" w:hAnsi="Verdana" w:cs="Arial"/>
          <w:color w:val="000000" w:themeColor="text1"/>
          <w:sz w:val="20"/>
          <w:szCs w:val="20"/>
        </w:rPr>
        <w:t xml:space="preserve">Collateral </w:t>
      </w:r>
      <w:r>
        <w:rPr>
          <w:rFonts w:ascii="Verdana" w:hAnsi="Verdana" w:cs="Arial"/>
          <w:color w:val="000000" w:themeColor="text1"/>
          <w:sz w:val="20"/>
          <w:szCs w:val="20"/>
        </w:rPr>
        <w:t xml:space="preserve">- ASSET provided to a CREDITOR as security for a loan. </w:t>
      </w:r>
    </w:p>
    <w:p w:rsidR="009C5CD9" w:rsidRDefault="009C5CD9" w:rsidP="009C5CD9">
      <w:pPr>
        <w:pStyle w:val="NormalWeb"/>
        <w:ind w:left="180"/>
        <w:rPr>
          <w:rFonts w:ascii="Verdana" w:hAnsi="Verdana" w:cs="Arial"/>
          <w:color w:val="000000" w:themeColor="text1"/>
          <w:sz w:val="20"/>
          <w:szCs w:val="20"/>
        </w:rPr>
      </w:pPr>
      <w:r>
        <w:rPr>
          <w:rFonts w:ascii="Verdana" w:hAnsi="Verdana" w:cs="Arial"/>
          <w:b/>
          <w:bCs/>
          <w:color w:val="000000" w:themeColor="text1"/>
          <w:sz w:val="20"/>
          <w:szCs w:val="20"/>
        </w:rPr>
        <w:t>Collateralized Mortgage Obligation (CMO)</w:t>
      </w:r>
      <w:r>
        <w:rPr>
          <w:rFonts w:ascii="Verdana" w:hAnsi="Verdana" w:cs="Arial"/>
          <w:color w:val="000000" w:themeColor="text1"/>
          <w:sz w:val="20"/>
          <w:szCs w:val="20"/>
        </w:rPr>
        <w:t xml:space="preserve"> - SECURITY whose cash flows equal the difference between the cash flows of the collateralizing ASSETS and the collateralized obligations of a securitized TRUST. </w:t>
      </w:r>
    </w:p>
    <w:p w:rsidR="009C5CD9" w:rsidRDefault="009C5CD9" w:rsidP="009C5CD9">
      <w:pPr>
        <w:pStyle w:val="NormalWeb"/>
        <w:ind w:left="180"/>
        <w:rPr>
          <w:rFonts w:ascii="Verdana" w:hAnsi="Verdana" w:cs="Arial"/>
          <w:color w:val="000000" w:themeColor="text1"/>
          <w:sz w:val="20"/>
          <w:szCs w:val="20"/>
        </w:rPr>
      </w:pPr>
      <w:r>
        <w:rPr>
          <w:rFonts w:ascii="Verdana" w:hAnsi="Verdana" w:cs="Arial"/>
          <w:b/>
          <w:bCs/>
          <w:color w:val="000000" w:themeColor="text1"/>
          <w:sz w:val="20"/>
          <w:szCs w:val="20"/>
        </w:rPr>
        <w:t xml:space="preserve">Combined Financial Statement </w:t>
      </w:r>
      <w:r>
        <w:rPr>
          <w:rFonts w:ascii="Verdana" w:hAnsi="Verdana" w:cs="Arial"/>
          <w:color w:val="000000" w:themeColor="text1"/>
          <w:sz w:val="20"/>
          <w:szCs w:val="20"/>
        </w:rPr>
        <w:t xml:space="preserve">- FINANCIAL STATEMENT comprising the accounts of two or more entities. </w:t>
      </w:r>
    </w:p>
    <w:p w:rsidR="009C5CD9" w:rsidRDefault="009C5CD9" w:rsidP="009C5CD9">
      <w:pPr>
        <w:pStyle w:val="NormalWeb"/>
        <w:ind w:left="180"/>
        <w:rPr>
          <w:rFonts w:ascii="Verdana" w:hAnsi="Verdana" w:cs="Arial"/>
          <w:color w:val="000000" w:themeColor="text1"/>
          <w:sz w:val="20"/>
          <w:szCs w:val="20"/>
        </w:rPr>
      </w:pPr>
      <w:r>
        <w:rPr>
          <w:rFonts w:ascii="Verdana" w:hAnsi="Verdana" w:cs="Arial"/>
          <w:b/>
          <w:bCs/>
          <w:color w:val="000000" w:themeColor="text1"/>
          <w:sz w:val="20"/>
          <w:szCs w:val="20"/>
        </w:rPr>
        <w:t>Common Stock</w:t>
      </w:r>
      <w:r>
        <w:rPr>
          <w:rFonts w:ascii="Verdana" w:hAnsi="Verdana" w:cs="Arial"/>
          <w:color w:val="000000" w:themeColor="text1"/>
          <w:sz w:val="20"/>
          <w:szCs w:val="20"/>
        </w:rPr>
        <w:t xml:space="preserve"> - CAPITAL STOCK having no preferences generally in terms of dividends, voting rights or distributions</w:t>
      </w:r>
    </w:p>
    <w:p w:rsidR="009C5CD9" w:rsidRDefault="009C5CD9" w:rsidP="009C5CD9">
      <w:pPr>
        <w:pStyle w:val="NormalWeb"/>
        <w:ind w:left="180"/>
        <w:rPr>
          <w:rFonts w:ascii="Verdana" w:hAnsi="Verdana" w:cs="Arial"/>
          <w:color w:val="000000" w:themeColor="text1"/>
          <w:sz w:val="20"/>
          <w:szCs w:val="20"/>
        </w:rPr>
      </w:pPr>
      <w:proofErr w:type="gramStart"/>
      <w:r>
        <w:rPr>
          <w:rStyle w:val="Strong"/>
          <w:rFonts w:ascii="Verdana" w:hAnsi="Verdana" w:cs="Arial"/>
          <w:color w:val="000000" w:themeColor="text1"/>
          <w:sz w:val="20"/>
          <w:szCs w:val="20"/>
        </w:rPr>
        <w:t xml:space="preserve">Comparative Financial Statement </w:t>
      </w:r>
      <w:r>
        <w:rPr>
          <w:rFonts w:ascii="Verdana" w:hAnsi="Verdana" w:cs="Arial"/>
          <w:color w:val="000000" w:themeColor="text1"/>
          <w:sz w:val="20"/>
          <w:szCs w:val="20"/>
        </w:rPr>
        <w:t>- FINANCIAL STATEMENT presentation in which the current amounts and the corresponding amounts for previous periods or dates also are shown.</w:t>
      </w:r>
      <w:proofErr w:type="gramEnd"/>
      <w:r>
        <w:rPr>
          <w:rFonts w:ascii="Verdana" w:hAnsi="Verdana" w:cs="Arial"/>
          <w:color w:val="000000" w:themeColor="text1"/>
          <w:sz w:val="20"/>
          <w:szCs w:val="20"/>
        </w:rPr>
        <w:t xml:space="preserve"> </w:t>
      </w:r>
    </w:p>
    <w:p w:rsidR="009C5CD9" w:rsidRDefault="009C5CD9" w:rsidP="009C5CD9">
      <w:pPr>
        <w:pStyle w:val="NormalWeb"/>
        <w:ind w:left="180"/>
        <w:rPr>
          <w:rFonts w:ascii="Verdana" w:hAnsi="Verdana" w:cs="Arial"/>
          <w:color w:val="000000" w:themeColor="text1"/>
          <w:sz w:val="20"/>
          <w:szCs w:val="20"/>
        </w:rPr>
      </w:pPr>
      <w:r>
        <w:rPr>
          <w:rStyle w:val="Strong"/>
          <w:rFonts w:ascii="Verdana" w:hAnsi="Verdana" w:cs="Arial"/>
          <w:color w:val="000000" w:themeColor="text1"/>
          <w:sz w:val="20"/>
          <w:szCs w:val="20"/>
        </w:rPr>
        <w:t>Compliance Audit</w:t>
      </w:r>
      <w:r>
        <w:rPr>
          <w:rFonts w:ascii="Verdana" w:hAnsi="Verdana" w:cs="Arial"/>
          <w:color w:val="000000" w:themeColor="text1"/>
          <w:sz w:val="20"/>
          <w:szCs w:val="20"/>
        </w:rPr>
        <w:t xml:space="preserve"> - Review of financial records to determine whether the entity is complying with specific procedures or rules.</w:t>
      </w:r>
    </w:p>
    <w:p w:rsidR="009C5CD9" w:rsidRDefault="009C5CD9" w:rsidP="009C5CD9">
      <w:pPr>
        <w:pStyle w:val="NormalWeb"/>
        <w:ind w:left="180"/>
        <w:rPr>
          <w:rFonts w:ascii="Verdana" w:hAnsi="Verdana" w:cs="Arial"/>
          <w:color w:val="000000" w:themeColor="text1"/>
          <w:sz w:val="20"/>
          <w:szCs w:val="20"/>
        </w:rPr>
      </w:pPr>
      <w:r>
        <w:rPr>
          <w:rStyle w:val="Strong"/>
          <w:rFonts w:ascii="Verdana" w:hAnsi="Verdana" w:cs="Arial"/>
          <w:color w:val="000000" w:themeColor="text1"/>
          <w:sz w:val="20"/>
          <w:szCs w:val="20"/>
        </w:rPr>
        <w:t>Conservatism</w:t>
      </w:r>
      <w:r>
        <w:rPr>
          <w:rFonts w:ascii="Verdana" w:hAnsi="Verdana" w:cs="Arial"/>
          <w:color w:val="000000" w:themeColor="text1"/>
          <w:sz w:val="20"/>
          <w:szCs w:val="20"/>
        </w:rPr>
        <w:t xml:space="preserve"> - An investment strategy aimed at long-term capital appreciation with low risk; moderate; cautious; opposite of aggressive behavior; show possible losses but wait for actual profits. </w:t>
      </w:r>
      <w:proofErr w:type="gramStart"/>
      <w:r>
        <w:rPr>
          <w:rFonts w:ascii="Verdana" w:hAnsi="Verdana" w:cs="Arial"/>
          <w:color w:val="000000" w:themeColor="text1"/>
          <w:sz w:val="20"/>
          <w:szCs w:val="20"/>
        </w:rPr>
        <w:t>Concept which directs the least favorable effect on net income.</w:t>
      </w:r>
      <w:proofErr w:type="gramEnd"/>
      <w:r>
        <w:rPr>
          <w:rFonts w:ascii="Verdana" w:hAnsi="Verdana" w:cs="Arial"/>
          <w:color w:val="000000" w:themeColor="text1"/>
          <w:sz w:val="20"/>
          <w:szCs w:val="20"/>
        </w:rPr>
        <w:t xml:space="preserve"> </w:t>
      </w:r>
    </w:p>
    <w:p w:rsidR="009C5CD9" w:rsidRDefault="009C5CD9" w:rsidP="009C5CD9">
      <w:pPr>
        <w:pStyle w:val="NormalWeb"/>
        <w:ind w:left="180"/>
        <w:rPr>
          <w:rFonts w:ascii="Verdana" w:hAnsi="Verdana" w:cs="Arial"/>
          <w:color w:val="000000" w:themeColor="text1"/>
          <w:sz w:val="20"/>
          <w:szCs w:val="20"/>
        </w:rPr>
      </w:pPr>
      <w:r>
        <w:rPr>
          <w:rStyle w:val="Strong"/>
          <w:rFonts w:ascii="Verdana" w:hAnsi="Verdana" w:cs="Arial"/>
          <w:color w:val="000000" w:themeColor="text1"/>
          <w:sz w:val="20"/>
          <w:szCs w:val="20"/>
        </w:rPr>
        <w:t>Consolidated Financial Statements</w:t>
      </w:r>
      <w:r>
        <w:rPr>
          <w:rFonts w:ascii="Verdana" w:hAnsi="Verdana" w:cs="Arial"/>
          <w:color w:val="000000" w:themeColor="text1"/>
          <w:sz w:val="20"/>
          <w:szCs w:val="20"/>
        </w:rPr>
        <w:t xml:space="preserve"> - Combined FINANCIAL STATEMENTS of a parent company and one or more of its subsidiaries as one economic unit. </w:t>
      </w:r>
    </w:p>
    <w:p w:rsidR="009C5CD9" w:rsidRDefault="009C5CD9" w:rsidP="009C5CD9">
      <w:pPr>
        <w:pStyle w:val="NormalWeb"/>
        <w:ind w:left="180"/>
        <w:rPr>
          <w:rFonts w:ascii="Verdana" w:hAnsi="Verdana" w:cs="Arial"/>
          <w:color w:val="000000" w:themeColor="text1"/>
          <w:sz w:val="20"/>
          <w:szCs w:val="20"/>
        </w:rPr>
      </w:pPr>
      <w:r>
        <w:rPr>
          <w:rStyle w:val="Strong"/>
          <w:rFonts w:ascii="Verdana" w:hAnsi="Verdana" w:cs="Arial"/>
          <w:color w:val="000000" w:themeColor="text1"/>
          <w:sz w:val="20"/>
          <w:szCs w:val="20"/>
        </w:rPr>
        <w:t>Cost Accounting</w:t>
      </w:r>
      <w:r>
        <w:rPr>
          <w:rFonts w:ascii="Verdana" w:hAnsi="Verdana" w:cs="Arial"/>
          <w:color w:val="000000" w:themeColor="text1"/>
          <w:sz w:val="20"/>
          <w:szCs w:val="20"/>
        </w:rPr>
        <w:t xml:space="preserve"> - Procedures used for rationally classifying, recording, and allocating current or predicted costs that relate to a certain product or production process.</w:t>
      </w:r>
    </w:p>
    <w:p w:rsidR="009C5CD9" w:rsidRDefault="009C5CD9" w:rsidP="009C5CD9">
      <w:pPr>
        <w:pStyle w:val="NormalWeb"/>
        <w:ind w:left="180"/>
        <w:rPr>
          <w:rFonts w:ascii="Verdana" w:hAnsi="Verdana" w:cs="Arial"/>
          <w:color w:val="000000" w:themeColor="text1"/>
          <w:sz w:val="20"/>
          <w:szCs w:val="20"/>
        </w:rPr>
      </w:pPr>
      <w:r>
        <w:rPr>
          <w:rStyle w:val="Strong"/>
          <w:rFonts w:ascii="Verdana" w:hAnsi="Verdana" w:cs="Arial"/>
          <w:color w:val="000000" w:themeColor="text1"/>
          <w:sz w:val="20"/>
          <w:szCs w:val="20"/>
        </w:rPr>
        <w:t>Cost Recovery Method</w:t>
      </w:r>
      <w:r>
        <w:rPr>
          <w:rFonts w:ascii="Verdana" w:hAnsi="Verdana" w:cs="Arial"/>
          <w:color w:val="000000" w:themeColor="text1"/>
          <w:sz w:val="20"/>
          <w:szCs w:val="20"/>
        </w:rPr>
        <w:t xml:space="preserve"> - METHOD OF REVENUE RECOGNITION which recognizes profits after costs are completely recovered. Generally used only when the total amount of </w:t>
      </w:r>
      <w:r>
        <w:rPr>
          <w:rFonts w:ascii="Verdana" w:hAnsi="Verdana" w:cs="Arial"/>
          <w:color w:val="000000" w:themeColor="text1"/>
          <w:sz w:val="20"/>
          <w:szCs w:val="20"/>
        </w:rPr>
        <w:lastRenderedPageBreak/>
        <w:t>collections is highly uncertain. In tax, the ACCOUNTING METHOD used to depreciate ASSETS.</w:t>
      </w:r>
    </w:p>
    <w:p w:rsidR="009C5CD9" w:rsidRDefault="009C5CD9" w:rsidP="009C5CD9">
      <w:pPr>
        <w:pStyle w:val="NormalWeb"/>
        <w:ind w:left="180"/>
        <w:rPr>
          <w:rFonts w:ascii="Verdana" w:hAnsi="Verdana" w:cs="Arial"/>
          <w:color w:val="000000" w:themeColor="text1"/>
          <w:sz w:val="20"/>
          <w:szCs w:val="20"/>
        </w:rPr>
      </w:pPr>
      <w:r>
        <w:rPr>
          <w:rStyle w:val="Strong"/>
          <w:rFonts w:ascii="Verdana" w:hAnsi="Verdana" w:cs="Arial"/>
          <w:color w:val="000000" w:themeColor="text1"/>
          <w:sz w:val="20"/>
          <w:szCs w:val="20"/>
        </w:rPr>
        <w:t>Credit</w:t>
      </w:r>
      <w:r>
        <w:rPr>
          <w:rFonts w:ascii="Verdana" w:hAnsi="Verdana" w:cs="Arial"/>
          <w:color w:val="000000" w:themeColor="text1"/>
          <w:sz w:val="20"/>
          <w:szCs w:val="20"/>
        </w:rPr>
        <w:t xml:space="preserve"> - Entry on the right side of a DOUBLE-ENTRY BOOKKEEPING system that represents the reduction of an ASSET or expense or the addition to a LIABILITY or REVENUE. </w:t>
      </w:r>
    </w:p>
    <w:p w:rsidR="009C5CD9" w:rsidRDefault="009C5CD9" w:rsidP="009C5CD9">
      <w:pPr>
        <w:pStyle w:val="NormalWeb"/>
        <w:ind w:left="180"/>
        <w:rPr>
          <w:rFonts w:ascii="Verdana" w:hAnsi="Verdana" w:cs="Arial"/>
          <w:color w:val="000000" w:themeColor="text1"/>
          <w:sz w:val="20"/>
          <w:szCs w:val="20"/>
        </w:rPr>
      </w:pPr>
      <w:r>
        <w:rPr>
          <w:rStyle w:val="Strong"/>
          <w:rFonts w:ascii="Verdana" w:hAnsi="Verdana" w:cs="Arial"/>
          <w:color w:val="000000" w:themeColor="text1"/>
          <w:sz w:val="20"/>
          <w:szCs w:val="20"/>
        </w:rPr>
        <w:t>Credit Agreement</w:t>
      </w:r>
      <w:r>
        <w:rPr>
          <w:rFonts w:ascii="Verdana" w:hAnsi="Verdana" w:cs="Arial"/>
          <w:color w:val="000000" w:themeColor="text1"/>
          <w:sz w:val="20"/>
          <w:szCs w:val="20"/>
        </w:rPr>
        <w:t xml:space="preserve"> - Arrangement in which one party borrows or takes possession in the present by promising to pay in the future. </w:t>
      </w:r>
    </w:p>
    <w:p w:rsidR="009C5CD9" w:rsidRDefault="009C5CD9" w:rsidP="009C5CD9">
      <w:pPr>
        <w:pStyle w:val="NormalWeb"/>
        <w:ind w:left="180"/>
        <w:rPr>
          <w:rFonts w:ascii="Verdana" w:hAnsi="Verdana" w:cs="Arial"/>
          <w:color w:val="000000" w:themeColor="text1"/>
          <w:sz w:val="20"/>
          <w:szCs w:val="20"/>
        </w:rPr>
      </w:pPr>
      <w:r>
        <w:rPr>
          <w:rStyle w:val="Strong"/>
          <w:rFonts w:ascii="Verdana" w:hAnsi="Verdana" w:cs="Arial"/>
          <w:color w:val="000000" w:themeColor="text1"/>
          <w:sz w:val="20"/>
          <w:szCs w:val="20"/>
        </w:rPr>
        <w:t xml:space="preserve">Credit Balance </w:t>
      </w:r>
      <w:r>
        <w:rPr>
          <w:rFonts w:ascii="Verdana" w:hAnsi="Verdana" w:cs="Arial"/>
          <w:color w:val="000000" w:themeColor="text1"/>
          <w:sz w:val="20"/>
          <w:szCs w:val="20"/>
        </w:rPr>
        <w:t xml:space="preserve">- BALANCE remaining after one of a series of bookkeeping entries. This amount represents a LIABILITY or income to the entity. </w:t>
      </w:r>
    </w:p>
    <w:p w:rsidR="009C5CD9" w:rsidRDefault="009C5CD9" w:rsidP="009C5CD9">
      <w:pPr>
        <w:pStyle w:val="NormalWeb"/>
        <w:ind w:left="180"/>
        <w:rPr>
          <w:rFonts w:ascii="Verdana" w:hAnsi="Verdana" w:cs="Arial"/>
          <w:color w:val="000000" w:themeColor="text1"/>
          <w:sz w:val="20"/>
          <w:szCs w:val="20"/>
        </w:rPr>
      </w:pPr>
      <w:r>
        <w:rPr>
          <w:rStyle w:val="Strong"/>
          <w:rFonts w:ascii="Verdana" w:hAnsi="Verdana" w:cs="Arial"/>
          <w:color w:val="000000" w:themeColor="text1"/>
          <w:sz w:val="20"/>
          <w:szCs w:val="20"/>
        </w:rPr>
        <w:t>Creditor</w:t>
      </w:r>
      <w:r>
        <w:rPr>
          <w:rFonts w:ascii="Verdana" w:hAnsi="Verdana" w:cs="Arial"/>
          <w:color w:val="000000" w:themeColor="text1"/>
          <w:sz w:val="20"/>
          <w:szCs w:val="20"/>
        </w:rPr>
        <w:t xml:space="preserve"> - Party that loans money or other ASSETS to another party. </w:t>
      </w:r>
    </w:p>
    <w:p w:rsidR="009C5CD9" w:rsidRDefault="009C5CD9" w:rsidP="009C5CD9">
      <w:pPr>
        <w:pStyle w:val="NormalWeb"/>
        <w:ind w:left="180"/>
        <w:rPr>
          <w:rFonts w:ascii="Verdana" w:hAnsi="Verdana" w:cs="Arial"/>
          <w:color w:val="000000" w:themeColor="text1"/>
          <w:sz w:val="20"/>
          <w:szCs w:val="20"/>
        </w:rPr>
      </w:pPr>
      <w:r>
        <w:rPr>
          <w:rStyle w:val="Strong"/>
          <w:rFonts w:ascii="Verdana" w:hAnsi="Verdana" w:cs="Arial"/>
          <w:color w:val="000000" w:themeColor="text1"/>
          <w:sz w:val="20"/>
          <w:szCs w:val="20"/>
        </w:rPr>
        <w:t>Current Asset</w:t>
      </w:r>
      <w:r>
        <w:rPr>
          <w:rFonts w:ascii="Verdana" w:hAnsi="Verdana" w:cs="Arial"/>
          <w:color w:val="000000" w:themeColor="text1"/>
          <w:sz w:val="20"/>
          <w:szCs w:val="20"/>
        </w:rPr>
        <w:t xml:space="preserve"> - ASSET that one can reasonably expect to convert into cash, sell, or consume in operations within a single operating cycle, or within a year if more than one cycle is completed each year. </w:t>
      </w:r>
    </w:p>
    <w:p w:rsidR="009C5CD9" w:rsidRDefault="009C5CD9" w:rsidP="009C5CD9">
      <w:pPr>
        <w:pStyle w:val="NormalWeb"/>
        <w:ind w:left="180"/>
        <w:rPr>
          <w:rFonts w:ascii="Verdana" w:hAnsi="Verdana" w:cs="Arial"/>
          <w:color w:val="000000" w:themeColor="text1"/>
          <w:sz w:val="20"/>
          <w:szCs w:val="20"/>
        </w:rPr>
      </w:pPr>
      <w:r>
        <w:rPr>
          <w:rStyle w:val="Strong"/>
          <w:rFonts w:ascii="Verdana" w:hAnsi="Verdana" w:cs="Arial"/>
          <w:color w:val="000000" w:themeColor="text1"/>
          <w:sz w:val="20"/>
          <w:szCs w:val="20"/>
        </w:rPr>
        <w:t>Current Liability</w:t>
      </w:r>
      <w:r>
        <w:rPr>
          <w:rFonts w:ascii="Verdana" w:hAnsi="Verdana" w:cs="Arial"/>
          <w:color w:val="000000" w:themeColor="text1"/>
          <w:sz w:val="20"/>
          <w:szCs w:val="20"/>
        </w:rPr>
        <w:t xml:space="preserve"> - Obligation whose LIQUIDATION is expected to require the use of existing resources classified as CURRENT ASSETS, or the creation of other current liabilities. </w:t>
      </w:r>
    </w:p>
    <w:p w:rsidR="009C5CD9" w:rsidRDefault="009C5CD9" w:rsidP="009C5CD9">
      <w:pPr>
        <w:pStyle w:val="NormalWeb"/>
        <w:ind w:left="180"/>
        <w:rPr>
          <w:rFonts w:ascii="Verdana" w:hAnsi="Verdana" w:cs="Arial"/>
          <w:color w:val="000000" w:themeColor="text1"/>
          <w:sz w:val="20"/>
          <w:szCs w:val="20"/>
        </w:rPr>
      </w:pPr>
      <w:r>
        <w:rPr>
          <w:rStyle w:val="Strong"/>
          <w:rFonts w:ascii="Verdana" w:hAnsi="Verdana" w:cs="Arial"/>
          <w:color w:val="000000" w:themeColor="text1"/>
          <w:sz w:val="20"/>
          <w:szCs w:val="20"/>
        </w:rPr>
        <w:t>Current Value</w:t>
      </w:r>
      <w:r>
        <w:rPr>
          <w:rFonts w:ascii="Verdana" w:hAnsi="Verdana" w:cs="Arial"/>
          <w:color w:val="000000" w:themeColor="text1"/>
          <w:sz w:val="20"/>
          <w:szCs w:val="20"/>
        </w:rPr>
        <w:t xml:space="preserve"> - (1) Value of an ASSET at the present time as compared with the asset's historical cost. (2) In finance, the amount determined by discounting the future revenue stream of an asset using compound interest principles. </w:t>
      </w:r>
      <w:r>
        <w:rPr>
          <w:rFonts w:ascii="Verdana" w:hAnsi="Verdana" w:cs="Arial"/>
          <w:color w:val="000000" w:themeColor="text1"/>
          <w:sz w:val="20"/>
          <w:szCs w:val="20"/>
        </w:rPr>
        <w:br/>
      </w:r>
      <w:r>
        <w:rPr>
          <w:rFonts w:ascii="Verdana" w:hAnsi="Verdana" w:cs="Arial"/>
          <w:color w:val="000000" w:themeColor="text1"/>
          <w:sz w:val="20"/>
          <w:szCs w:val="20"/>
        </w:rPr>
        <w:br/>
      </w:r>
    </w:p>
    <w:p w:rsidR="009C5CD9" w:rsidRDefault="009C5CD9" w:rsidP="009C5CD9">
      <w:pPr>
        <w:pStyle w:val="NormalWeb"/>
        <w:ind w:left="180"/>
        <w:rPr>
          <w:rFonts w:ascii="Verdana" w:hAnsi="Verdana" w:cs="Arial"/>
          <w:color w:val="000000" w:themeColor="text1"/>
          <w:sz w:val="20"/>
          <w:szCs w:val="20"/>
        </w:rPr>
      </w:pPr>
      <w:r>
        <w:rPr>
          <w:rStyle w:val="Strong"/>
          <w:rFonts w:ascii="Verdana" w:hAnsi="Verdana" w:cs="Arial"/>
          <w:color w:val="000000" w:themeColor="text1"/>
          <w:sz w:val="20"/>
          <w:szCs w:val="20"/>
          <w:u w:val="single"/>
        </w:rPr>
        <w:t>D</w:t>
      </w:r>
      <w:r>
        <w:rPr>
          <w:rFonts w:ascii="Verdana" w:hAnsi="Verdana" w:cs="Arial"/>
          <w:color w:val="000000" w:themeColor="text1"/>
          <w:sz w:val="20"/>
          <w:szCs w:val="20"/>
        </w:rPr>
        <w:t xml:space="preserve"> </w:t>
      </w:r>
    </w:p>
    <w:p w:rsidR="009C5CD9" w:rsidRDefault="009C5CD9" w:rsidP="009C5CD9">
      <w:pPr>
        <w:pStyle w:val="NormalWeb"/>
        <w:ind w:left="180"/>
        <w:rPr>
          <w:rFonts w:ascii="Verdana" w:hAnsi="Verdana" w:cs="Arial"/>
          <w:color w:val="000000" w:themeColor="text1"/>
          <w:sz w:val="20"/>
          <w:szCs w:val="20"/>
        </w:rPr>
      </w:pPr>
      <w:r>
        <w:rPr>
          <w:rStyle w:val="Strong"/>
          <w:rFonts w:ascii="Verdana" w:hAnsi="Verdana" w:cs="Arial"/>
          <w:color w:val="000000" w:themeColor="text1"/>
          <w:sz w:val="20"/>
          <w:szCs w:val="20"/>
        </w:rPr>
        <w:t>Date of Auditors'/Accountants' Report</w:t>
      </w:r>
      <w:r>
        <w:rPr>
          <w:rFonts w:ascii="Verdana" w:hAnsi="Verdana" w:cs="Arial"/>
          <w:color w:val="000000" w:themeColor="text1"/>
          <w:sz w:val="20"/>
          <w:szCs w:val="20"/>
        </w:rPr>
        <w:t xml:space="preserve"> - Last day the AUDITORS perform fieldwork and the last day of responsibility relating to significant events subsequent to the financial statement date. </w:t>
      </w:r>
    </w:p>
    <w:p w:rsidR="009C5CD9" w:rsidRDefault="009C5CD9" w:rsidP="009C5CD9">
      <w:pPr>
        <w:pStyle w:val="NormalWeb"/>
        <w:ind w:left="180"/>
        <w:rPr>
          <w:rFonts w:ascii="Verdana" w:hAnsi="Verdana" w:cs="Arial"/>
          <w:color w:val="000000" w:themeColor="text1"/>
          <w:sz w:val="20"/>
          <w:szCs w:val="20"/>
        </w:rPr>
      </w:pPr>
      <w:r>
        <w:rPr>
          <w:rStyle w:val="Strong"/>
          <w:rFonts w:ascii="Verdana" w:hAnsi="Verdana" w:cs="Arial"/>
          <w:color w:val="000000" w:themeColor="text1"/>
          <w:sz w:val="20"/>
          <w:szCs w:val="20"/>
        </w:rPr>
        <w:t>Debit</w:t>
      </w:r>
      <w:r>
        <w:rPr>
          <w:rFonts w:ascii="Verdana" w:hAnsi="Verdana" w:cs="Arial"/>
          <w:color w:val="000000" w:themeColor="text1"/>
          <w:sz w:val="20"/>
          <w:szCs w:val="20"/>
        </w:rPr>
        <w:t xml:space="preserve"> - Entry on the left side of a DOUBLE-ENTRY BOOKKEEPING system that represents the addition of an ASSET or expense or the reduction to a LIABILITY or REVENUE.  </w:t>
      </w:r>
    </w:p>
    <w:p w:rsidR="009C5CD9" w:rsidRDefault="009C5CD9" w:rsidP="009C5CD9">
      <w:pPr>
        <w:pStyle w:val="NormalWeb"/>
        <w:ind w:left="180"/>
        <w:rPr>
          <w:rFonts w:ascii="Verdana" w:hAnsi="Verdana" w:cs="Arial"/>
          <w:color w:val="000000" w:themeColor="text1"/>
          <w:sz w:val="20"/>
          <w:szCs w:val="20"/>
        </w:rPr>
      </w:pPr>
      <w:r>
        <w:rPr>
          <w:rStyle w:val="Strong"/>
          <w:rFonts w:ascii="Verdana" w:hAnsi="Verdana" w:cs="Arial"/>
          <w:color w:val="000000" w:themeColor="text1"/>
          <w:sz w:val="20"/>
          <w:szCs w:val="20"/>
        </w:rPr>
        <w:t>Debit Balance</w:t>
      </w:r>
      <w:r>
        <w:rPr>
          <w:rFonts w:ascii="Verdana" w:hAnsi="Verdana" w:cs="Arial"/>
          <w:color w:val="000000" w:themeColor="text1"/>
          <w:sz w:val="20"/>
          <w:szCs w:val="20"/>
        </w:rPr>
        <w:t xml:space="preserve"> - BALANCE remaining after one or a series of bookkeeping entries. This amount represents an ASSET or an expense of the entity. </w:t>
      </w:r>
    </w:p>
    <w:p w:rsidR="009C5CD9" w:rsidRDefault="009C5CD9" w:rsidP="009C5CD9">
      <w:pPr>
        <w:pStyle w:val="NormalWeb"/>
        <w:ind w:left="180"/>
        <w:rPr>
          <w:rFonts w:ascii="Verdana" w:hAnsi="Verdana" w:cs="Arial"/>
          <w:color w:val="000000" w:themeColor="text1"/>
          <w:sz w:val="20"/>
          <w:szCs w:val="20"/>
        </w:rPr>
      </w:pPr>
      <w:r>
        <w:rPr>
          <w:rStyle w:val="Strong"/>
          <w:rFonts w:ascii="Verdana" w:hAnsi="Verdana" w:cs="Arial"/>
          <w:color w:val="000000" w:themeColor="text1"/>
          <w:sz w:val="20"/>
          <w:szCs w:val="20"/>
        </w:rPr>
        <w:t xml:space="preserve">Debt </w:t>
      </w:r>
      <w:r>
        <w:rPr>
          <w:rFonts w:ascii="Verdana" w:hAnsi="Verdana" w:cs="Arial"/>
          <w:color w:val="000000" w:themeColor="text1"/>
          <w:sz w:val="20"/>
          <w:szCs w:val="20"/>
        </w:rPr>
        <w:t xml:space="preserve">- General name for money, notes, BONDS, goods or services which represent amounts owed. </w:t>
      </w:r>
    </w:p>
    <w:p w:rsidR="009C5CD9" w:rsidRDefault="009C5CD9" w:rsidP="009C5CD9">
      <w:pPr>
        <w:pStyle w:val="NormalWeb"/>
        <w:ind w:left="180"/>
        <w:rPr>
          <w:rFonts w:ascii="Verdana" w:hAnsi="Verdana" w:cs="Arial"/>
          <w:color w:val="000000" w:themeColor="text1"/>
          <w:sz w:val="20"/>
          <w:szCs w:val="20"/>
        </w:rPr>
      </w:pPr>
      <w:r>
        <w:rPr>
          <w:rStyle w:val="Strong"/>
          <w:rFonts w:ascii="Verdana" w:hAnsi="Verdana" w:cs="Arial"/>
          <w:color w:val="000000" w:themeColor="text1"/>
          <w:sz w:val="20"/>
          <w:szCs w:val="20"/>
        </w:rPr>
        <w:t>Debt Service Fund</w:t>
      </w:r>
      <w:r>
        <w:rPr>
          <w:rFonts w:ascii="Verdana" w:hAnsi="Verdana" w:cs="Arial"/>
          <w:color w:val="000000" w:themeColor="text1"/>
          <w:sz w:val="20"/>
          <w:szCs w:val="20"/>
        </w:rPr>
        <w:t xml:space="preserve"> - Fund whose PRINCIPAL or INTEREST is set aside and accumulated to retire DEBT. </w:t>
      </w:r>
    </w:p>
    <w:p w:rsidR="009C5CD9" w:rsidRDefault="009C5CD9" w:rsidP="009C5CD9">
      <w:pPr>
        <w:pStyle w:val="NormalWeb"/>
        <w:ind w:left="180"/>
        <w:rPr>
          <w:rFonts w:ascii="Verdana" w:hAnsi="Verdana" w:cs="Arial"/>
          <w:color w:val="000000" w:themeColor="text1"/>
          <w:sz w:val="20"/>
          <w:szCs w:val="20"/>
        </w:rPr>
      </w:pPr>
      <w:r>
        <w:rPr>
          <w:rStyle w:val="Strong"/>
          <w:rFonts w:ascii="Verdana" w:hAnsi="Verdana" w:cs="Arial"/>
          <w:color w:val="000000" w:themeColor="text1"/>
          <w:sz w:val="20"/>
          <w:szCs w:val="20"/>
        </w:rPr>
        <w:t>Debtor</w:t>
      </w:r>
      <w:r>
        <w:rPr>
          <w:rFonts w:ascii="Verdana" w:hAnsi="Verdana" w:cs="Arial"/>
          <w:color w:val="000000" w:themeColor="text1"/>
          <w:sz w:val="20"/>
          <w:szCs w:val="20"/>
        </w:rPr>
        <w:t xml:space="preserve"> - Party owing money or other assets to a creditor. </w:t>
      </w:r>
    </w:p>
    <w:p w:rsidR="009C5CD9" w:rsidRDefault="009C5CD9" w:rsidP="009C5CD9">
      <w:pPr>
        <w:pStyle w:val="NormalWeb"/>
        <w:ind w:left="180"/>
        <w:rPr>
          <w:rFonts w:ascii="Verdana" w:hAnsi="Verdana" w:cs="Arial"/>
          <w:color w:val="000000" w:themeColor="text1"/>
          <w:sz w:val="20"/>
          <w:szCs w:val="20"/>
        </w:rPr>
      </w:pPr>
      <w:r>
        <w:rPr>
          <w:rStyle w:val="Strong"/>
          <w:rFonts w:ascii="Verdana" w:hAnsi="Verdana" w:cs="Arial"/>
          <w:color w:val="000000" w:themeColor="text1"/>
          <w:sz w:val="20"/>
          <w:szCs w:val="20"/>
        </w:rPr>
        <w:t xml:space="preserve">Default </w:t>
      </w:r>
      <w:r>
        <w:rPr>
          <w:rFonts w:ascii="Verdana" w:hAnsi="Verdana" w:cs="Arial"/>
          <w:color w:val="000000" w:themeColor="text1"/>
          <w:sz w:val="20"/>
          <w:szCs w:val="20"/>
        </w:rPr>
        <w:t xml:space="preserve">- Failure to meet any financial obligation. Default triggers a creditor's rights and remedies identified in the agreement and under the law. </w:t>
      </w:r>
    </w:p>
    <w:p w:rsidR="009C5CD9" w:rsidRDefault="009C5CD9" w:rsidP="009C5CD9">
      <w:pPr>
        <w:pStyle w:val="NormalWeb"/>
        <w:ind w:left="180"/>
        <w:rPr>
          <w:rFonts w:ascii="Verdana" w:hAnsi="Verdana" w:cs="Arial"/>
          <w:color w:val="000000" w:themeColor="text1"/>
          <w:sz w:val="20"/>
          <w:szCs w:val="20"/>
        </w:rPr>
      </w:pPr>
      <w:r>
        <w:rPr>
          <w:rStyle w:val="Strong"/>
          <w:rFonts w:ascii="Verdana" w:hAnsi="Verdana" w:cs="Arial"/>
          <w:color w:val="000000" w:themeColor="text1"/>
          <w:sz w:val="20"/>
          <w:szCs w:val="20"/>
        </w:rPr>
        <w:lastRenderedPageBreak/>
        <w:t>Defeasance</w:t>
      </w:r>
      <w:r>
        <w:rPr>
          <w:rFonts w:ascii="Verdana" w:hAnsi="Verdana" w:cs="Arial"/>
          <w:color w:val="000000" w:themeColor="text1"/>
          <w:sz w:val="20"/>
          <w:szCs w:val="20"/>
        </w:rPr>
        <w:t xml:space="preserve"> - Annulment of a contract or deed; a clause within a contract or deed that provides for annulment.</w:t>
      </w:r>
    </w:p>
    <w:p w:rsidR="009C5CD9" w:rsidRDefault="009C5CD9" w:rsidP="009C5CD9">
      <w:pPr>
        <w:pStyle w:val="NormalWeb"/>
        <w:ind w:left="180"/>
        <w:rPr>
          <w:rFonts w:ascii="Verdana" w:hAnsi="Verdana" w:cs="Arial"/>
          <w:color w:val="000000" w:themeColor="text1"/>
          <w:sz w:val="20"/>
          <w:szCs w:val="20"/>
        </w:rPr>
      </w:pPr>
      <w:r>
        <w:rPr>
          <w:rStyle w:val="Strong"/>
          <w:rFonts w:ascii="Verdana" w:hAnsi="Verdana" w:cs="Arial"/>
          <w:color w:val="000000" w:themeColor="text1"/>
          <w:sz w:val="20"/>
          <w:szCs w:val="20"/>
        </w:rPr>
        <w:t>Deferred Charge</w:t>
      </w:r>
      <w:r>
        <w:rPr>
          <w:rFonts w:ascii="Verdana" w:hAnsi="Verdana" w:cs="Arial"/>
          <w:color w:val="000000" w:themeColor="text1"/>
          <w:sz w:val="20"/>
          <w:szCs w:val="20"/>
        </w:rPr>
        <w:t xml:space="preserve"> - Cost incurred for subsequent periods which are reflected as assets. </w:t>
      </w:r>
    </w:p>
    <w:p w:rsidR="009C5CD9" w:rsidRDefault="009C5CD9" w:rsidP="009C5CD9">
      <w:pPr>
        <w:pStyle w:val="NormalWeb"/>
        <w:ind w:left="180"/>
        <w:rPr>
          <w:rFonts w:ascii="Verdana" w:hAnsi="Verdana" w:cs="Arial"/>
          <w:color w:val="000000" w:themeColor="text1"/>
          <w:sz w:val="20"/>
          <w:szCs w:val="20"/>
        </w:rPr>
      </w:pPr>
      <w:r>
        <w:rPr>
          <w:rStyle w:val="Strong"/>
          <w:rFonts w:ascii="Verdana" w:hAnsi="Verdana" w:cs="Arial"/>
          <w:color w:val="000000" w:themeColor="text1"/>
          <w:sz w:val="20"/>
          <w:szCs w:val="20"/>
        </w:rPr>
        <w:t>Deferred Income</w:t>
      </w:r>
      <w:r>
        <w:rPr>
          <w:rFonts w:ascii="Verdana" w:hAnsi="Verdana" w:cs="Arial"/>
          <w:color w:val="000000" w:themeColor="text1"/>
          <w:sz w:val="20"/>
          <w:szCs w:val="20"/>
        </w:rPr>
        <w:t xml:space="preserve"> - Income received but not earned until all events have occurred. Deferred income is reflected as a liability. </w:t>
      </w:r>
    </w:p>
    <w:p w:rsidR="009C5CD9" w:rsidRDefault="009C5CD9" w:rsidP="009C5CD9">
      <w:pPr>
        <w:pStyle w:val="NormalWeb"/>
        <w:ind w:left="180"/>
        <w:rPr>
          <w:rFonts w:ascii="Verdana" w:hAnsi="Verdana" w:cs="Arial"/>
          <w:color w:val="000000" w:themeColor="text1"/>
          <w:sz w:val="20"/>
          <w:szCs w:val="20"/>
        </w:rPr>
      </w:pPr>
      <w:r>
        <w:rPr>
          <w:rStyle w:val="Strong"/>
          <w:rFonts w:ascii="Verdana" w:hAnsi="Verdana" w:cs="Arial"/>
          <w:color w:val="000000" w:themeColor="text1"/>
          <w:sz w:val="20"/>
          <w:szCs w:val="20"/>
        </w:rPr>
        <w:t>Deficit</w:t>
      </w:r>
      <w:r>
        <w:rPr>
          <w:rFonts w:ascii="Verdana" w:hAnsi="Verdana" w:cs="Arial"/>
          <w:color w:val="000000" w:themeColor="text1"/>
          <w:sz w:val="20"/>
          <w:szCs w:val="20"/>
        </w:rPr>
        <w:t xml:space="preserve"> - Financial shortage that occurs when LIABILITIES exceed ASSETS.</w:t>
      </w:r>
    </w:p>
    <w:p w:rsidR="009C5CD9" w:rsidRDefault="009C5CD9" w:rsidP="009C5CD9">
      <w:pPr>
        <w:pStyle w:val="NormalWeb"/>
        <w:ind w:left="180"/>
        <w:rPr>
          <w:rFonts w:ascii="Verdana" w:hAnsi="Verdana" w:cs="Arial"/>
          <w:color w:val="000000" w:themeColor="text1"/>
          <w:sz w:val="20"/>
          <w:szCs w:val="20"/>
        </w:rPr>
      </w:pPr>
      <w:r>
        <w:rPr>
          <w:rStyle w:val="Strong"/>
          <w:rFonts w:ascii="Verdana" w:hAnsi="Verdana" w:cs="Arial"/>
          <w:color w:val="000000" w:themeColor="text1"/>
          <w:sz w:val="20"/>
          <w:szCs w:val="20"/>
        </w:rPr>
        <w:t xml:space="preserve">Depletion </w:t>
      </w:r>
      <w:r>
        <w:rPr>
          <w:rFonts w:ascii="Verdana" w:hAnsi="Verdana" w:cs="Arial"/>
          <w:color w:val="000000" w:themeColor="text1"/>
          <w:sz w:val="20"/>
          <w:szCs w:val="20"/>
        </w:rPr>
        <w:t xml:space="preserve">- Method of computing a deduction to account for a reduction in value of extractable natural resources. </w:t>
      </w:r>
    </w:p>
    <w:p w:rsidR="009C5CD9" w:rsidRDefault="009C5CD9" w:rsidP="009C5CD9">
      <w:pPr>
        <w:pStyle w:val="NormalWeb"/>
        <w:ind w:left="180"/>
        <w:rPr>
          <w:rFonts w:ascii="Verdana" w:hAnsi="Verdana" w:cs="Arial"/>
          <w:color w:val="000000" w:themeColor="text1"/>
          <w:sz w:val="20"/>
          <w:szCs w:val="20"/>
        </w:rPr>
      </w:pPr>
      <w:r>
        <w:rPr>
          <w:rStyle w:val="Strong"/>
          <w:rFonts w:ascii="Verdana" w:hAnsi="Verdana" w:cs="Arial"/>
          <w:color w:val="000000" w:themeColor="text1"/>
          <w:sz w:val="20"/>
          <w:szCs w:val="20"/>
        </w:rPr>
        <w:t>Deposit Method</w:t>
      </w:r>
      <w:r>
        <w:rPr>
          <w:rFonts w:ascii="Verdana" w:hAnsi="Verdana" w:cs="Arial"/>
          <w:color w:val="000000" w:themeColor="text1"/>
          <w:sz w:val="20"/>
          <w:szCs w:val="20"/>
        </w:rPr>
        <w:t xml:space="preserve"> - Related to the sales of real estate, under this method the seller does not recognize any profits, does not record a note receivable, and continues to reflect the property and related debt in the seller's financial statements, recording the buyer's initial investment and subsequent payments as a deposit. </w:t>
      </w:r>
    </w:p>
    <w:p w:rsidR="009C5CD9" w:rsidRDefault="009C5CD9" w:rsidP="009C5CD9">
      <w:pPr>
        <w:pStyle w:val="NormalWeb"/>
        <w:ind w:left="180"/>
        <w:rPr>
          <w:rFonts w:ascii="Verdana" w:hAnsi="Verdana" w:cs="Arial"/>
          <w:color w:val="000000" w:themeColor="text1"/>
          <w:sz w:val="20"/>
          <w:szCs w:val="20"/>
        </w:rPr>
      </w:pPr>
      <w:r>
        <w:rPr>
          <w:rStyle w:val="Strong"/>
          <w:rFonts w:ascii="Verdana" w:hAnsi="Verdana" w:cs="Arial"/>
          <w:color w:val="000000" w:themeColor="text1"/>
          <w:sz w:val="20"/>
          <w:szCs w:val="20"/>
        </w:rPr>
        <w:t>Depreciation</w:t>
      </w:r>
      <w:r>
        <w:rPr>
          <w:rFonts w:ascii="Verdana" w:hAnsi="Verdana" w:cs="Arial"/>
          <w:color w:val="000000" w:themeColor="text1"/>
          <w:sz w:val="20"/>
          <w:szCs w:val="20"/>
        </w:rPr>
        <w:t xml:space="preserve"> - Expense allowance made for wear and tear on an ASSET over its estimated useful life. Two types include ACCELERATED DEPRECIATION and STRAIGHT-LINE DEPRECIATION. </w:t>
      </w:r>
    </w:p>
    <w:p w:rsidR="009C5CD9" w:rsidRDefault="009C5CD9" w:rsidP="009C5CD9">
      <w:pPr>
        <w:pStyle w:val="NormalWeb"/>
        <w:ind w:left="180"/>
        <w:rPr>
          <w:rFonts w:ascii="Verdana" w:hAnsi="Verdana" w:cs="Arial"/>
          <w:color w:val="000000" w:themeColor="text1"/>
          <w:sz w:val="20"/>
          <w:szCs w:val="20"/>
        </w:rPr>
      </w:pPr>
      <w:proofErr w:type="gramStart"/>
      <w:r>
        <w:rPr>
          <w:rStyle w:val="Strong"/>
          <w:rFonts w:ascii="Verdana" w:hAnsi="Verdana" w:cs="Arial"/>
          <w:color w:val="000000" w:themeColor="text1"/>
          <w:sz w:val="20"/>
          <w:szCs w:val="20"/>
        </w:rPr>
        <w:t>Detection Risk</w:t>
      </w:r>
      <w:r>
        <w:rPr>
          <w:rFonts w:ascii="Verdana" w:hAnsi="Verdana" w:cs="Arial"/>
          <w:color w:val="000000" w:themeColor="text1"/>
          <w:sz w:val="20"/>
          <w:szCs w:val="20"/>
        </w:rPr>
        <w:t xml:space="preserve"> - Risk that the AUDITOR will not detect a material misstatement.</w:t>
      </w:r>
      <w:proofErr w:type="gramEnd"/>
    </w:p>
    <w:p w:rsidR="009C5CD9" w:rsidRDefault="009C5CD9" w:rsidP="009C5CD9">
      <w:pPr>
        <w:pStyle w:val="NormalWeb"/>
        <w:ind w:left="180"/>
        <w:rPr>
          <w:rFonts w:ascii="Verdana" w:hAnsi="Verdana" w:cs="Arial"/>
          <w:color w:val="000000" w:themeColor="text1"/>
          <w:sz w:val="20"/>
          <w:szCs w:val="20"/>
        </w:rPr>
      </w:pPr>
      <w:r>
        <w:rPr>
          <w:rStyle w:val="Strong"/>
          <w:rFonts w:ascii="Verdana" w:hAnsi="Verdana" w:cs="Arial"/>
          <w:color w:val="000000" w:themeColor="text1"/>
          <w:sz w:val="20"/>
          <w:szCs w:val="20"/>
        </w:rPr>
        <w:t>Disclosure</w:t>
      </w:r>
      <w:r>
        <w:rPr>
          <w:rFonts w:ascii="Verdana" w:hAnsi="Verdana" w:cs="Arial"/>
          <w:color w:val="000000" w:themeColor="text1"/>
          <w:sz w:val="20"/>
          <w:szCs w:val="20"/>
        </w:rPr>
        <w:t xml:space="preserve"> - Process of divulging accounting information so that the content of FINANCIAL STATEMENTS is understood. </w:t>
      </w:r>
    </w:p>
    <w:p w:rsidR="009C5CD9" w:rsidRDefault="009C5CD9" w:rsidP="009C5CD9">
      <w:pPr>
        <w:pStyle w:val="NormalWeb"/>
        <w:ind w:left="180"/>
        <w:rPr>
          <w:rFonts w:ascii="Verdana" w:hAnsi="Verdana" w:cs="Arial"/>
          <w:color w:val="000000" w:themeColor="text1"/>
          <w:sz w:val="20"/>
          <w:szCs w:val="20"/>
        </w:rPr>
      </w:pPr>
      <w:r>
        <w:rPr>
          <w:rStyle w:val="Strong"/>
          <w:rFonts w:ascii="Verdana" w:hAnsi="Verdana" w:cs="Arial"/>
          <w:color w:val="000000" w:themeColor="text1"/>
          <w:sz w:val="20"/>
          <w:szCs w:val="20"/>
        </w:rPr>
        <w:t>Discontinued Operations</w:t>
      </w:r>
      <w:r>
        <w:rPr>
          <w:rFonts w:ascii="Verdana" w:hAnsi="Verdana" w:cs="Arial"/>
          <w:color w:val="000000" w:themeColor="text1"/>
          <w:sz w:val="20"/>
          <w:szCs w:val="20"/>
        </w:rPr>
        <w:t xml:space="preserve"> - Portion of a business that is planned to be or is discontinued.</w:t>
      </w:r>
    </w:p>
    <w:p w:rsidR="009C5CD9" w:rsidRDefault="009C5CD9" w:rsidP="009C5CD9">
      <w:pPr>
        <w:pStyle w:val="NormalWeb"/>
        <w:ind w:left="180"/>
        <w:rPr>
          <w:rFonts w:ascii="Verdana" w:hAnsi="Verdana" w:cs="Arial"/>
          <w:color w:val="000000" w:themeColor="text1"/>
          <w:sz w:val="20"/>
          <w:szCs w:val="20"/>
        </w:rPr>
      </w:pPr>
      <w:r>
        <w:rPr>
          <w:rFonts w:ascii="Verdana" w:hAnsi="Verdana" w:cs="Arial"/>
          <w:b/>
          <w:bCs/>
          <w:color w:val="000000" w:themeColor="text1"/>
          <w:sz w:val="20"/>
          <w:szCs w:val="20"/>
        </w:rPr>
        <w:t xml:space="preserve">Discount Rate </w:t>
      </w:r>
      <w:r>
        <w:rPr>
          <w:rFonts w:ascii="Verdana" w:hAnsi="Verdana" w:cs="Arial"/>
          <w:color w:val="000000" w:themeColor="text1"/>
          <w:sz w:val="20"/>
          <w:szCs w:val="20"/>
        </w:rPr>
        <w:t xml:space="preserve">- Rate at which INTEREST is deducted in advance of the issuance, purchasing, selling, or lending of a financial instrument. Also, the rate used to determine the current value, or present value, of an asset or income stream. </w:t>
      </w:r>
    </w:p>
    <w:p w:rsidR="009C5CD9" w:rsidRDefault="009C5CD9" w:rsidP="009C5CD9">
      <w:pPr>
        <w:pStyle w:val="NormalWeb"/>
        <w:ind w:left="180"/>
        <w:rPr>
          <w:rFonts w:ascii="Verdana" w:hAnsi="Verdana" w:cs="Arial"/>
          <w:color w:val="000000" w:themeColor="text1"/>
          <w:sz w:val="20"/>
          <w:szCs w:val="20"/>
        </w:rPr>
      </w:pPr>
      <w:r>
        <w:rPr>
          <w:rFonts w:ascii="Verdana" w:hAnsi="Verdana" w:cs="Arial"/>
          <w:b/>
          <w:bCs/>
          <w:color w:val="000000" w:themeColor="text1"/>
          <w:sz w:val="20"/>
          <w:szCs w:val="20"/>
        </w:rPr>
        <w:t>Discounted Cash Flow</w:t>
      </w:r>
      <w:r>
        <w:rPr>
          <w:rFonts w:ascii="Verdana" w:hAnsi="Verdana" w:cs="Arial"/>
          <w:color w:val="000000" w:themeColor="text1"/>
          <w:sz w:val="20"/>
          <w:szCs w:val="20"/>
        </w:rPr>
        <w:t xml:space="preserve"> - Present value of future cash estimated to be generated. </w:t>
      </w:r>
    </w:p>
    <w:p w:rsidR="009C5CD9" w:rsidRDefault="009C5CD9" w:rsidP="009C5CD9">
      <w:pPr>
        <w:pStyle w:val="NormalWeb"/>
        <w:ind w:left="180"/>
        <w:rPr>
          <w:rFonts w:ascii="Verdana" w:hAnsi="Verdana" w:cs="Arial"/>
          <w:color w:val="000000" w:themeColor="text1"/>
          <w:sz w:val="20"/>
          <w:szCs w:val="20"/>
        </w:rPr>
      </w:pPr>
      <w:r>
        <w:rPr>
          <w:rStyle w:val="Strong"/>
          <w:rFonts w:ascii="Verdana" w:hAnsi="Verdana" w:cs="Arial"/>
          <w:color w:val="000000" w:themeColor="text1"/>
          <w:sz w:val="20"/>
          <w:szCs w:val="20"/>
        </w:rPr>
        <w:t xml:space="preserve">Dissolution </w:t>
      </w:r>
      <w:r>
        <w:rPr>
          <w:rFonts w:ascii="Verdana" w:hAnsi="Verdana" w:cs="Arial"/>
          <w:color w:val="000000" w:themeColor="text1"/>
          <w:sz w:val="20"/>
          <w:szCs w:val="20"/>
        </w:rPr>
        <w:t xml:space="preserve">- Termination of a CORPORATION </w:t>
      </w:r>
    </w:p>
    <w:p w:rsidR="009C5CD9" w:rsidRDefault="009C5CD9" w:rsidP="009C5CD9">
      <w:pPr>
        <w:pStyle w:val="NormalWeb"/>
        <w:ind w:left="180"/>
        <w:rPr>
          <w:rFonts w:ascii="Verdana" w:hAnsi="Verdana" w:cs="Arial"/>
          <w:color w:val="000000" w:themeColor="text1"/>
          <w:sz w:val="20"/>
          <w:szCs w:val="20"/>
        </w:rPr>
      </w:pPr>
      <w:r>
        <w:rPr>
          <w:rStyle w:val="Strong"/>
          <w:rFonts w:ascii="Verdana" w:hAnsi="Verdana" w:cs="Arial"/>
          <w:color w:val="000000" w:themeColor="text1"/>
          <w:sz w:val="20"/>
          <w:szCs w:val="20"/>
        </w:rPr>
        <w:t>Distribution Expense</w:t>
      </w:r>
      <w:r>
        <w:rPr>
          <w:rFonts w:ascii="Verdana" w:hAnsi="Verdana" w:cs="Arial"/>
          <w:color w:val="000000" w:themeColor="text1"/>
          <w:sz w:val="20"/>
          <w:szCs w:val="20"/>
        </w:rPr>
        <w:t xml:space="preserve"> - Expense of selling, advertising, and delivery of goods and services.</w:t>
      </w:r>
    </w:p>
    <w:p w:rsidR="009C5CD9" w:rsidRDefault="009C5CD9" w:rsidP="009C5CD9">
      <w:pPr>
        <w:pStyle w:val="NormalWeb"/>
        <w:ind w:left="180"/>
        <w:rPr>
          <w:rFonts w:ascii="Verdana" w:hAnsi="Verdana" w:cs="Arial"/>
          <w:color w:val="000000" w:themeColor="text1"/>
          <w:sz w:val="20"/>
          <w:szCs w:val="20"/>
        </w:rPr>
      </w:pPr>
      <w:r>
        <w:rPr>
          <w:rStyle w:val="Strong"/>
          <w:rFonts w:ascii="Verdana" w:hAnsi="Verdana" w:cs="Arial"/>
          <w:color w:val="000000" w:themeColor="text1"/>
          <w:sz w:val="20"/>
          <w:szCs w:val="20"/>
        </w:rPr>
        <w:t>Dividends</w:t>
      </w:r>
      <w:r>
        <w:rPr>
          <w:rFonts w:ascii="Verdana" w:hAnsi="Verdana" w:cs="Arial"/>
          <w:color w:val="000000" w:themeColor="text1"/>
          <w:sz w:val="20"/>
          <w:szCs w:val="20"/>
        </w:rPr>
        <w:t xml:space="preserve"> - Distribution of earnings to owners of a CORPORATION in cash, other assets of the corporation, or the corporation's capital stock.</w:t>
      </w:r>
    </w:p>
    <w:p w:rsidR="009C5CD9" w:rsidRDefault="009C5CD9" w:rsidP="009C5CD9">
      <w:pPr>
        <w:pStyle w:val="NormalWeb"/>
        <w:ind w:left="180"/>
        <w:rPr>
          <w:rFonts w:ascii="Verdana" w:hAnsi="Verdana" w:cs="Arial"/>
          <w:color w:val="000000" w:themeColor="text1"/>
          <w:sz w:val="20"/>
          <w:szCs w:val="20"/>
        </w:rPr>
      </w:pPr>
      <w:r>
        <w:rPr>
          <w:rStyle w:val="Strong"/>
          <w:rFonts w:ascii="Verdana" w:hAnsi="Verdana" w:cs="Arial"/>
          <w:color w:val="000000" w:themeColor="text1"/>
          <w:sz w:val="20"/>
          <w:szCs w:val="20"/>
        </w:rPr>
        <w:t>Double-Entry Bookkeeping</w:t>
      </w:r>
      <w:r>
        <w:rPr>
          <w:rFonts w:ascii="Verdana" w:hAnsi="Verdana" w:cs="Arial"/>
          <w:color w:val="000000" w:themeColor="text1"/>
          <w:sz w:val="20"/>
          <w:szCs w:val="20"/>
        </w:rPr>
        <w:t xml:space="preserve"> - Method of recording financial transactions in which each transaction is entered in two or more accounts and involves two-way, self-balancing posting. Total DEBITS must equal total CREDITS.</w:t>
      </w:r>
    </w:p>
    <w:p w:rsidR="009C5CD9" w:rsidRDefault="009C5CD9" w:rsidP="009C5CD9">
      <w:pPr>
        <w:pStyle w:val="NormalWeb"/>
        <w:ind w:left="180"/>
        <w:rPr>
          <w:rFonts w:ascii="Verdana" w:hAnsi="Verdana" w:cs="Arial"/>
          <w:color w:val="000000" w:themeColor="text1"/>
          <w:sz w:val="20"/>
          <w:szCs w:val="20"/>
        </w:rPr>
      </w:pPr>
      <w:r>
        <w:rPr>
          <w:rStyle w:val="Strong"/>
          <w:rFonts w:ascii="Verdana" w:hAnsi="Verdana" w:cs="Arial"/>
          <w:color w:val="000000" w:themeColor="text1"/>
          <w:sz w:val="20"/>
          <w:szCs w:val="20"/>
        </w:rPr>
        <w:t>Dual Dating</w:t>
      </w:r>
      <w:r>
        <w:rPr>
          <w:rFonts w:ascii="Verdana" w:hAnsi="Verdana" w:cs="Arial"/>
          <w:color w:val="000000" w:themeColor="text1"/>
          <w:sz w:val="20"/>
          <w:szCs w:val="20"/>
        </w:rPr>
        <w:t xml:space="preserve"> - Dating of the ACCCOUNTANTS' or AUDITORS' REPORT when a subsequent event disclosed in the FINANCIAL STATEMENTS occurs after completion of the field work </w:t>
      </w:r>
      <w:r>
        <w:rPr>
          <w:rFonts w:ascii="Verdana" w:hAnsi="Verdana" w:cs="Arial"/>
          <w:color w:val="000000" w:themeColor="text1"/>
          <w:sz w:val="20"/>
          <w:szCs w:val="20"/>
        </w:rPr>
        <w:lastRenderedPageBreak/>
        <w:t xml:space="preserve">but before issuance of the report. </w:t>
      </w:r>
      <w:proofErr w:type="gramStart"/>
      <w:r>
        <w:rPr>
          <w:rFonts w:ascii="Verdana" w:hAnsi="Verdana" w:cs="Arial"/>
          <w:color w:val="000000" w:themeColor="text1"/>
          <w:sz w:val="20"/>
          <w:szCs w:val="20"/>
        </w:rPr>
        <w:t>For example, "January 3, 19xx, except for Note x, as to which the date is March 10, 19xx."</w:t>
      </w:r>
      <w:proofErr w:type="gramEnd"/>
    </w:p>
    <w:p w:rsidR="009C5CD9" w:rsidRDefault="009C5CD9" w:rsidP="009C5CD9">
      <w:pPr>
        <w:pStyle w:val="NormalWeb"/>
        <w:ind w:left="180"/>
        <w:rPr>
          <w:rFonts w:ascii="Verdana" w:hAnsi="Verdana" w:cs="Arial"/>
          <w:color w:val="000000" w:themeColor="text1"/>
          <w:sz w:val="20"/>
          <w:szCs w:val="20"/>
        </w:rPr>
      </w:pPr>
    </w:p>
    <w:p w:rsidR="009C5CD9" w:rsidRDefault="009C5CD9" w:rsidP="009C5CD9">
      <w:pPr>
        <w:pStyle w:val="charcharcharchar1"/>
        <w:spacing w:before="0" w:beforeAutospacing="0" w:after="160" w:afterAutospacing="0"/>
        <w:ind w:left="180"/>
        <w:rPr>
          <w:rFonts w:ascii="Verdana" w:hAnsi="Verdana" w:cs="Arial"/>
          <w:b/>
          <w:color w:val="000000" w:themeColor="text1"/>
          <w:sz w:val="20"/>
          <w:szCs w:val="20"/>
          <w:u w:val="single"/>
        </w:rPr>
      </w:pPr>
      <w:r>
        <w:rPr>
          <w:rFonts w:ascii="Verdana" w:hAnsi="Verdana" w:cs="Arial"/>
          <w:b/>
          <w:color w:val="000000" w:themeColor="text1"/>
          <w:sz w:val="20"/>
          <w:szCs w:val="20"/>
          <w:u w:val="single"/>
        </w:rPr>
        <w:t xml:space="preserve">E </w:t>
      </w:r>
    </w:p>
    <w:p w:rsidR="009C5CD9" w:rsidRDefault="009C5CD9" w:rsidP="009C5CD9">
      <w:pPr>
        <w:pStyle w:val="NormalWeb"/>
        <w:ind w:left="180"/>
        <w:rPr>
          <w:rFonts w:ascii="Verdana" w:hAnsi="Verdana" w:cs="Arial"/>
          <w:color w:val="000000" w:themeColor="text1"/>
          <w:sz w:val="20"/>
          <w:szCs w:val="20"/>
        </w:rPr>
      </w:pPr>
      <w:r>
        <w:rPr>
          <w:rFonts w:ascii="Verdana" w:hAnsi="Verdana" w:cs="Arial"/>
          <w:b/>
          <w:bCs/>
          <w:color w:val="000000" w:themeColor="text1"/>
          <w:sz w:val="20"/>
          <w:szCs w:val="20"/>
        </w:rPr>
        <w:t>Earned Income</w:t>
      </w:r>
      <w:r>
        <w:rPr>
          <w:rFonts w:ascii="Verdana" w:hAnsi="Verdana" w:cs="Arial"/>
          <w:color w:val="000000" w:themeColor="text1"/>
          <w:sz w:val="20"/>
          <w:szCs w:val="20"/>
        </w:rPr>
        <w:t xml:space="preserve"> - Wages, salaries, professional fees, and other amounts received as compensation for services rendered.</w:t>
      </w:r>
    </w:p>
    <w:p w:rsidR="009C5CD9" w:rsidRDefault="009C5CD9" w:rsidP="009C5CD9">
      <w:pPr>
        <w:pStyle w:val="NormalWeb"/>
        <w:ind w:left="180"/>
        <w:rPr>
          <w:rFonts w:ascii="Verdana" w:hAnsi="Verdana" w:cs="Arial"/>
          <w:color w:val="000000" w:themeColor="text1"/>
          <w:sz w:val="20"/>
          <w:szCs w:val="20"/>
        </w:rPr>
      </w:pPr>
      <w:r>
        <w:rPr>
          <w:rFonts w:ascii="Verdana" w:hAnsi="Verdana" w:cs="Arial"/>
          <w:b/>
          <w:bCs/>
          <w:color w:val="000000" w:themeColor="text1"/>
          <w:sz w:val="20"/>
          <w:szCs w:val="20"/>
        </w:rPr>
        <w:t>Earnings Per Share (EPS)</w:t>
      </w:r>
      <w:r>
        <w:rPr>
          <w:rFonts w:ascii="Verdana" w:hAnsi="Verdana" w:cs="Arial"/>
          <w:color w:val="000000" w:themeColor="text1"/>
          <w:sz w:val="20"/>
          <w:szCs w:val="20"/>
        </w:rPr>
        <w:t xml:space="preserve"> - Measure of performance calculated by dividing the net earnings of a company by the average number of shares outstanding during a period. </w:t>
      </w:r>
    </w:p>
    <w:p w:rsidR="009C5CD9" w:rsidRDefault="009C5CD9" w:rsidP="009C5CD9">
      <w:pPr>
        <w:pStyle w:val="NormalWeb"/>
        <w:ind w:left="180"/>
        <w:rPr>
          <w:rFonts w:ascii="Verdana" w:hAnsi="Verdana" w:cs="Arial"/>
          <w:color w:val="000000" w:themeColor="text1"/>
          <w:sz w:val="20"/>
          <w:szCs w:val="20"/>
        </w:rPr>
      </w:pPr>
      <w:r>
        <w:rPr>
          <w:rFonts w:ascii="Verdana" w:hAnsi="Verdana" w:cs="Arial"/>
          <w:b/>
          <w:bCs/>
          <w:color w:val="000000" w:themeColor="text1"/>
          <w:sz w:val="20"/>
          <w:szCs w:val="20"/>
        </w:rPr>
        <w:t xml:space="preserve">Effective Tax Rate </w:t>
      </w:r>
      <w:r>
        <w:rPr>
          <w:rFonts w:ascii="Verdana" w:hAnsi="Verdana" w:cs="Arial"/>
          <w:color w:val="000000" w:themeColor="text1"/>
          <w:sz w:val="20"/>
          <w:szCs w:val="20"/>
        </w:rPr>
        <w:t xml:space="preserve">- Total income taxes expressed as a percentage of NET INCOME before taxes. </w:t>
      </w:r>
    </w:p>
    <w:p w:rsidR="009C5CD9" w:rsidRDefault="009C5CD9" w:rsidP="009C5CD9">
      <w:pPr>
        <w:pStyle w:val="NormalWeb"/>
        <w:ind w:left="180"/>
        <w:rPr>
          <w:rFonts w:ascii="Verdana" w:hAnsi="Verdana" w:cs="Arial"/>
          <w:color w:val="000000" w:themeColor="text1"/>
          <w:sz w:val="20"/>
          <w:szCs w:val="20"/>
        </w:rPr>
      </w:pPr>
      <w:r>
        <w:rPr>
          <w:rFonts w:ascii="Verdana" w:hAnsi="Verdana" w:cs="Arial"/>
          <w:b/>
          <w:bCs/>
          <w:color w:val="000000" w:themeColor="text1"/>
          <w:sz w:val="20"/>
          <w:szCs w:val="20"/>
        </w:rPr>
        <w:t>Equity</w:t>
      </w:r>
      <w:r>
        <w:rPr>
          <w:rFonts w:ascii="Verdana" w:hAnsi="Verdana" w:cs="Arial"/>
          <w:color w:val="000000" w:themeColor="text1"/>
          <w:sz w:val="20"/>
          <w:szCs w:val="20"/>
        </w:rPr>
        <w:t xml:space="preserve"> - Residual INTEREST in the ASSETS of an entity that remains after deducting its LIABILITIES. </w:t>
      </w:r>
      <w:proofErr w:type="gramStart"/>
      <w:r>
        <w:rPr>
          <w:rFonts w:ascii="Verdana" w:hAnsi="Verdana" w:cs="Arial"/>
          <w:color w:val="000000" w:themeColor="text1"/>
          <w:sz w:val="20"/>
          <w:szCs w:val="20"/>
        </w:rPr>
        <w:t>Also, the amount of a business' total assets less total liabilities.</w:t>
      </w:r>
      <w:proofErr w:type="gramEnd"/>
      <w:r>
        <w:rPr>
          <w:rFonts w:ascii="Verdana" w:hAnsi="Verdana" w:cs="Arial"/>
          <w:color w:val="000000" w:themeColor="text1"/>
          <w:sz w:val="20"/>
          <w:szCs w:val="20"/>
        </w:rPr>
        <w:t xml:space="preserve"> Also, the third section of a BALANCE SHEET, the other two being assets and liabilities. </w:t>
      </w:r>
    </w:p>
    <w:p w:rsidR="009C5CD9" w:rsidRPr="009C5CD9" w:rsidRDefault="009C5CD9" w:rsidP="009C5CD9">
      <w:pPr>
        <w:spacing w:before="100" w:beforeAutospacing="1" w:after="100" w:afterAutospacing="1" w:line="240" w:lineRule="auto"/>
        <w:ind w:left="180"/>
        <w:rPr>
          <w:rFonts w:ascii="Verdana" w:eastAsia="Times New Roman" w:hAnsi="Verdana" w:cs="Arial"/>
          <w:color w:val="000000" w:themeColor="text1"/>
          <w:sz w:val="20"/>
          <w:szCs w:val="20"/>
        </w:rPr>
      </w:pPr>
      <w:r w:rsidRPr="009C5CD9">
        <w:rPr>
          <w:rFonts w:ascii="Verdana" w:eastAsia="Times New Roman" w:hAnsi="Verdana" w:cs="Arial"/>
          <w:b/>
          <w:bCs/>
          <w:color w:val="000000" w:themeColor="text1"/>
          <w:sz w:val="20"/>
        </w:rPr>
        <w:t>Equity Account</w:t>
      </w:r>
      <w:r w:rsidRPr="009C5CD9">
        <w:rPr>
          <w:rFonts w:ascii="Verdana" w:eastAsia="Times New Roman" w:hAnsi="Verdana" w:cs="Arial"/>
          <w:color w:val="000000" w:themeColor="text1"/>
          <w:sz w:val="20"/>
          <w:szCs w:val="20"/>
        </w:rPr>
        <w:t xml:space="preserve"> - account in the equity section of the BALANCE SHEET. Includes capital stock, additional paid in capital and retained earnings </w:t>
      </w:r>
    </w:p>
    <w:p w:rsidR="009C5CD9" w:rsidRPr="009C5CD9" w:rsidRDefault="009C5CD9" w:rsidP="009C5CD9">
      <w:pPr>
        <w:spacing w:before="100" w:beforeAutospacing="1" w:after="100" w:afterAutospacing="1" w:line="240" w:lineRule="auto"/>
        <w:ind w:left="180"/>
        <w:rPr>
          <w:rFonts w:ascii="Verdana" w:eastAsia="Times New Roman" w:hAnsi="Verdana" w:cs="Arial"/>
          <w:color w:val="000000" w:themeColor="text1"/>
          <w:sz w:val="20"/>
          <w:szCs w:val="20"/>
        </w:rPr>
      </w:pPr>
      <w:r w:rsidRPr="009C5CD9">
        <w:rPr>
          <w:rFonts w:ascii="Verdana" w:eastAsia="Times New Roman" w:hAnsi="Verdana" w:cs="Arial"/>
          <w:b/>
          <w:bCs/>
          <w:color w:val="000000" w:themeColor="text1"/>
          <w:sz w:val="20"/>
          <w:szCs w:val="20"/>
        </w:rPr>
        <w:t>Equity Method of Accounting</w:t>
      </w:r>
      <w:r w:rsidRPr="009C5CD9">
        <w:rPr>
          <w:rFonts w:ascii="Verdana" w:eastAsia="Times New Roman" w:hAnsi="Verdana" w:cs="Arial"/>
          <w:color w:val="000000" w:themeColor="text1"/>
          <w:sz w:val="20"/>
          <w:szCs w:val="20"/>
        </w:rPr>
        <w:t xml:space="preserve"> - Investors cost basis is adjusted up or down (in proportion to the % of stock ownership) as the investee's retained earnings fluctuation; used for long-term investments in equity securities of affiliate where holder can exert significant influence; 20% ownership or greater is arbitrarily presumed to have significant influence over the investee.</w:t>
      </w:r>
    </w:p>
    <w:p w:rsidR="009C5CD9" w:rsidRPr="009C5CD9" w:rsidRDefault="009C5CD9" w:rsidP="009C5CD9">
      <w:pPr>
        <w:spacing w:before="100" w:beforeAutospacing="1" w:after="100" w:afterAutospacing="1" w:line="240" w:lineRule="auto"/>
        <w:ind w:left="180"/>
        <w:rPr>
          <w:rFonts w:ascii="Verdana" w:eastAsia="Times New Roman" w:hAnsi="Verdana" w:cs="Arial"/>
          <w:color w:val="000000" w:themeColor="text1"/>
          <w:sz w:val="20"/>
          <w:szCs w:val="20"/>
        </w:rPr>
      </w:pPr>
      <w:r w:rsidRPr="009C5CD9">
        <w:rPr>
          <w:rFonts w:ascii="Verdana" w:eastAsia="Times New Roman" w:hAnsi="Verdana" w:cs="Arial"/>
          <w:b/>
          <w:bCs/>
          <w:color w:val="000000" w:themeColor="text1"/>
          <w:sz w:val="20"/>
          <w:szCs w:val="20"/>
        </w:rPr>
        <w:t>Equity Securities</w:t>
      </w:r>
      <w:r w:rsidRPr="009C5CD9">
        <w:rPr>
          <w:rFonts w:ascii="Verdana" w:eastAsia="Times New Roman" w:hAnsi="Verdana" w:cs="Arial"/>
          <w:color w:val="000000" w:themeColor="text1"/>
          <w:sz w:val="20"/>
          <w:szCs w:val="20"/>
        </w:rPr>
        <w:t xml:space="preserve"> - CAPITAL STOCK and other securities that represent ownership shares, or the legal rights to purchase or acquire capital stock. </w:t>
      </w:r>
    </w:p>
    <w:p w:rsidR="009C5CD9" w:rsidRPr="009C5CD9" w:rsidRDefault="009C5CD9" w:rsidP="009C5CD9">
      <w:pPr>
        <w:spacing w:before="100" w:beforeAutospacing="1" w:after="100" w:afterAutospacing="1" w:line="240" w:lineRule="auto"/>
        <w:ind w:left="180"/>
        <w:rPr>
          <w:rFonts w:ascii="Verdana" w:eastAsia="Times New Roman" w:hAnsi="Verdana" w:cs="Arial"/>
          <w:color w:val="000000" w:themeColor="text1"/>
          <w:sz w:val="20"/>
          <w:szCs w:val="20"/>
        </w:rPr>
      </w:pPr>
      <w:r w:rsidRPr="009C5CD9">
        <w:rPr>
          <w:rFonts w:ascii="Verdana" w:eastAsia="Times New Roman" w:hAnsi="Verdana" w:cs="Arial"/>
          <w:b/>
          <w:bCs/>
          <w:color w:val="000000" w:themeColor="text1"/>
          <w:sz w:val="20"/>
          <w:szCs w:val="20"/>
        </w:rPr>
        <w:t xml:space="preserve">Escrow </w:t>
      </w:r>
      <w:r w:rsidRPr="009C5CD9">
        <w:rPr>
          <w:rFonts w:ascii="Verdana" w:eastAsia="Times New Roman" w:hAnsi="Verdana" w:cs="Arial"/>
          <w:color w:val="000000" w:themeColor="text1"/>
          <w:sz w:val="20"/>
          <w:szCs w:val="20"/>
        </w:rPr>
        <w:t>- Money or property put into the custody of a third party for delivery to a Recipient of a legal transfer, only after fulfillment of specified conditions.</w:t>
      </w:r>
    </w:p>
    <w:p w:rsidR="009C5CD9" w:rsidRPr="009C5CD9" w:rsidRDefault="009C5CD9" w:rsidP="009C5CD9">
      <w:pPr>
        <w:spacing w:before="100" w:beforeAutospacing="1" w:after="100" w:afterAutospacing="1" w:line="240" w:lineRule="auto"/>
        <w:ind w:left="180"/>
        <w:rPr>
          <w:rFonts w:ascii="Verdana" w:eastAsia="Times New Roman" w:hAnsi="Verdana" w:cs="Arial"/>
          <w:color w:val="000000" w:themeColor="text1"/>
          <w:sz w:val="20"/>
          <w:szCs w:val="20"/>
        </w:rPr>
      </w:pPr>
      <w:r w:rsidRPr="009C5CD9">
        <w:rPr>
          <w:rFonts w:ascii="Verdana" w:eastAsia="Times New Roman" w:hAnsi="Verdana" w:cs="Arial"/>
          <w:b/>
          <w:bCs/>
          <w:color w:val="000000" w:themeColor="text1"/>
          <w:sz w:val="20"/>
          <w:szCs w:val="20"/>
        </w:rPr>
        <w:t>Exchanges</w:t>
      </w:r>
      <w:r w:rsidRPr="009C5CD9">
        <w:rPr>
          <w:rFonts w:ascii="Verdana" w:eastAsia="Times New Roman" w:hAnsi="Verdana" w:cs="Arial"/>
          <w:color w:val="000000" w:themeColor="text1"/>
          <w:sz w:val="20"/>
          <w:szCs w:val="20"/>
        </w:rPr>
        <w:t xml:space="preserve"> - Transfer of money, property or services in exchange for any combination of these items. </w:t>
      </w:r>
    </w:p>
    <w:p w:rsidR="009C5CD9" w:rsidRPr="009C5CD9" w:rsidRDefault="009C5CD9" w:rsidP="009C5CD9">
      <w:pPr>
        <w:spacing w:after="0" w:line="240" w:lineRule="auto"/>
        <w:rPr>
          <w:rFonts w:ascii="Verdana" w:eastAsia="Times New Roman" w:hAnsi="Verdana" w:cs="Arial"/>
          <w:color w:val="000000" w:themeColor="text1"/>
          <w:sz w:val="20"/>
          <w:szCs w:val="20"/>
        </w:rPr>
      </w:pPr>
    </w:p>
    <w:p w:rsidR="009C5CD9" w:rsidRPr="009C5CD9" w:rsidRDefault="009C5CD9" w:rsidP="009C5CD9">
      <w:pPr>
        <w:spacing w:before="100" w:beforeAutospacing="1" w:after="100" w:afterAutospacing="1" w:line="240" w:lineRule="auto"/>
        <w:ind w:left="180"/>
        <w:rPr>
          <w:rFonts w:ascii="Verdana" w:eastAsia="Times New Roman" w:hAnsi="Verdana" w:cs="Arial"/>
          <w:color w:val="000000" w:themeColor="text1"/>
          <w:sz w:val="20"/>
          <w:szCs w:val="20"/>
        </w:rPr>
      </w:pPr>
      <w:r w:rsidRPr="009C5CD9">
        <w:rPr>
          <w:rFonts w:ascii="Verdana" w:eastAsia="Times New Roman" w:hAnsi="Verdana" w:cs="Arial"/>
          <w:b/>
          <w:bCs/>
          <w:color w:val="000000" w:themeColor="text1"/>
          <w:sz w:val="20"/>
          <w:szCs w:val="20"/>
        </w:rPr>
        <w:t xml:space="preserve">Expatriation Tax </w:t>
      </w:r>
      <w:r w:rsidRPr="009C5CD9">
        <w:rPr>
          <w:rFonts w:ascii="Verdana" w:eastAsia="Times New Roman" w:hAnsi="Verdana" w:cs="Arial"/>
          <w:color w:val="000000" w:themeColor="text1"/>
          <w:sz w:val="20"/>
          <w:szCs w:val="20"/>
        </w:rPr>
        <w:t>- Individuals that loose or terminate their residency within the 10 year period immediately are preceding the close of a tax year, if the termination or loss is for the sole purpose of avoiding tax.</w:t>
      </w:r>
    </w:p>
    <w:p w:rsidR="009C5CD9" w:rsidRPr="009C5CD9" w:rsidRDefault="009C5CD9" w:rsidP="009C5CD9">
      <w:pPr>
        <w:spacing w:before="100" w:beforeAutospacing="1" w:after="100" w:afterAutospacing="1" w:line="240" w:lineRule="auto"/>
        <w:ind w:left="180"/>
        <w:rPr>
          <w:rFonts w:ascii="Verdana" w:eastAsia="Times New Roman" w:hAnsi="Verdana" w:cs="Arial"/>
          <w:color w:val="000000" w:themeColor="text1"/>
          <w:sz w:val="20"/>
          <w:szCs w:val="20"/>
        </w:rPr>
      </w:pPr>
      <w:r w:rsidRPr="009C5CD9">
        <w:rPr>
          <w:rFonts w:ascii="Verdana" w:eastAsia="Times New Roman" w:hAnsi="Verdana" w:cs="Arial"/>
          <w:b/>
          <w:bCs/>
          <w:color w:val="000000" w:themeColor="text1"/>
          <w:sz w:val="20"/>
          <w:szCs w:val="20"/>
        </w:rPr>
        <w:t>Expenditure</w:t>
      </w:r>
      <w:r w:rsidRPr="009C5CD9">
        <w:rPr>
          <w:rFonts w:ascii="Verdana" w:eastAsia="Times New Roman" w:hAnsi="Verdana" w:cs="Arial"/>
          <w:color w:val="000000" w:themeColor="text1"/>
          <w:sz w:val="20"/>
          <w:szCs w:val="20"/>
        </w:rPr>
        <w:t xml:space="preserve"> - Payment either in cash, by assuming a LIABILITY, or by surrendering ASSET</w:t>
      </w:r>
    </w:p>
    <w:p w:rsidR="009C5CD9" w:rsidRPr="009C5CD9" w:rsidRDefault="009C5CD9" w:rsidP="009C5CD9">
      <w:pPr>
        <w:spacing w:before="100" w:beforeAutospacing="1" w:after="100" w:afterAutospacing="1" w:line="240" w:lineRule="auto"/>
        <w:ind w:left="180"/>
        <w:rPr>
          <w:rFonts w:ascii="Verdana" w:eastAsia="Times New Roman" w:hAnsi="Verdana" w:cs="Arial"/>
          <w:color w:val="000000" w:themeColor="text1"/>
          <w:sz w:val="20"/>
          <w:szCs w:val="20"/>
        </w:rPr>
      </w:pPr>
      <w:r w:rsidRPr="009C5CD9">
        <w:rPr>
          <w:rFonts w:ascii="Verdana" w:eastAsia="Times New Roman" w:hAnsi="Verdana" w:cs="Arial"/>
          <w:b/>
          <w:bCs/>
          <w:color w:val="000000" w:themeColor="text1"/>
          <w:sz w:val="20"/>
          <w:szCs w:val="20"/>
        </w:rPr>
        <w:t xml:space="preserve">External Reporting </w:t>
      </w:r>
      <w:r w:rsidRPr="009C5CD9">
        <w:rPr>
          <w:rFonts w:ascii="Verdana" w:eastAsia="Times New Roman" w:hAnsi="Verdana" w:cs="Arial"/>
          <w:color w:val="000000" w:themeColor="text1"/>
          <w:sz w:val="20"/>
          <w:szCs w:val="20"/>
        </w:rPr>
        <w:t xml:space="preserve">- Reporting to stockholders and the public, as opposed to internal reporting for management's benefit. </w:t>
      </w:r>
    </w:p>
    <w:p w:rsidR="009C5CD9" w:rsidRPr="009C5CD9" w:rsidRDefault="009C5CD9" w:rsidP="009C5CD9">
      <w:pPr>
        <w:spacing w:before="100" w:beforeAutospacing="1" w:after="100" w:afterAutospacing="1" w:line="240" w:lineRule="auto"/>
        <w:ind w:left="180"/>
        <w:rPr>
          <w:rFonts w:ascii="Verdana" w:eastAsia="Times New Roman" w:hAnsi="Verdana" w:cs="Arial"/>
          <w:color w:val="000000" w:themeColor="text1"/>
          <w:sz w:val="20"/>
          <w:szCs w:val="20"/>
        </w:rPr>
      </w:pPr>
      <w:r w:rsidRPr="009C5CD9">
        <w:rPr>
          <w:rFonts w:ascii="Verdana" w:eastAsia="Times New Roman" w:hAnsi="Verdana" w:cs="Arial"/>
          <w:color w:val="000000" w:themeColor="text1"/>
          <w:sz w:val="20"/>
          <w:szCs w:val="20"/>
        </w:rPr>
        <w:lastRenderedPageBreak/>
        <w:t> </w:t>
      </w:r>
    </w:p>
    <w:p w:rsidR="009C5CD9" w:rsidRDefault="009C5CD9" w:rsidP="009C5CD9">
      <w:pPr>
        <w:pStyle w:val="charcharcharchar1"/>
        <w:spacing w:before="0" w:beforeAutospacing="0" w:after="160" w:afterAutospacing="0"/>
        <w:ind w:left="180"/>
        <w:rPr>
          <w:rStyle w:val="Strong"/>
          <w:rFonts w:ascii="Verdana" w:hAnsi="Verdana" w:cs="Arial"/>
          <w:color w:val="000000" w:themeColor="text1"/>
          <w:sz w:val="20"/>
          <w:szCs w:val="20"/>
          <w:u w:val="single"/>
        </w:rPr>
      </w:pPr>
      <w:r>
        <w:rPr>
          <w:rStyle w:val="Strong"/>
          <w:rFonts w:ascii="Verdana" w:hAnsi="Verdana" w:cs="Arial"/>
          <w:color w:val="000000" w:themeColor="text1"/>
          <w:sz w:val="20"/>
          <w:szCs w:val="20"/>
          <w:u w:val="single"/>
        </w:rPr>
        <w:t xml:space="preserve">F </w:t>
      </w:r>
    </w:p>
    <w:p w:rsidR="009C5CD9" w:rsidRDefault="009C5CD9" w:rsidP="009C5CD9">
      <w:pPr>
        <w:pStyle w:val="NormalWeb"/>
        <w:ind w:left="180"/>
      </w:pPr>
      <w:r>
        <w:rPr>
          <w:rStyle w:val="Strong"/>
          <w:rFonts w:ascii="Verdana" w:hAnsi="Verdana" w:cs="Arial"/>
          <w:color w:val="000000" w:themeColor="text1"/>
          <w:sz w:val="20"/>
          <w:szCs w:val="20"/>
        </w:rPr>
        <w:t xml:space="preserve">Fiduciary </w:t>
      </w:r>
      <w:r>
        <w:rPr>
          <w:rFonts w:ascii="Verdana" w:hAnsi="Verdana" w:cs="Arial"/>
          <w:color w:val="000000" w:themeColor="text1"/>
          <w:sz w:val="20"/>
          <w:szCs w:val="20"/>
        </w:rPr>
        <w:t xml:space="preserve">- Person who is responsible for the administration of property owned by others. Corporate management is a FIDUCIARY with respect to corporate ASSETS which are beneficially owned by the stockholders and CREDITORS. Similarly, a TRUSTEE is the fiduciary of a TRUST and partners owe fiduciary responsibility to each other and to their creditors. </w:t>
      </w:r>
    </w:p>
    <w:p w:rsidR="009C5CD9" w:rsidRDefault="009C5CD9" w:rsidP="009C5CD9">
      <w:pPr>
        <w:pStyle w:val="NormalWeb"/>
        <w:ind w:left="180"/>
        <w:rPr>
          <w:rFonts w:ascii="Verdana" w:hAnsi="Verdana" w:cs="Arial"/>
          <w:color w:val="000000" w:themeColor="text1"/>
          <w:sz w:val="20"/>
          <w:szCs w:val="20"/>
        </w:rPr>
      </w:pPr>
      <w:r>
        <w:rPr>
          <w:rStyle w:val="Strong"/>
          <w:rFonts w:ascii="Verdana" w:hAnsi="Verdana" w:cs="Arial"/>
          <w:color w:val="000000" w:themeColor="text1"/>
          <w:sz w:val="20"/>
          <w:szCs w:val="20"/>
        </w:rPr>
        <w:t>Financial Accounting Standards</w:t>
      </w:r>
      <w:r>
        <w:rPr>
          <w:rFonts w:ascii="Verdana" w:hAnsi="Verdana" w:cs="Arial"/>
          <w:color w:val="000000" w:themeColor="text1"/>
          <w:sz w:val="20"/>
          <w:szCs w:val="20"/>
        </w:rPr>
        <w:t xml:space="preserve"> - Official promulgations, known as STATEMENTS OF FINANCIAL ACCOUNTING STANDARDS, by the FINANCIAL ACCOUNTING STANDARDS BOARD (FASB) which is part of GENERALLY ACCEPTED ACCOUNTING PRINCIPLES (GAAP) in the United States</w:t>
      </w:r>
    </w:p>
    <w:p w:rsidR="009C5CD9" w:rsidRDefault="009C5CD9" w:rsidP="009C5CD9">
      <w:pPr>
        <w:pStyle w:val="NormalWeb"/>
        <w:ind w:left="180"/>
        <w:rPr>
          <w:rFonts w:ascii="Verdana" w:hAnsi="Verdana" w:cs="Arial"/>
          <w:color w:val="000000" w:themeColor="text1"/>
          <w:sz w:val="20"/>
          <w:szCs w:val="20"/>
        </w:rPr>
      </w:pPr>
      <w:r>
        <w:rPr>
          <w:rStyle w:val="Strong"/>
          <w:rFonts w:ascii="Verdana" w:hAnsi="Verdana" w:cs="Arial"/>
          <w:color w:val="000000" w:themeColor="text1"/>
          <w:sz w:val="20"/>
          <w:szCs w:val="20"/>
        </w:rPr>
        <w:t>Financial Accounting Standards Board (FASB)</w:t>
      </w:r>
      <w:r>
        <w:rPr>
          <w:rFonts w:ascii="Verdana" w:hAnsi="Verdana" w:cs="Arial"/>
          <w:color w:val="000000" w:themeColor="text1"/>
          <w:sz w:val="20"/>
          <w:szCs w:val="20"/>
        </w:rPr>
        <w:t xml:space="preserve"> - Independent, private, non-governmental authority for the establishment of accounting principles in the United States </w:t>
      </w:r>
    </w:p>
    <w:p w:rsidR="009C5CD9" w:rsidRDefault="009C5CD9" w:rsidP="009C5CD9">
      <w:pPr>
        <w:pStyle w:val="NormalWeb"/>
        <w:ind w:left="180"/>
        <w:rPr>
          <w:rFonts w:ascii="Verdana" w:hAnsi="Verdana" w:cs="Arial"/>
          <w:color w:val="000000" w:themeColor="text1"/>
          <w:sz w:val="20"/>
          <w:szCs w:val="20"/>
        </w:rPr>
      </w:pPr>
      <w:r>
        <w:rPr>
          <w:rStyle w:val="Strong"/>
          <w:rFonts w:ascii="Verdana" w:hAnsi="Verdana" w:cs="Arial"/>
          <w:color w:val="000000" w:themeColor="text1"/>
          <w:sz w:val="20"/>
          <w:szCs w:val="20"/>
        </w:rPr>
        <w:t xml:space="preserve">Financial Institution </w:t>
      </w:r>
      <w:r>
        <w:rPr>
          <w:rFonts w:ascii="Verdana" w:hAnsi="Verdana" w:cs="Arial"/>
          <w:color w:val="000000" w:themeColor="text1"/>
          <w:sz w:val="20"/>
          <w:szCs w:val="20"/>
        </w:rPr>
        <w:t>- Organization engaged in any of the many aspects of finance including commercial banks, thrift institutions, investment banks, securities brokers and dealers, credit unions, investment companies, insurance companies, and real estate investment trusts.</w:t>
      </w:r>
    </w:p>
    <w:p w:rsidR="009C5CD9" w:rsidRDefault="009C5CD9" w:rsidP="009C5CD9">
      <w:pPr>
        <w:pStyle w:val="NormalWeb"/>
        <w:ind w:left="180"/>
        <w:rPr>
          <w:rFonts w:ascii="Verdana" w:hAnsi="Verdana" w:cs="Arial"/>
          <w:color w:val="000000" w:themeColor="text1"/>
          <w:sz w:val="20"/>
          <w:szCs w:val="20"/>
        </w:rPr>
      </w:pPr>
      <w:r>
        <w:rPr>
          <w:rFonts w:ascii="Verdana" w:hAnsi="Verdana" w:cs="Arial"/>
          <w:b/>
          <w:bCs/>
          <w:color w:val="000000" w:themeColor="text1"/>
          <w:sz w:val="20"/>
          <w:szCs w:val="20"/>
        </w:rPr>
        <w:t>Financial Statements</w:t>
      </w:r>
      <w:r>
        <w:rPr>
          <w:rFonts w:ascii="Verdana" w:hAnsi="Verdana" w:cs="Arial"/>
          <w:color w:val="000000" w:themeColor="text1"/>
          <w:sz w:val="20"/>
          <w:szCs w:val="20"/>
        </w:rPr>
        <w:t xml:space="preserve"> - Presentation of financial data including BALANCE SHEETS, INCOME STATEMENTS and STATEMENTS OF CASH FLOW, or any supporting statement that is intended to communicate an entity's financial position at a point in time and its results of operations for a period then ended </w:t>
      </w:r>
    </w:p>
    <w:p w:rsidR="009C5CD9" w:rsidRDefault="009C5CD9" w:rsidP="009C5CD9">
      <w:pPr>
        <w:pStyle w:val="NormalWeb"/>
        <w:ind w:left="180"/>
        <w:rPr>
          <w:rFonts w:ascii="Verdana" w:hAnsi="Verdana" w:cs="Arial"/>
          <w:color w:val="000000" w:themeColor="text1"/>
          <w:sz w:val="20"/>
          <w:szCs w:val="20"/>
        </w:rPr>
      </w:pPr>
      <w:r>
        <w:rPr>
          <w:rFonts w:ascii="Verdana" w:hAnsi="Verdana" w:cs="Arial"/>
          <w:b/>
          <w:bCs/>
          <w:color w:val="000000" w:themeColor="text1"/>
          <w:sz w:val="20"/>
          <w:szCs w:val="20"/>
        </w:rPr>
        <w:t>First in, first out (FIFO)</w:t>
      </w:r>
      <w:r>
        <w:rPr>
          <w:rFonts w:ascii="Verdana" w:hAnsi="Verdana" w:cs="Arial"/>
          <w:color w:val="000000" w:themeColor="text1"/>
          <w:sz w:val="20"/>
          <w:szCs w:val="20"/>
        </w:rPr>
        <w:t xml:space="preserve"> - accounting method of valuing inventory under which the costs of the first goods acquired are the first costs charged to expense. Commonly known as FIFO </w:t>
      </w:r>
    </w:p>
    <w:p w:rsidR="009C5CD9" w:rsidRDefault="009C5CD9" w:rsidP="009C5CD9">
      <w:pPr>
        <w:pStyle w:val="NormalWeb"/>
        <w:ind w:left="180"/>
        <w:rPr>
          <w:rFonts w:ascii="Verdana" w:hAnsi="Verdana" w:cs="Arial"/>
          <w:color w:val="000000" w:themeColor="text1"/>
          <w:sz w:val="20"/>
          <w:szCs w:val="20"/>
        </w:rPr>
      </w:pPr>
      <w:r>
        <w:rPr>
          <w:rFonts w:ascii="Verdana" w:hAnsi="Verdana" w:cs="Arial"/>
          <w:b/>
          <w:bCs/>
          <w:color w:val="000000" w:themeColor="text1"/>
          <w:sz w:val="20"/>
          <w:szCs w:val="20"/>
        </w:rPr>
        <w:t xml:space="preserve">Fiscal Year </w:t>
      </w:r>
      <w:r>
        <w:rPr>
          <w:rFonts w:ascii="Verdana" w:hAnsi="Verdana" w:cs="Arial"/>
          <w:color w:val="000000" w:themeColor="text1"/>
          <w:sz w:val="20"/>
          <w:szCs w:val="20"/>
        </w:rPr>
        <w:t>- Period of 12 consecutive months chosen by an entity as its accounting period which may or may not be a calendar year.</w:t>
      </w:r>
    </w:p>
    <w:p w:rsidR="009C5CD9" w:rsidRPr="009C5CD9" w:rsidRDefault="009C5CD9" w:rsidP="009C5CD9">
      <w:pPr>
        <w:spacing w:before="100" w:beforeAutospacing="1" w:after="100" w:afterAutospacing="1" w:line="240" w:lineRule="auto"/>
        <w:ind w:left="180"/>
        <w:rPr>
          <w:rFonts w:ascii="Verdana" w:eastAsia="Times New Roman" w:hAnsi="Verdana" w:cs="Arial"/>
          <w:color w:val="000000" w:themeColor="text1"/>
          <w:sz w:val="20"/>
          <w:szCs w:val="20"/>
        </w:rPr>
      </w:pPr>
      <w:r w:rsidRPr="009C5CD9">
        <w:rPr>
          <w:rFonts w:ascii="Verdana" w:eastAsia="Times New Roman" w:hAnsi="Verdana" w:cs="Arial"/>
          <w:b/>
          <w:bCs/>
          <w:color w:val="000000" w:themeColor="text1"/>
          <w:sz w:val="20"/>
        </w:rPr>
        <w:t>Fixed Asset</w:t>
      </w:r>
      <w:r w:rsidRPr="009C5CD9">
        <w:rPr>
          <w:rFonts w:ascii="Verdana" w:eastAsia="Times New Roman" w:hAnsi="Verdana" w:cs="Arial"/>
          <w:color w:val="000000" w:themeColor="text1"/>
          <w:sz w:val="20"/>
          <w:szCs w:val="20"/>
        </w:rPr>
        <w:t xml:space="preserve"> - Any tangible ASSET with a life of more than one year used in an entity's operations</w:t>
      </w:r>
    </w:p>
    <w:p w:rsidR="009C5CD9" w:rsidRPr="009C5CD9" w:rsidRDefault="009C5CD9" w:rsidP="009C5CD9">
      <w:pPr>
        <w:spacing w:before="100" w:beforeAutospacing="1" w:after="100" w:afterAutospacing="1" w:line="240" w:lineRule="auto"/>
        <w:ind w:left="180"/>
        <w:rPr>
          <w:rFonts w:ascii="Verdana" w:eastAsia="Times New Roman" w:hAnsi="Verdana" w:cs="Arial"/>
          <w:color w:val="000000" w:themeColor="text1"/>
          <w:sz w:val="20"/>
          <w:szCs w:val="20"/>
        </w:rPr>
      </w:pPr>
      <w:r w:rsidRPr="009C5CD9">
        <w:rPr>
          <w:rFonts w:ascii="Verdana" w:eastAsia="Times New Roman" w:hAnsi="Verdana" w:cs="Arial"/>
          <w:b/>
          <w:bCs/>
          <w:color w:val="000000" w:themeColor="text1"/>
          <w:sz w:val="20"/>
        </w:rPr>
        <w:t xml:space="preserve">Fixed Rate Loan </w:t>
      </w:r>
      <w:r w:rsidRPr="009C5CD9">
        <w:rPr>
          <w:rFonts w:ascii="Verdana" w:eastAsia="Times New Roman" w:hAnsi="Verdana" w:cs="Arial"/>
          <w:color w:val="000000" w:themeColor="text1"/>
          <w:sz w:val="20"/>
          <w:szCs w:val="20"/>
        </w:rPr>
        <w:t xml:space="preserve">- Loan whose interest rate do not over its life </w:t>
      </w:r>
    </w:p>
    <w:p w:rsidR="009C5CD9" w:rsidRPr="009C5CD9" w:rsidRDefault="009C5CD9" w:rsidP="009C5CD9">
      <w:pPr>
        <w:spacing w:before="100" w:beforeAutospacing="1" w:after="100" w:afterAutospacing="1" w:line="240" w:lineRule="auto"/>
        <w:ind w:left="180"/>
        <w:rPr>
          <w:rFonts w:ascii="Verdana" w:eastAsia="Times New Roman" w:hAnsi="Verdana" w:cs="Arial"/>
          <w:color w:val="000000" w:themeColor="text1"/>
          <w:sz w:val="20"/>
          <w:szCs w:val="20"/>
        </w:rPr>
      </w:pPr>
      <w:r w:rsidRPr="009C5CD9">
        <w:rPr>
          <w:rFonts w:ascii="Verdana" w:eastAsia="Times New Roman" w:hAnsi="Verdana" w:cs="Arial"/>
          <w:b/>
          <w:bCs/>
          <w:color w:val="000000" w:themeColor="text1"/>
          <w:sz w:val="20"/>
        </w:rPr>
        <w:t>Floor</w:t>
      </w:r>
      <w:r w:rsidRPr="009C5CD9">
        <w:rPr>
          <w:rFonts w:ascii="Verdana" w:eastAsia="Times New Roman" w:hAnsi="Verdana" w:cs="Arial"/>
          <w:color w:val="000000" w:themeColor="text1"/>
          <w:sz w:val="20"/>
          <w:szCs w:val="20"/>
        </w:rPr>
        <w:t xml:space="preserve"> - Term used when discussing INVENTORIES. Inventory cannot be valued lower than the "floor" which is the net realizable value of the inventory less an allowance for a normal profit margin.</w:t>
      </w:r>
    </w:p>
    <w:p w:rsidR="009C5CD9" w:rsidRPr="009C5CD9" w:rsidRDefault="009C5CD9" w:rsidP="009C5CD9">
      <w:pPr>
        <w:spacing w:before="100" w:beforeAutospacing="1" w:after="100" w:afterAutospacing="1" w:line="240" w:lineRule="auto"/>
        <w:ind w:left="180"/>
        <w:rPr>
          <w:rFonts w:ascii="Verdana" w:eastAsia="Times New Roman" w:hAnsi="Verdana" w:cs="Arial"/>
          <w:color w:val="000000" w:themeColor="text1"/>
          <w:sz w:val="20"/>
          <w:szCs w:val="20"/>
        </w:rPr>
      </w:pPr>
      <w:r w:rsidRPr="009C5CD9">
        <w:rPr>
          <w:rFonts w:ascii="Verdana" w:eastAsia="Times New Roman" w:hAnsi="Verdana" w:cs="Arial"/>
          <w:b/>
          <w:bCs/>
          <w:color w:val="000000" w:themeColor="text1"/>
          <w:sz w:val="20"/>
        </w:rPr>
        <w:t xml:space="preserve">Forecast </w:t>
      </w:r>
      <w:r w:rsidRPr="009C5CD9">
        <w:rPr>
          <w:rFonts w:ascii="Verdana" w:eastAsia="Times New Roman" w:hAnsi="Verdana" w:cs="Arial"/>
          <w:color w:val="000000" w:themeColor="text1"/>
          <w:sz w:val="20"/>
          <w:szCs w:val="20"/>
        </w:rPr>
        <w:t xml:space="preserve">- Prospective FINANCIAL STATEMENTS that are an entity's expected financial position, results of operations, and cash flows. </w:t>
      </w:r>
    </w:p>
    <w:p w:rsidR="009C5CD9" w:rsidRPr="009C5CD9" w:rsidRDefault="009C5CD9" w:rsidP="009C5CD9">
      <w:pPr>
        <w:spacing w:before="100" w:beforeAutospacing="1" w:after="100" w:afterAutospacing="1" w:line="240" w:lineRule="auto"/>
        <w:ind w:left="180"/>
        <w:rPr>
          <w:rFonts w:ascii="Verdana" w:eastAsia="Times New Roman" w:hAnsi="Verdana" w:cs="Arial"/>
          <w:color w:val="000000" w:themeColor="text1"/>
          <w:sz w:val="20"/>
          <w:szCs w:val="20"/>
        </w:rPr>
      </w:pPr>
      <w:r w:rsidRPr="009C5CD9">
        <w:rPr>
          <w:rFonts w:ascii="Verdana" w:eastAsia="Times New Roman" w:hAnsi="Verdana" w:cs="Arial"/>
          <w:b/>
          <w:bCs/>
          <w:color w:val="000000" w:themeColor="text1"/>
          <w:sz w:val="20"/>
        </w:rPr>
        <w:t xml:space="preserve">Foreclosure </w:t>
      </w:r>
      <w:r w:rsidRPr="009C5CD9">
        <w:rPr>
          <w:rFonts w:ascii="Verdana" w:eastAsia="Times New Roman" w:hAnsi="Verdana" w:cs="Arial"/>
          <w:color w:val="000000" w:themeColor="text1"/>
          <w:sz w:val="20"/>
          <w:szCs w:val="20"/>
        </w:rPr>
        <w:t>- Seizure of COLLATERAL by a CREDITOR when DEFAULT under a loan agreement occurs.</w:t>
      </w:r>
    </w:p>
    <w:p w:rsidR="009C5CD9" w:rsidRPr="009C5CD9" w:rsidRDefault="009C5CD9" w:rsidP="009C5CD9">
      <w:pPr>
        <w:spacing w:before="100" w:beforeAutospacing="1" w:after="100" w:afterAutospacing="1" w:line="240" w:lineRule="auto"/>
        <w:ind w:left="180"/>
        <w:rPr>
          <w:rFonts w:ascii="Verdana" w:eastAsia="Times New Roman" w:hAnsi="Verdana" w:cs="Arial"/>
          <w:color w:val="000000" w:themeColor="text1"/>
          <w:sz w:val="20"/>
          <w:szCs w:val="20"/>
        </w:rPr>
      </w:pPr>
      <w:r w:rsidRPr="009C5CD9">
        <w:rPr>
          <w:rFonts w:ascii="Verdana" w:eastAsia="Times New Roman" w:hAnsi="Verdana" w:cs="Arial"/>
          <w:b/>
          <w:bCs/>
          <w:color w:val="000000" w:themeColor="text1"/>
          <w:sz w:val="20"/>
        </w:rPr>
        <w:lastRenderedPageBreak/>
        <w:t>Foreign Currency Translation</w:t>
      </w:r>
      <w:r w:rsidRPr="009C5CD9">
        <w:rPr>
          <w:rFonts w:ascii="Verdana" w:eastAsia="Times New Roman" w:hAnsi="Verdana" w:cs="Arial"/>
          <w:color w:val="000000" w:themeColor="text1"/>
          <w:sz w:val="20"/>
          <w:szCs w:val="20"/>
        </w:rPr>
        <w:t xml:space="preserve"> - Restating foreign currency in equivalent dollars; unrealized gains or losses are postponed and carried in Stockholder's Equity until the foreign operation is substantially liquidated.</w:t>
      </w:r>
    </w:p>
    <w:p w:rsidR="009C5CD9" w:rsidRPr="009C5CD9" w:rsidRDefault="009C5CD9" w:rsidP="009C5CD9">
      <w:pPr>
        <w:spacing w:before="100" w:beforeAutospacing="1" w:after="100" w:afterAutospacing="1" w:line="240" w:lineRule="auto"/>
        <w:ind w:left="180"/>
        <w:rPr>
          <w:rFonts w:ascii="Verdana" w:eastAsia="Times New Roman" w:hAnsi="Verdana" w:cs="Arial"/>
          <w:color w:val="000000" w:themeColor="text1"/>
          <w:sz w:val="20"/>
          <w:szCs w:val="20"/>
        </w:rPr>
      </w:pPr>
      <w:r w:rsidRPr="009C5CD9">
        <w:rPr>
          <w:rFonts w:ascii="Verdana" w:eastAsia="Times New Roman" w:hAnsi="Verdana" w:cs="Arial"/>
          <w:b/>
          <w:bCs/>
          <w:color w:val="000000" w:themeColor="text1"/>
          <w:sz w:val="20"/>
        </w:rPr>
        <w:t xml:space="preserve">Foreign Tax Credit </w:t>
      </w:r>
      <w:r w:rsidRPr="009C5CD9">
        <w:rPr>
          <w:rFonts w:ascii="Verdana" w:eastAsia="Times New Roman" w:hAnsi="Verdana" w:cs="Arial"/>
          <w:color w:val="000000" w:themeColor="text1"/>
          <w:sz w:val="20"/>
          <w:szCs w:val="20"/>
        </w:rPr>
        <w:t>- A U.S. taxpayer that pays or accrues income tax to a foreign country may elect to credit or deduct these taxes in a determinable US dollar amount. This is usually done on the annual individual tax return and there is s specific form provided for this.</w:t>
      </w:r>
    </w:p>
    <w:p w:rsidR="009C5CD9" w:rsidRPr="009C5CD9" w:rsidRDefault="009C5CD9" w:rsidP="009C5CD9">
      <w:pPr>
        <w:spacing w:after="0" w:line="240" w:lineRule="auto"/>
        <w:rPr>
          <w:rFonts w:ascii="Verdana" w:eastAsia="Times New Roman" w:hAnsi="Verdana" w:cs="Arial"/>
          <w:color w:val="000000" w:themeColor="text1"/>
          <w:sz w:val="20"/>
          <w:szCs w:val="20"/>
        </w:rPr>
      </w:pPr>
    </w:p>
    <w:p w:rsidR="009C5CD9" w:rsidRPr="009C5CD9" w:rsidRDefault="009C5CD9" w:rsidP="009C5CD9">
      <w:pPr>
        <w:spacing w:before="100" w:beforeAutospacing="1" w:after="100" w:afterAutospacing="1" w:line="240" w:lineRule="auto"/>
        <w:ind w:left="180"/>
        <w:rPr>
          <w:rFonts w:ascii="Verdana" w:eastAsia="Times New Roman" w:hAnsi="Verdana" w:cs="Arial"/>
          <w:color w:val="000000" w:themeColor="text1"/>
          <w:sz w:val="20"/>
          <w:szCs w:val="20"/>
        </w:rPr>
      </w:pPr>
      <w:r w:rsidRPr="009C5CD9">
        <w:rPr>
          <w:rFonts w:ascii="Verdana" w:eastAsia="Times New Roman" w:hAnsi="Verdana" w:cs="Arial"/>
          <w:b/>
          <w:bCs/>
          <w:color w:val="000000" w:themeColor="text1"/>
          <w:sz w:val="20"/>
          <w:szCs w:val="20"/>
        </w:rPr>
        <w:t xml:space="preserve">Fund Accounting </w:t>
      </w:r>
      <w:r w:rsidRPr="009C5CD9">
        <w:rPr>
          <w:rFonts w:ascii="Verdana" w:eastAsia="Times New Roman" w:hAnsi="Verdana" w:cs="Arial"/>
          <w:color w:val="000000" w:themeColor="text1"/>
          <w:sz w:val="20"/>
          <w:szCs w:val="20"/>
        </w:rPr>
        <w:t xml:space="preserve">- Method of ACCOUNTING and presentation whereby ASSETS and LIABILITIES are grouped according to the purpose for which they are to be used. Generally used by government entities and not-for-profits. </w:t>
      </w:r>
    </w:p>
    <w:p w:rsidR="009C5CD9" w:rsidRPr="009C5CD9" w:rsidRDefault="009C5CD9" w:rsidP="009C5CD9">
      <w:pPr>
        <w:spacing w:after="160" w:line="240" w:lineRule="auto"/>
        <w:ind w:left="180"/>
        <w:rPr>
          <w:rFonts w:ascii="Arial" w:eastAsia="Times New Roman" w:hAnsi="Arial" w:cs="Arial"/>
          <w:color w:val="000000"/>
          <w:sz w:val="20"/>
          <w:szCs w:val="20"/>
        </w:rPr>
      </w:pPr>
      <w:bookmarkStart w:id="1" w:name="g"/>
      <w:bookmarkEnd w:id="1"/>
      <w:r w:rsidRPr="009C5CD9">
        <w:rPr>
          <w:rFonts w:ascii="Arial" w:eastAsia="Times New Roman" w:hAnsi="Arial" w:cs="Arial"/>
          <w:color w:val="000000"/>
          <w:sz w:val="20"/>
          <w:szCs w:val="20"/>
        </w:rPr>
        <w:t> </w:t>
      </w:r>
    </w:p>
    <w:p w:rsidR="009C5CD9" w:rsidRDefault="009C5CD9" w:rsidP="009C5CD9">
      <w:pPr>
        <w:pStyle w:val="charcharcharchar1"/>
        <w:spacing w:before="0" w:beforeAutospacing="0" w:after="160" w:afterAutospacing="0"/>
        <w:ind w:left="180"/>
        <w:rPr>
          <w:rFonts w:ascii="Verdana" w:hAnsi="Verdana" w:cs="Arial"/>
          <w:b/>
          <w:color w:val="000000" w:themeColor="text1"/>
          <w:sz w:val="20"/>
          <w:szCs w:val="20"/>
          <w:u w:val="single"/>
        </w:rPr>
      </w:pPr>
      <w:r>
        <w:rPr>
          <w:rFonts w:ascii="Verdana" w:hAnsi="Verdana" w:cs="Arial"/>
          <w:b/>
          <w:color w:val="000000" w:themeColor="text1"/>
          <w:sz w:val="20"/>
          <w:szCs w:val="20"/>
          <w:u w:val="single"/>
        </w:rPr>
        <w:t xml:space="preserve">G </w:t>
      </w:r>
    </w:p>
    <w:p w:rsidR="009C5CD9" w:rsidRDefault="009C5CD9" w:rsidP="009C5CD9">
      <w:pPr>
        <w:pStyle w:val="NormalWeb"/>
        <w:ind w:left="180"/>
        <w:rPr>
          <w:rFonts w:ascii="Verdana" w:hAnsi="Verdana" w:cs="Arial"/>
          <w:color w:val="000000" w:themeColor="text1"/>
          <w:sz w:val="20"/>
          <w:szCs w:val="20"/>
        </w:rPr>
      </w:pPr>
      <w:r>
        <w:rPr>
          <w:rFonts w:ascii="Verdana" w:hAnsi="Verdana" w:cs="Arial"/>
          <w:b/>
          <w:bCs/>
          <w:color w:val="000000" w:themeColor="text1"/>
          <w:sz w:val="20"/>
          <w:szCs w:val="20"/>
        </w:rPr>
        <w:t>Gain</w:t>
      </w:r>
      <w:r>
        <w:rPr>
          <w:rFonts w:ascii="Verdana" w:hAnsi="Verdana" w:cs="Arial"/>
          <w:color w:val="000000" w:themeColor="text1"/>
          <w:sz w:val="20"/>
          <w:szCs w:val="20"/>
        </w:rPr>
        <w:t xml:space="preserve"> - </w:t>
      </w:r>
      <w:proofErr w:type="gramStart"/>
      <w:r>
        <w:rPr>
          <w:rFonts w:ascii="Verdana" w:hAnsi="Verdana" w:cs="Arial"/>
          <w:color w:val="000000" w:themeColor="text1"/>
          <w:sz w:val="20"/>
          <w:szCs w:val="20"/>
        </w:rPr>
        <w:t>A profit,</w:t>
      </w:r>
      <w:proofErr w:type="gramEnd"/>
      <w:r>
        <w:rPr>
          <w:rFonts w:ascii="Verdana" w:hAnsi="Verdana" w:cs="Arial"/>
          <w:color w:val="000000" w:themeColor="text1"/>
          <w:sz w:val="20"/>
          <w:szCs w:val="20"/>
        </w:rPr>
        <w:t xml:space="preserve"> or pecuniary benefit as opposed to a loss. Excess of REVENUES received over costs relating to a specific transaction </w:t>
      </w:r>
    </w:p>
    <w:p w:rsidR="009C5CD9" w:rsidRDefault="009C5CD9" w:rsidP="009C5CD9">
      <w:pPr>
        <w:pStyle w:val="NormalWeb"/>
        <w:ind w:left="180"/>
        <w:rPr>
          <w:rFonts w:ascii="Verdana" w:hAnsi="Verdana" w:cs="Arial"/>
          <w:color w:val="000000" w:themeColor="text1"/>
          <w:sz w:val="20"/>
          <w:szCs w:val="20"/>
        </w:rPr>
      </w:pPr>
      <w:r>
        <w:rPr>
          <w:rFonts w:ascii="Verdana" w:hAnsi="Verdana" w:cs="Arial"/>
          <w:b/>
          <w:bCs/>
          <w:color w:val="000000" w:themeColor="text1"/>
          <w:sz w:val="20"/>
          <w:szCs w:val="20"/>
        </w:rPr>
        <w:t>General Ledger</w:t>
      </w:r>
      <w:r>
        <w:rPr>
          <w:rFonts w:ascii="Verdana" w:hAnsi="Verdana" w:cs="Arial"/>
          <w:color w:val="000000" w:themeColor="text1"/>
          <w:sz w:val="20"/>
          <w:szCs w:val="20"/>
        </w:rPr>
        <w:t xml:space="preserve"> - Collection of all ASSET, LIABILITY, owners EQUITY, REVENUE, and expense accounts </w:t>
      </w:r>
    </w:p>
    <w:p w:rsidR="009C5CD9" w:rsidRDefault="009C5CD9" w:rsidP="009C5CD9">
      <w:pPr>
        <w:pStyle w:val="NormalWeb"/>
        <w:ind w:left="180"/>
        <w:rPr>
          <w:rFonts w:ascii="Arial" w:hAnsi="Arial" w:cs="Arial"/>
          <w:color w:val="000000"/>
          <w:sz w:val="20"/>
          <w:szCs w:val="20"/>
        </w:rPr>
      </w:pPr>
      <w:r>
        <w:rPr>
          <w:rFonts w:ascii="Verdana" w:hAnsi="Verdana" w:cs="Arial"/>
          <w:b/>
          <w:bCs/>
          <w:color w:val="000000" w:themeColor="text1"/>
          <w:sz w:val="20"/>
          <w:szCs w:val="20"/>
        </w:rPr>
        <w:t>General Partnership</w:t>
      </w:r>
      <w:r>
        <w:rPr>
          <w:rFonts w:ascii="Verdana" w:hAnsi="Verdana" w:cs="Arial"/>
          <w:color w:val="000000" w:themeColor="text1"/>
          <w:sz w:val="20"/>
          <w:szCs w:val="20"/>
        </w:rPr>
        <w:t xml:space="preserve"> - PARTNERSHIP with no limited partners. </w:t>
      </w:r>
    </w:p>
    <w:p w:rsidR="009C5CD9" w:rsidRDefault="009C5CD9" w:rsidP="009C5CD9">
      <w:pPr>
        <w:pStyle w:val="NormalWeb"/>
        <w:ind w:left="180"/>
        <w:rPr>
          <w:rFonts w:ascii="Verdana" w:hAnsi="Verdana" w:cs="Arial"/>
          <w:color w:val="000000" w:themeColor="text1"/>
          <w:sz w:val="20"/>
          <w:szCs w:val="20"/>
        </w:rPr>
      </w:pPr>
      <w:r>
        <w:rPr>
          <w:rFonts w:ascii="Verdana" w:hAnsi="Verdana" w:cs="Arial"/>
          <w:b/>
          <w:bCs/>
          <w:color w:val="000000" w:themeColor="text1"/>
          <w:sz w:val="20"/>
          <w:szCs w:val="20"/>
        </w:rPr>
        <w:t>Generally Accepted Accounting Principles (GAAP)</w:t>
      </w:r>
      <w:r>
        <w:rPr>
          <w:rFonts w:ascii="Verdana" w:hAnsi="Verdana" w:cs="Arial"/>
          <w:color w:val="000000" w:themeColor="text1"/>
          <w:sz w:val="20"/>
          <w:szCs w:val="20"/>
        </w:rPr>
        <w:t xml:space="preserve"> - Conventions, rules, and procedures necessary to define accepted accounting practice at a particular time. The highest levels of such principles are set by the FINANCIAL ACCOUNTING STANDARDS BOARD (FASB). </w:t>
      </w:r>
    </w:p>
    <w:p w:rsidR="009C5CD9" w:rsidRDefault="009C5CD9" w:rsidP="009C5CD9">
      <w:pPr>
        <w:pStyle w:val="NormalWeb"/>
        <w:ind w:left="180"/>
        <w:rPr>
          <w:rFonts w:ascii="Verdana" w:hAnsi="Verdana" w:cs="Arial"/>
          <w:color w:val="000000" w:themeColor="text1"/>
          <w:sz w:val="20"/>
          <w:szCs w:val="20"/>
        </w:rPr>
      </w:pPr>
      <w:r>
        <w:rPr>
          <w:rFonts w:ascii="Verdana" w:hAnsi="Verdana" w:cs="Arial"/>
          <w:b/>
          <w:bCs/>
          <w:color w:val="000000" w:themeColor="text1"/>
          <w:sz w:val="20"/>
          <w:szCs w:val="20"/>
        </w:rPr>
        <w:t xml:space="preserve">Generally Accepted Auditing Standards (GAAS) </w:t>
      </w:r>
      <w:r>
        <w:rPr>
          <w:rFonts w:ascii="Verdana" w:hAnsi="Verdana" w:cs="Arial"/>
          <w:color w:val="000000" w:themeColor="text1"/>
          <w:sz w:val="20"/>
          <w:szCs w:val="20"/>
        </w:rPr>
        <w:t>- Standards set by the AMERICAN INSTITUTE OF CERTIFIED PUBLIC ACCOUNTANTS (AICPA) which concern the AUDITOR'S professional qualities and judgment in the performance of his or her AUDIT and in the actual report.</w:t>
      </w:r>
    </w:p>
    <w:p w:rsidR="009C5CD9" w:rsidRDefault="009C5CD9" w:rsidP="009C5CD9">
      <w:pPr>
        <w:pStyle w:val="NormalWeb"/>
        <w:ind w:left="180"/>
        <w:rPr>
          <w:rFonts w:ascii="Verdana" w:hAnsi="Verdana" w:cs="Arial"/>
          <w:color w:val="000000" w:themeColor="text1"/>
          <w:sz w:val="20"/>
          <w:szCs w:val="20"/>
        </w:rPr>
      </w:pPr>
      <w:r>
        <w:rPr>
          <w:rFonts w:ascii="Verdana" w:hAnsi="Verdana" w:cs="Arial"/>
          <w:b/>
          <w:bCs/>
          <w:color w:val="000000" w:themeColor="text1"/>
          <w:sz w:val="20"/>
          <w:szCs w:val="20"/>
        </w:rPr>
        <w:t>Going Public</w:t>
      </w:r>
      <w:r>
        <w:rPr>
          <w:rFonts w:ascii="Verdana" w:hAnsi="Verdana" w:cs="Arial"/>
          <w:color w:val="000000" w:themeColor="text1"/>
          <w:sz w:val="20"/>
          <w:szCs w:val="20"/>
        </w:rPr>
        <w:t xml:space="preserve"> - Activities that relate to offering a private company's shares to the general investing public including registering with the SEC. </w:t>
      </w:r>
    </w:p>
    <w:p w:rsidR="009C5CD9" w:rsidRDefault="009C5CD9" w:rsidP="009C5CD9">
      <w:pPr>
        <w:pStyle w:val="NormalWeb"/>
        <w:ind w:left="180"/>
        <w:rPr>
          <w:rFonts w:ascii="Verdana" w:hAnsi="Verdana" w:cs="Arial"/>
          <w:color w:val="000000" w:themeColor="text1"/>
          <w:sz w:val="20"/>
          <w:szCs w:val="20"/>
        </w:rPr>
      </w:pPr>
      <w:r>
        <w:rPr>
          <w:rFonts w:ascii="Verdana" w:hAnsi="Verdana" w:cs="Arial"/>
          <w:b/>
          <w:bCs/>
          <w:color w:val="000000" w:themeColor="text1"/>
          <w:sz w:val="20"/>
          <w:szCs w:val="20"/>
        </w:rPr>
        <w:t>Goodwill</w:t>
      </w:r>
      <w:r>
        <w:rPr>
          <w:rFonts w:ascii="Verdana" w:hAnsi="Verdana" w:cs="Arial"/>
          <w:color w:val="000000" w:themeColor="text1"/>
          <w:sz w:val="20"/>
          <w:szCs w:val="20"/>
        </w:rPr>
        <w:t xml:space="preserve"> - Premium paid in the acquisition of an entity over the fair value of its identifiable tangible and intangible ASSETS less LIABILITIES assumed. </w:t>
      </w:r>
    </w:p>
    <w:p w:rsidR="009C5CD9" w:rsidRDefault="009C5CD9" w:rsidP="009C5CD9">
      <w:pPr>
        <w:pStyle w:val="NormalWeb"/>
        <w:ind w:left="180"/>
        <w:rPr>
          <w:rFonts w:ascii="Verdana" w:hAnsi="Verdana" w:cs="Arial"/>
          <w:color w:val="000000" w:themeColor="text1"/>
          <w:sz w:val="20"/>
          <w:szCs w:val="20"/>
        </w:rPr>
      </w:pPr>
      <w:r>
        <w:rPr>
          <w:rFonts w:ascii="Verdana" w:hAnsi="Verdana" w:cs="Arial"/>
          <w:b/>
          <w:bCs/>
          <w:color w:val="000000" w:themeColor="text1"/>
          <w:sz w:val="20"/>
          <w:szCs w:val="20"/>
        </w:rPr>
        <w:t>Governing Documents</w:t>
      </w:r>
      <w:r>
        <w:rPr>
          <w:rFonts w:ascii="Verdana" w:hAnsi="Verdana" w:cs="Arial"/>
          <w:color w:val="000000" w:themeColor="text1"/>
          <w:sz w:val="20"/>
          <w:szCs w:val="20"/>
        </w:rPr>
        <w:t xml:space="preserve"> - Official legal documents that dictate how an entity is operated. The governing documents of a CORPORATION include ARTICLES OF INCORPORATION and BYLAWS; a PARTNERSHIP includes the partnership agreement; a TRUST includes the trust agreement or trust indenture; and an LLC includes the ARTICLES OF ORGANIZATION and OPERATING AGREEMENT.</w:t>
      </w:r>
    </w:p>
    <w:p w:rsidR="009C5CD9" w:rsidRPr="009C5CD9" w:rsidRDefault="009C5CD9" w:rsidP="009C5CD9">
      <w:pPr>
        <w:spacing w:before="100" w:beforeAutospacing="1" w:after="100" w:afterAutospacing="1" w:line="240" w:lineRule="auto"/>
        <w:ind w:left="180"/>
        <w:rPr>
          <w:rFonts w:ascii="Arial" w:eastAsia="Times New Roman" w:hAnsi="Arial" w:cs="Arial"/>
          <w:color w:val="000000"/>
          <w:sz w:val="20"/>
          <w:szCs w:val="20"/>
        </w:rPr>
      </w:pPr>
      <w:r w:rsidRPr="009C5CD9">
        <w:rPr>
          <w:rFonts w:ascii="Verdana" w:eastAsia="Times New Roman" w:hAnsi="Verdana" w:cs="Arial"/>
          <w:b/>
          <w:bCs/>
          <w:color w:val="000000" w:themeColor="text1"/>
          <w:sz w:val="20"/>
          <w:szCs w:val="20"/>
        </w:rPr>
        <w:t>Gross Income</w:t>
      </w:r>
      <w:r w:rsidRPr="009C5CD9">
        <w:rPr>
          <w:rFonts w:ascii="Verdana" w:eastAsia="Times New Roman" w:hAnsi="Verdana" w:cs="Arial"/>
          <w:color w:val="000000" w:themeColor="text1"/>
          <w:sz w:val="20"/>
          <w:szCs w:val="20"/>
        </w:rPr>
        <w:t xml:space="preserve"> - The beginning point for the determination of income, including income from whatever sources derived. </w:t>
      </w:r>
    </w:p>
    <w:p w:rsidR="009C5CD9" w:rsidRPr="009C5CD9" w:rsidRDefault="009C5CD9" w:rsidP="009C5CD9">
      <w:pPr>
        <w:spacing w:after="160" w:line="240" w:lineRule="auto"/>
        <w:ind w:left="180"/>
        <w:rPr>
          <w:rFonts w:ascii="Verdana" w:eastAsia="Times New Roman" w:hAnsi="Verdana" w:cs="Arial"/>
          <w:b/>
          <w:color w:val="000000" w:themeColor="text1"/>
          <w:sz w:val="20"/>
          <w:szCs w:val="20"/>
          <w:u w:val="single"/>
        </w:rPr>
      </w:pPr>
      <w:r w:rsidRPr="009C5CD9">
        <w:rPr>
          <w:rFonts w:ascii="Verdana" w:eastAsia="Times New Roman" w:hAnsi="Verdana" w:cs="Arial"/>
          <w:b/>
          <w:color w:val="000000" w:themeColor="text1"/>
          <w:sz w:val="20"/>
          <w:szCs w:val="20"/>
          <w:u w:val="single"/>
        </w:rPr>
        <w:lastRenderedPageBreak/>
        <w:t xml:space="preserve">H </w:t>
      </w:r>
    </w:p>
    <w:p w:rsidR="009C5CD9" w:rsidRPr="009C5CD9" w:rsidRDefault="009C5CD9" w:rsidP="009C5CD9">
      <w:pPr>
        <w:spacing w:before="100" w:beforeAutospacing="1" w:after="100" w:afterAutospacing="1" w:line="240" w:lineRule="auto"/>
        <w:ind w:left="180"/>
        <w:rPr>
          <w:rFonts w:ascii="Verdana" w:eastAsia="Times New Roman" w:hAnsi="Verdana" w:cs="Arial"/>
          <w:color w:val="000000" w:themeColor="text1"/>
          <w:sz w:val="20"/>
          <w:szCs w:val="20"/>
        </w:rPr>
      </w:pPr>
      <w:r w:rsidRPr="009C5CD9">
        <w:rPr>
          <w:rFonts w:ascii="Verdana" w:eastAsia="Times New Roman" w:hAnsi="Verdana" w:cs="Arial"/>
          <w:b/>
          <w:bCs/>
          <w:color w:val="000000" w:themeColor="text1"/>
          <w:sz w:val="20"/>
          <w:szCs w:val="20"/>
        </w:rPr>
        <w:t>Historical cost</w:t>
      </w:r>
      <w:r w:rsidRPr="009C5CD9">
        <w:rPr>
          <w:rFonts w:ascii="Verdana" w:eastAsia="Times New Roman" w:hAnsi="Verdana" w:cs="Arial"/>
          <w:color w:val="000000" w:themeColor="text1"/>
          <w:sz w:val="20"/>
          <w:szCs w:val="20"/>
        </w:rPr>
        <w:t xml:space="preserve"> - Original cost of an asset to an entity.</w:t>
      </w:r>
    </w:p>
    <w:p w:rsidR="009C5CD9" w:rsidRPr="009C5CD9" w:rsidRDefault="009C5CD9" w:rsidP="009C5CD9">
      <w:pPr>
        <w:spacing w:before="100" w:beforeAutospacing="1" w:after="100" w:afterAutospacing="1" w:line="240" w:lineRule="auto"/>
        <w:ind w:left="180"/>
        <w:rPr>
          <w:rFonts w:ascii="Verdana" w:eastAsia="Times New Roman" w:hAnsi="Verdana" w:cs="Arial"/>
          <w:color w:val="000000" w:themeColor="text1"/>
          <w:sz w:val="20"/>
          <w:szCs w:val="20"/>
        </w:rPr>
      </w:pPr>
      <w:r w:rsidRPr="009C5CD9">
        <w:rPr>
          <w:rFonts w:ascii="Verdana" w:eastAsia="Times New Roman" w:hAnsi="Verdana" w:cs="Arial"/>
          <w:b/>
          <w:bCs/>
          <w:color w:val="000000" w:themeColor="text1"/>
          <w:sz w:val="20"/>
          <w:szCs w:val="20"/>
        </w:rPr>
        <w:t xml:space="preserve">Holding Period </w:t>
      </w:r>
      <w:r w:rsidRPr="009C5CD9">
        <w:rPr>
          <w:rFonts w:ascii="Verdana" w:eastAsia="Times New Roman" w:hAnsi="Verdana" w:cs="Arial"/>
          <w:color w:val="000000" w:themeColor="text1"/>
          <w:sz w:val="20"/>
          <w:szCs w:val="20"/>
        </w:rPr>
        <w:t>- The time in which a taxpayer acquires property and the date on which it is sold.</w:t>
      </w:r>
    </w:p>
    <w:p w:rsidR="009C5CD9" w:rsidRPr="009C5CD9" w:rsidRDefault="009C5CD9" w:rsidP="009C5CD9">
      <w:pPr>
        <w:spacing w:after="160" w:line="240" w:lineRule="auto"/>
        <w:ind w:left="180"/>
        <w:rPr>
          <w:rFonts w:ascii="Verdana" w:eastAsia="Times New Roman" w:hAnsi="Verdana" w:cs="Arial"/>
          <w:b/>
          <w:color w:val="000000" w:themeColor="text1"/>
          <w:sz w:val="20"/>
          <w:szCs w:val="20"/>
          <w:u w:val="single"/>
        </w:rPr>
      </w:pPr>
      <w:bookmarkStart w:id="2" w:name="i"/>
      <w:bookmarkEnd w:id="2"/>
      <w:r w:rsidRPr="009C5CD9">
        <w:rPr>
          <w:rFonts w:ascii="Verdana" w:eastAsia="Times New Roman" w:hAnsi="Verdana" w:cs="Arial"/>
          <w:b/>
          <w:color w:val="000000" w:themeColor="text1"/>
          <w:sz w:val="20"/>
          <w:szCs w:val="20"/>
          <w:u w:val="single"/>
        </w:rPr>
        <w:t xml:space="preserve">I </w:t>
      </w:r>
    </w:p>
    <w:p w:rsidR="009C5CD9" w:rsidRPr="009C5CD9" w:rsidRDefault="009C5CD9" w:rsidP="009C5CD9">
      <w:pPr>
        <w:spacing w:before="100" w:beforeAutospacing="1" w:after="100" w:afterAutospacing="1" w:line="240" w:lineRule="auto"/>
        <w:ind w:left="180"/>
        <w:rPr>
          <w:rFonts w:ascii="Verdana" w:eastAsia="Times New Roman" w:hAnsi="Verdana" w:cs="Arial"/>
          <w:color w:val="000000" w:themeColor="text1"/>
          <w:sz w:val="20"/>
          <w:szCs w:val="20"/>
        </w:rPr>
      </w:pPr>
      <w:r w:rsidRPr="009C5CD9">
        <w:rPr>
          <w:rFonts w:ascii="Verdana" w:eastAsia="Times New Roman" w:hAnsi="Verdana" w:cs="Arial"/>
          <w:b/>
          <w:bCs/>
          <w:color w:val="000000" w:themeColor="text1"/>
          <w:sz w:val="20"/>
          <w:szCs w:val="20"/>
        </w:rPr>
        <w:t>Imputed Interest -</w:t>
      </w:r>
      <w:r w:rsidRPr="009C5CD9">
        <w:rPr>
          <w:rFonts w:ascii="Verdana" w:eastAsia="Times New Roman" w:hAnsi="Verdana" w:cs="Arial"/>
          <w:color w:val="000000" w:themeColor="text1"/>
          <w:sz w:val="20"/>
          <w:szCs w:val="20"/>
        </w:rPr>
        <w:t xml:space="preserve"> If no interest or an unrealistic amount of interest is charged in a soothing kind of situation to save from losses, involving certain kinds of deferred payments, then the transaction will be treated as if the realistic rate of interest had been used. The difference between the realistic interest and the interest actually used is referred to as imputed interest.</w:t>
      </w:r>
    </w:p>
    <w:p w:rsidR="009C5CD9" w:rsidRPr="009C5CD9" w:rsidRDefault="009C5CD9" w:rsidP="009C5CD9">
      <w:pPr>
        <w:spacing w:before="100" w:beforeAutospacing="1" w:after="100" w:afterAutospacing="1" w:line="240" w:lineRule="auto"/>
        <w:ind w:left="180"/>
        <w:rPr>
          <w:rFonts w:ascii="Verdana" w:eastAsia="Times New Roman" w:hAnsi="Verdana" w:cs="Arial"/>
          <w:color w:val="000000" w:themeColor="text1"/>
          <w:sz w:val="20"/>
          <w:szCs w:val="20"/>
        </w:rPr>
      </w:pPr>
      <w:r w:rsidRPr="009C5CD9">
        <w:rPr>
          <w:rFonts w:ascii="Verdana" w:eastAsia="Times New Roman" w:hAnsi="Verdana" w:cs="Arial"/>
          <w:b/>
          <w:bCs/>
          <w:color w:val="000000" w:themeColor="text1"/>
          <w:sz w:val="20"/>
          <w:szCs w:val="20"/>
        </w:rPr>
        <w:t>Income</w:t>
      </w:r>
      <w:r w:rsidRPr="009C5CD9">
        <w:rPr>
          <w:rFonts w:ascii="Verdana" w:eastAsia="Times New Roman" w:hAnsi="Verdana" w:cs="Arial"/>
          <w:color w:val="000000" w:themeColor="text1"/>
          <w:sz w:val="20"/>
          <w:szCs w:val="20"/>
        </w:rPr>
        <w:t xml:space="preserve"> - Inflow of REVENUE during a period of time. </w:t>
      </w:r>
    </w:p>
    <w:p w:rsidR="009C5CD9" w:rsidRPr="009C5CD9" w:rsidRDefault="009C5CD9" w:rsidP="009C5CD9">
      <w:pPr>
        <w:spacing w:after="0" w:line="240" w:lineRule="auto"/>
        <w:rPr>
          <w:rFonts w:ascii="Verdana" w:eastAsia="Times New Roman" w:hAnsi="Verdana" w:cs="Arial"/>
          <w:color w:val="000000" w:themeColor="text1"/>
          <w:sz w:val="20"/>
          <w:szCs w:val="20"/>
        </w:rPr>
      </w:pPr>
    </w:p>
    <w:p w:rsidR="009C5CD9" w:rsidRPr="009C5CD9" w:rsidRDefault="009C5CD9" w:rsidP="009C5CD9">
      <w:pPr>
        <w:spacing w:before="100" w:beforeAutospacing="1" w:after="100" w:afterAutospacing="1" w:line="240" w:lineRule="auto"/>
        <w:ind w:left="180"/>
        <w:rPr>
          <w:rFonts w:ascii="Verdana" w:eastAsia="Times New Roman" w:hAnsi="Verdana" w:cs="Arial"/>
          <w:color w:val="000000" w:themeColor="text1"/>
          <w:sz w:val="20"/>
          <w:szCs w:val="20"/>
        </w:rPr>
      </w:pPr>
      <w:r w:rsidRPr="009C5CD9">
        <w:rPr>
          <w:rFonts w:ascii="Verdana" w:eastAsia="Times New Roman" w:hAnsi="Verdana" w:cs="Arial"/>
          <w:b/>
          <w:bCs/>
          <w:color w:val="000000" w:themeColor="text1"/>
          <w:sz w:val="20"/>
          <w:szCs w:val="20"/>
        </w:rPr>
        <w:t xml:space="preserve">Income Statement </w:t>
      </w:r>
      <w:r w:rsidRPr="009C5CD9">
        <w:rPr>
          <w:rFonts w:ascii="Verdana" w:eastAsia="Times New Roman" w:hAnsi="Verdana" w:cs="Arial"/>
          <w:color w:val="000000" w:themeColor="text1"/>
          <w:sz w:val="20"/>
          <w:szCs w:val="20"/>
        </w:rPr>
        <w:t xml:space="preserve">- Summary of the effect of revenues and expenses over a period of time. </w:t>
      </w:r>
    </w:p>
    <w:p w:rsidR="009C5CD9" w:rsidRPr="009C5CD9" w:rsidRDefault="009C5CD9" w:rsidP="009C5CD9">
      <w:pPr>
        <w:spacing w:before="100" w:beforeAutospacing="1" w:after="100" w:afterAutospacing="1" w:line="240" w:lineRule="auto"/>
        <w:ind w:left="180"/>
        <w:rPr>
          <w:rFonts w:ascii="Verdana" w:eastAsia="Times New Roman" w:hAnsi="Verdana" w:cs="Arial"/>
          <w:color w:val="000000" w:themeColor="text1"/>
          <w:sz w:val="20"/>
          <w:szCs w:val="20"/>
        </w:rPr>
      </w:pPr>
      <w:r w:rsidRPr="009C5CD9">
        <w:rPr>
          <w:rFonts w:ascii="Verdana" w:eastAsia="Times New Roman" w:hAnsi="Verdana" w:cs="Arial"/>
          <w:b/>
          <w:bCs/>
          <w:color w:val="000000" w:themeColor="text1"/>
          <w:sz w:val="20"/>
          <w:szCs w:val="20"/>
        </w:rPr>
        <w:t>Income Tax Basis</w:t>
      </w:r>
      <w:r w:rsidRPr="009C5CD9">
        <w:rPr>
          <w:rFonts w:ascii="Verdana" w:eastAsia="Times New Roman" w:hAnsi="Verdana" w:cs="Arial"/>
          <w:color w:val="000000" w:themeColor="text1"/>
          <w:sz w:val="20"/>
          <w:szCs w:val="20"/>
        </w:rPr>
        <w:t xml:space="preserve"> - (1) For tax purposes, the concept of basis determines the proper amount of gain to report when an ASSET is sold. Basis is generally the cost paid for an asset plus the amounts paid to improve the asset less deductions taken against the asset, such as DEPRECIATION and AMORTIZATION. (2) For accounting purposes, a consistent basis of accounting that uses income tax accounting rules while GENERALLY ACCEPTED ACCOUNTING PRINCIPLES (GAAP) does not. (See OTHER COMPREHENSIVE BASIS OF ACCOUNTING.) </w:t>
      </w:r>
    </w:p>
    <w:p w:rsidR="009C5CD9" w:rsidRPr="009C5CD9" w:rsidRDefault="009C5CD9" w:rsidP="009C5CD9">
      <w:pPr>
        <w:spacing w:before="100" w:beforeAutospacing="1" w:after="100" w:afterAutospacing="1" w:line="240" w:lineRule="auto"/>
        <w:ind w:left="180"/>
        <w:rPr>
          <w:rFonts w:ascii="Arial" w:eastAsia="Times New Roman" w:hAnsi="Arial" w:cs="Arial"/>
          <w:color w:val="000000"/>
          <w:sz w:val="20"/>
          <w:szCs w:val="20"/>
        </w:rPr>
      </w:pPr>
      <w:r w:rsidRPr="009C5CD9">
        <w:rPr>
          <w:rFonts w:ascii="Arial" w:eastAsia="Times New Roman" w:hAnsi="Arial" w:cs="Arial"/>
          <w:color w:val="000000"/>
          <w:sz w:val="20"/>
          <w:szCs w:val="20"/>
        </w:rPr>
        <w:t> </w:t>
      </w:r>
    </w:p>
    <w:p w:rsidR="009C5CD9" w:rsidRDefault="009C5CD9" w:rsidP="009C5CD9">
      <w:pPr>
        <w:pStyle w:val="NormalWeb"/>
        <w:ind w:left="180"/>
        <w:rPr>
          <w:rFonts w:ascii="Verdana" w:hAnsi="Verdana" w:cs="Arial"/>
          <w:color w:val="000000" w:themeColor="text1"/>
          <w:sz w:val="20"/>
          <w:szCs w:val="20"/>
        </w:rPr>
      </w:pPr>
      <w:r>
        <w:rPr>
          <w:rStyle w:val="Strong"/>
          <w:rFonts w:ascii="Verdana" w:hAnsi="Verdana" w:cs="Arial"/>
          <w:color w:val="000000" w:themeColor="text1"/>
          <w:sz w:val="20"/>
          <w:szCs w:val="20"/>
        </w:rPr>
        <w:t>Inheritance -</w:t>
      </w:r>
      <w:r>
        <w:rPr>
          <w:rFonts w:ascii="Verdana" w:hAnsi="Verdana" w:cs="Arial"/>
          <w:color w:val="000000" w:themeColor="text1"/>
          <w:sz w:val="20"/>
          <w:szCs w:val="20"/>
        </w:rPr>
        <w:t xml:space="preserve"> As distinguished from a BEQUEST or devise, an inheritance is property acquired through laws of descent and distribution from a person who dies without leaving a will. The value of property inherited is excluded from a tax </w:t>
      </w:r>
      <w:proofErr w:type="gramStart"/>
      <w:r>
        <w:rPr>
          <w:rFonts w:ascii="Verdana" w:hAnsi="Verdana" w:cs="Arial"/>
          <w:color w:val="000000" w:themeColor="text1"/>
          <w:sz w:val="20"/>
          <w:szCs w:val="20"/>
        </w:rPr>
        <w:t>payers</w:t>
      </w:r>
      <w:proofErr w:type="gramEnd"/>
      <w:r>
        <w:rPr>
          <w:rFonts w:ascii="Verdana" w:hAnsi="Verdana" w:cs="Arial"/>
          <w:color w:val="000000" w:themeColor="text1"/>
          <w:sz w:val="20"/>
          <w:szCs w:val="20"/>
        </w:rPr>
        <w:t xml:space="preserve"> gross income, but if the property inherited produces income it is included in gross income. A taxpayer's basis in inherited property is the fair market value at the time of death.</w:t>
      </w:r>
    </w:p>
    <w:p w:rsidR="009C5CD9" w:rsidRDefault="009C5CD9" w:rsidP="009C5CD9">
      <w:pPr>
        <w:pStyle w:val="NormalWeb"/>
        <w:ind w:left="180"/>
        <w:rPr>
          <w:rFonts w:ascii="Verdana" w:hAnsi="Verdana" w:cs="Arial"/>
          <w:color w:val="000000" w:themeColor="text1"/>
          <w:sz w:val="20"/>
          <w:szCs w:val="20"/>
        </w:rPr>
      </w:pPr>
      <w:r>
        <w:rPr>
          <w:rStyle w:val="Strong"/>
          <w:rFonts w:ascii="Verdana" w:hAnsi="Verdana" w:cs="Arial"/>
          <w:color w:val="000000" w:themeColor="text1"/>
          <w:sz w:val="20"/>
          <w:szCs w:val="20"/>
        </w:rPr>
        <w:t>Initial Public Offering (IPO)</w:t>
      </w:r>
      <w:r>
        <w:rPr>
          <w:rFonts w:ascii="Verdana" w:hAnsi="Verdana" w:cs="Arial"/>
          <w:color w:val="000000" w:themeColor="text1"/>
          <w:sz w:val="20"/>
          <w:szCs w:val="20"/>
        </w:rPr>
        <w:t xml:space="preserve"> - When a private company goes public for the first time.</w:t>
      </w:r>
    </w:p>
    <w:p w:rsidR="009C5CD9" w:rsidRDefault="009C5CD9" w:rsidP="009C5CD9">
      <w:pPr>
        <w:pStyle w:val="NormalWeb"/>
        <w:ind w:left="180"/>
        <w:rPr>
          <w:rFonts w:ascii="Verdana" w:hAnsi="Verdana" w:cs="Arial"/>
          <w:color w:val="000000" w:themeColor="text1"/>
          <w:sz w:val="20"/>
          <w:szCs w:val="20"/>
        </w:rPr>
      </w:pPr>
      <w:r>
        <w:rPr>
          <w:rStyle w:val="Strong"/>
          <w:rFonts w:ascii="Verdana" w:hAnsi="Verdana" w:cs="Arial"/>
          <w:color w:val="000000" w:themeColor="text1"/>
          <w:sz w:val="20"/>
          <w:szCs w:val="20"/>
        </w:rPr>
        <w:t xml:space="preserve">Insolvent </w:t>
      </w:r>
      <w:r>
        <w:rPr>
          <w:rFonts w:ascii="Verdana" w:hAnsi="Verdana" w:cs="Arial"/>
          <w:color w:val="000000" w:themeColor="text1"/>
          <w:sz w:val="20"/>
          <w:szCs w:val="20"/>
        </w:rPr>
        <w:t xml:space="preserve">- The state of being unable to pay one's debt obligations when they come due. When an entity's LIABILITIES exceed its ASSETS </w:t>
      </w:r>
    </w:p>
    <w:p w:rsidR="009C5CD9" w:rsidRDefault="009C5CD9" w:rsidP="009C5CD9">
      <w:pPr>
        <w:pStyle w:val="NormalWeb"/>
        <w:ind w:left="180"/>
        <w:rPr>
          <w:rFonts w:ascii="Verdana" w:hAnsi="Verdana" w:cs="Arial"/>
          <w:color w:val="000000" w:themeColor="text1"/>
          <w:sz w:val="20"/>
          <w:szCs w:val="20"/>
        </w:rPr>
      </w:pPr>
      <w:r>
        <w:rPr>
          <w:rStyle w:val="Strong"/>
          <w:rFonts w:ascii="Verdana" w:hAnsi="Verdana" w:cs="Arial"/>
          <w:color w:val="000000" w:themeColor="text1"/>
          <w:sz w:val="20"/>
          <w:szCs w:val="20"/>
        </w:rPr>
        <w:t xml:space="preserve">Installment </w:t>
      </w:r>
      <w:r>
        <w:rPr>
          <w:rFonts w:ascii="Verdana" w:hAnsi="Verdana" w:cs="Arial"/>
          <w:color w:val="000000" w:themeColor="text1"/>
          <w:sz w:val="20"/>
          <w:szCs w:val="20"/>
        </w:rPr>
        <w:t xml:space="preserve">- Partial payment. </w:t>
      </w:r>
    </w:p>
    <w:p w:rsidR="009C5CD9" w:rsidRDefault="009C5CD9" w:rsidP="009C5CD9">
      <w:pPr>
        <w:pStyle w:val="NormalWeb"/>
        <w:ind w:left="180"/>
        <w:rPr>
          <w:rFonts w:ascii="Verdana" w:hAnsi="Verdana" w:cs="Arial"/>
          <w:color w:val="000000" w:themeColor="text1"/>
          <w:sz w:val="20"/>
          <w:szCs w:val="20"/>
        </w:rPr>
      </w:pPr>
      <w:r>
        <w:rPr>
          <w:rStyle w:val="Strong"/>
          <w:rFonts w:ascii="Verdana" w:hAnsi="Verdana" w:cs="Arial"/>
          <w:color w:val="000000" w:themeColor="text1"/>
          <w:sz w:val="20"/>
          <w:szCs w:val="20"/>
        </w:rPr>
        <w:t xml:space="preserve">Installment Method </w:t>
      </w:r>
      <w:r>
        <w:rPr>
          <w:rFonts w:ascii="Verdana" w:hAnsi="Verdana" w:cs="Arial"/>
          <w:color w:val="000000" w:themeColor="text1"/>
          <w:sz w:val="20"/>
          <w:szCs w:val="20"/>
        </w:rPr>
        <w:t>- Tax accounting method of reporting gain on the sale of an asset exchanged for a receivable. In general, the gain is reported as the note is paid off.</w:t>
      </w:r>
    </w:p>
    <w:p w:rsidR="009C5CD9" w:rsidRDefault="009C5CD9" w:rsidP="009C5CD9">
      <w:pPr>
        <w:pStyle w:val="NormalWeb"/>
        <w:ind w:left="180"/>
        <w:rPr>
          <w:rFonts w:ascii="Verdana" w:hAnsi="Verdana" w:cs="Arial"/>
          <w:color w:val="000000" w:themeColor="text1"/>
          <w:sz w:val="20"/>
          <w:szCs w:val="20"/>
        </w:rPr>
      </w:pPr>
      <w:r>
        <w:rPr>
          <w:rStyle w:val="Strong"/>
          <w:rFonts w:ascii="Verdana" w:hAnsi="Verdana" w:cs="Arial"/>
          <w:color w:val="000000" w:themeColor="text1"/>
          <w:sz w:val="20"/>
          <w:szCs w:val="20"/>
        </w:rPr>
        <w:t xml:space="preserve">Intangible Asset </w:t>
      </w:r>
      <w:r>
        <w:rPr>
          <w:rFonts w:ascii="Verdana" w:hAnsi="Verdana" w:cs="Arial"/>
          <w:color w:val="000000" w:themeColor="text1"/>
          <w:sz w:val="20"/>
          <w:szCs w:val="20"/>
        </w:rPr>
        <w:t xml:space="preserve">- Asset having no physical existence such as trademarks and patents. </w:t>
      </w:r>
    </w:p>
    <w:p w:rsidR="009C5CD9" w:rsidRDefault="009C5CD9" w:rsidP="009C5CD9">
      <w:pPr>
        <w:pStyle w:val="NormalWeb"/>
        <w:ind w:left="180"/>
        <w:rPr>
          <w:rFonts w:ascii="Verdana" w:hAnsi="Verdana" w:cs="Arial"/>
          <w:color w:val="000000" w:themeColor="text1"/>
          <w:sz w:val="20"/>
          <w:szCs w:val="20"/>
        </w:rPr>
      </w:pPr>
      <w:r>
        <w:rPr>
          <w:rStyle w:val="Strong"/>
          <w:rFonts w:ascii="Verdana" w:hAnsi="Verdana" w:cs="Arial"/>
          <w:color w:val="000000" w:themeColor="text1"/>
          <w:sz w:val="20"/>
          <w:szCs w:val="20"/>
        </w:rPr>
        <w:lastRenderedPageBreak/>
        <w:t xml:space="preserve">Interest </w:t>
      </w:r>
      <w:r>
        <w:rPr>
          <w:rFonts w:ascii="Verdana" w:hAnsi="Verdana" w:cs="Arial"/>
          <w:color w:val="000000" w:themeColor="text1"/>
          <w:sz w:val="20"/>
          <w:szCs w:val="20"/>
        </w:rPr>
        <w:t xml:space="preserve">- Payment for the use or forbearance of money. </w:t>
      </w:r>
    </w:p>
    <w:p w:rsidR="009C5CD9" w:rsidRDefault="009C5CD9" w:rsidP="009C5CD9">
      <w:pPr>
        <w:pStyle w:val="NormalWeb"/>
        <w:ind w:left="180"/>
        <w:rPr>
          <w:rFonts w:ascii="Verdana" w:hAnsi="Verdana" w:cs="Arial"/>
          <w:color w:val="000000" w:themeColor="text1"/>
          <w:sz w:val="20"/>
          <w:szCs w:val="20"/>
        </w:rPr>
      </w:pPr>
      <w:r>
        <w:rPr>
          <w:rStyle w:val="Strong"/>
          <w:rFonts w:ascii="Verdana" w:hAnsi="Verdana" w:cs="Arial"/>
          <w:color w:val="000000" w:themeColor="text1"/>
          <w:sz w:val="20"/>
          <w:szCs w:val="20"/>
        </w:rPr>
        <w:t>Interim Financial Statements</w:t>
      </w:r>
      <w:r>
        <w:rPr>
          <w:rFonts w:ascii="Verdana" w:hAnsi="Verdana" w:cs="Arial"/>
          <w:color w:val="000000" w:themeColor="text1"/>
          <w:sz w:val="20"/>
          <w:szCs w:val="20"/>
        </w:rPr>
        <w:t xml:space="preserve"> - FINANCIAL STATEMENTS that report the operations of an entity for less than one year.</w:t>
      </w:r>
    </w:p>
    <w:p w:rsidR="009C5CD9" w:rsidRDefault="009C5CD9" w:rsidP="009C5CD9">
      <w:pPr>
        <w:pStyle w:val="NormalWeb"/>
        <w:ind w:left="180"/>
        <w:rPr>
          <w:rFonts w:ascii="Verdana" w:hAnsi="Verdana" w:cs="Arial"/>
          <w:color w:val="000000" w:themeColor="text1"/>
          <w:sz w:val="20"/>
          <w:szCs w:val="20"/>
        </w:rPr>
      </w:pPr>
      <w:r>
        <w:rPr>
          <w:rStyle w:val="Strong"/>
          <w:rFonts w:ascii="Verdana" w:hAnsi="Verdana" w:cs="Arial"/>
          <w:color w:val="000000" w:themeColor="text1"/>
          <w:sz w:val="20"/>
          <w:szCs w:val="20"/>
        </w:rPr>
        <w:t xml:space="preserve">Internal Audit </w:t>
      </w:r>
      <w:r>
        <w:rPr>
          <w:rFonts w:ascii="Verdana" w:hAnsi="Verdana" w:cs="Arial"/>
          <w:color w:val="000000" w:themeColor="text1"/>
          <w:sz w:val="20"/>
          <w:szCs w:val="20"/>
        </w:rPr>
        <w:t xml:space="preserve">- AUDIT performed within an entity by its staff rather than an independent certified public accountant. </w:t>
      </w:r>
    </w:p>
    <w:p w:rsidR="009C5CD9" w:rsidRDefault="009C5CD9" w:rsidP="009C5CD9">
      <w:pPr>
        <w:pStyle w:val="NormalWeb"/>
        <w:ind w:left="180"/>
        <w:rPr>
          <w:rFonts w:ascii="Verdana" w:hAnsi="Verdana" w:cs="Arial"/>
          <w:color w:val="000000" w:themeColor="text1"/>
          <w:sz w:val="20"/>
          <w:szCs w:val="20"/>
        </w:rPr>
      </w:pPr>
      <w:r>
        <w:rPr>
          <w:rFonts w:ascii="Verdana" w:hAnsi="Verdana" w:cs="Arial"/>
          <w:b/>
          <w:bCs/>
          <w:color w:val="000000" w:themeColor="text1"/>
          <w:sz w:val="20"/>
          <w:szCs w:val="20"/>
        </w:rPr>
        <w:t xml:space="preserve">Internal Control </w:t>
      </w:r>
      <w:r>
        <w:rPr>
          <w:rFonts w:ascii="Verdana" w:hAnsi="Verdana" w:cs="Arial"/>
          <w:color w:val="000000" w:themeColor="text1"/>
          <w:sz w:val="20"/>
          <w:szCs w:val="20"/>
        </w:rPr>
        <w:t>- Process designed to provide reasonable assurance regarding achievement of various management objectives such as the reliability of financial reports.</w:t>
      </w:r>
    </w:p>
    <w:p w:rsidR="009C5CD9" w:rsidRDefault="009C5CD9" w:rsidP="009C5CD9">
      <w:pPr>
        <w:pStyle w:val="NormalWeb"/>
        <w:ind w:left="180"/>
        <w:rPr>
          <w:rFonts w:ascii="Verdana" w:hAnsi="Verdana" w:cs="Arial"/>
          <w:color w:val="000000" w:themeColor="text1"/>
          <w:sz w:val="20"/>
          <w:szCs w:val="20"/>
        </w:rPr>
      </w:pPr>
      <w:r>
        <w:rPr>
          <w:rFonts w:ascii="Verdana" w:hAnsi="Verdana" w:cs="Arial"/>
          <w:b/>
          <w:bCs/>
          <w:color w:val="000000" w:themeColor="text1"/>
          <w:sz w:val="20"/>
          <w:szCs w:val="20"/>
        </w:rPr>
        <w:t xml:space="preserve">Internal Control Over Financial Reporting - </w:t>
      </w:r>
      <w:r>
        <w:rPr>
          <w:rFonts w:ascii="Verdana" w:hAnsi="Verdana" w:cs="Arial"/>
          <w:color w:val="000000" w:themeColor="text1"/>
          <w:sz w:val="20"/>
          <w:szCs w:val="20"/>
        </w:rPr>
        <w:t>A process designed by, or under the supervision of the company's principal executive and principal financial officers or persons performing similar functions and effected by the company's board of directors, management, and other personnel, to provide reasonable assurance regarding the reliability of financial reporting and the preparation of financial statements for external purposes in accordance with generally accepted accounting principles and includes those policies and procedures that:</w:t>
      </w:r>
    </w:p>
    <w:p w:rsidR="009C5CD9" w:rsidRDefault="009C5CD9" w:rsidP="009C5CD9">
      <w:pPr>
        <w:pStyle w:val="NormalWeb"/>
        <w:ind w:left="900" w:hanging="360"/>
        <w:rPr>
          <w:rFonts w:ascii="Verdana" w:hAnsi="Verdana" w:cs="Arial"/>
          <w:color w:val="000000" w:themeColor="text1"/>
          <w:sz w:val="20"/>
          <w:szCs w:val="20"/>
        </w:rPr>
      </w:pPr>
      <w:r>
        <w:rPr>
          <w:rFonts w:ascii="Verdana" w:eastAsia="Verdana" w:hAnsi="Verdana" w:cs="Verdana"/>
          <w:color w:val="000000" w:themeColor="text1"/>
          <w:sz w:val="20"/>
          <w:szCs w:val="20"/>
        </w:rPr>
        <w:t>1.</w:t>
      </w:r>
      <w:r>
        <w:rPr>
          <w:rFonts w:eastAsia="Verdana"/>
          <w:color w:val="000000" w:themeColor="text1"/>
          <w:sz w:val="14"/>
          <w:szCs w:val="14"/>
        </w:rPr>
        <w:t xml:space="preserve">    </w:t>
      </w:r>
      <w:r>
        <w:rPr>
          <w:rFonts w:ascii="Verdana" w:hAnsi="Verdana" w:cs="Arial"/>
          <w:color w:val="000000" w:themeColor="text1"/>
          <w:sz w:val="20"/>
          <w:szCs w:val="20"/>
        </w:rPr>
        <w:t>Pertain to the maintenance of records that accurately and fairly reflect the transactions and dispositions of the assets of the company.</w:t>
      </w:r>
    </w:p>
    <w:p w:rsidR="009C5CD9" w:rsidRDefault="009C5CD9" w:rsidP="009C5CD9">
      <w:pPr>
        <w:pStyle w:val="NormalWeb"/>
        <w:ind w:left="900" w:hanging="360"/>
        <w:rPr>
          <w:rFonts w:ascii="Verdana" w:hAnsi="Verdana" w:cs="Arial"/>
          <w:color w:val="000000" w:themeColor="text1"/>
          <w:sz w:val="20"/>
          <w:szCs w:val="20"/>
        </w:rPr>
      </w:pPr>
      <w:r>
        <w:rPr>
          <w:rFonts w:ascii="Verdana" w:eastAsia="Verdana" w:hAnsi="Verdana" w:cs="Verdana"/>
          <w:color w:val="000000" w:themeColor="text1"/>
          <w:sz w:val="20"/>
          <w:szCs w:val="20"/>
        </w:rPr>
        <w:t>2.</w:t>
      </w:r>
      <w:r>
        <w:rPr>
          <w:rFonts w:eastAsia="Verdana"/>
          <w:color w:val="000000" w:themeColor="text1"/>
          <w:sz w:val="14"/>
          <w:szCs w:val="14"/>
        </w:rPr>
        <w:t xml:space="preserve">    </w:t>
      </w:r>
      <w:r>
        <w:rPr>
          <w:rFonts w:ascii="Verdana" w:hAnsi="Verdana" w:cs="Arial"/>
          <w:color w:val="000000" w:themeColor="text1"/>
          <w:sz w:val="20"/>
          <w:szCs w:val="20"/>
        </w:rPr>
        <w:t>Provide reasonable assurance that transactions are recorded as necessary to permit preparation of financial statements in accordance with GAAP and that receipts and expenditures are being made only in accordance with authorizations of management and directors of the company.</w:t>
      </w:r>
    </w:p>
    <w:p w:rsidR="009C5CD9" w:rsidRDefault="009C5CD9" w:rsidP="009C5CD9">
      <w:pPr>
        <w:pStyle w:val="NormalWeb"/>
        <w:ind w:left="900" w:hanging="360"/>
        <w:rPr>
          <w:rFonts w:ascii="Arial" w:hAnsi="Arial" w:cs="Arial"/>
          <w:color w:val="000000"/>
          <w:sz w:val="20"/>
          <w:szCs w:val="20"/>
        </w:rPr>
      </w:pPr>
      <w:r>
        <w:rPr>
          <w:rFonts w:ascii="Verdana" w:eastAsia="Verdana" w:hAnsi="Verdana" w:cs="Verdana"/>
          <w:color w:val="000000" w:themeColor="text1"/>
          <w:sz w:val="20"/>
          <w:szCs w:val="20"/>
        </w:rPr>
        <w:t>3.</w:t>
      </w:r>
      <w:r>
        <w:rPr>
          <w:rFonts w:eastAsia="Verdana"/>
          <w:color w:val="000000" w:themeColor="text1"/>
          <w:sz w:val="14"/>
          <w:szCs w:val="14"/>
        </w:rPr>
        <w:t xml:space="preserve">    </w:t>
      </w:r>
      <w:r>
        <w:rPr>
          <w:rFonts w:ascii="Verdana" w:hAnsi="Verdana" w:cs="Arial"/>
          <w:color w:val="000000" w:themeColor="text1"/>
          <w:sz w:val="20"/>
          <w:szCs w:val="20"/>
        </w:rPr>
        <w:t>Provide reasonable assurance regarding prevention or timely detection of unauthorized acquisition, use or disposition of the company's assets that could have a material effect on the financial statements.</w:t>
      </w:r>
    </w:p>
    <w:p w:rsidR="009C5CD9" w:rsidRDefault="009C5CD9" w:rsidP="009C5CD9">
      <w:pPr>
        <w:pStyle w:val="NormalWeb"/>
        <w:ind w:left="180"/>
        <w:rPr>
          <w:rFonts w:ascii="Verdana" w:hAnsi="Verdana" w:cs="Arial"/>
          <w:color w:val="000000" w:themeColor="text1"/>
          <w:sz w:val="20"/>
          <w:szCs w:val="20"/>
        </w:rPr>
      </w:pPr>
      <w:r>
        <w:rPr>
          <w:rFonts w:ascii="Verdana" w:hAnsi="Verdana" w:cs="Arial"/>
          <w:b/>
          <w:bCs/>
          <w:color w:val="000000" w:themeColor="text1"/>
          <w:sz w:val="20"/>
          <w:szCs w:val="20"/>
        </w:rPr>
        <w:t xml:space="preserve">Internal Rate of Return </w:t>
      </w:r>
      <w:r>
        <w:rPr>
          <w:rFonts w:ascii="Verdana" w:hAnsi="Verdana" w:cs="Arial"/>
          <w:color w:val="000000" w:themeColor="text1"/>
          <w:sz w:val="20"/>
          <w:szCs w:val="20"/>
        </w:rPr>
        <w:t xml:space="preserve">- Method that determines the discount rate at which the present value of the future cash flows will exactly equal investment outlay. </w:t>
      </w:r>
    </w:p>
    <w:p w:rsidR="009C5CD9" w:rsidRDefault="009C5CD9" w:rsidP="009C5CD9">
      <w:pPr>
        <w:pStyle w:val="NormalWeb"/>
        <w:ind w:left="180"/>
        <w:rPr>
          <w:rFonts w:ascii="Verdana" w:hAnsi="Verdana" w:cs="Arial"/>
          <w:color w:val="000000" w:themeColor="text1"/>
          <w:sz w:val="20"/>
          <w:szCs w:val="20"/>
        </w:rPr>
      </w:pPr>
      <w:r>
        <w:rPr>
          <w:rFonts w:ascii="Verdana" w:hAnsi="Verdana" w:cs="Arial"/>
          <w:b/>
          <w:bCs/>
          <w:color w:val="000000" w:themeColor="text1"/>
          <w:sz w:val="20"/>
          <w:szCs w:val="20"/>
        </w:rPr>
        <w:t xml:space="preserve">Inventory </w:t>
      </w:r>
      <w:r>
        <w:rPr>
          <w:rFonts w:ascii="Verdana" w:hAnsi="Verdana" w:cs="Arial"/>
          <w:color w:val="000000" w:themeColor="text1"/>
          <w:sz w:val="20"/>
          <w:szCs w:val="20"/>
        </w:rPr>
        <w:t xml:space="preserve">- Tangible property held for sale, or materials used in a production process to make a product. </w:t>
      </w:r>
    </w:p>
    <w:p w:rsidR="009C5CD9" w:rsidRDefault="009C5CD9" w:rsidP="009C5CD9">
      <w:pPr>
        <w:pStyle w:val="NormalWeb"/>
        <w:ind w:left="180"/>
        <w:rPr>
          <w:rFonts w:ascii="Verdana" w:hAnsi="Verdana" w:cs="Arial"/>
          <w:color w:val="000000" w:themeColor="text1"/>
          <w:sz w:val="20"/>
          <w:szCs w:val="20"/>
        </w:rPr>
      </w:pPr>
      <w:r>
        <w:rPr>
          <w:rFonts w:ascii="Verdana" w:hAnsi="Verdana" w:cs="Arial"/>
          <w:b/>
          <w:bCs/>
          <w:color w:val="000000" w:themeColor="text1"/>
          <w:sz w:val="20"/>
          <w:szCs w:val="20"/>
        </w:rPr>
        <w:t>Investment</w:t>
      </w:r>
      <w:r>
        <w:rPr>
          <w:rFonts w:ascii="Verdana" w:hAnsi="Verdana" w:cs="Arial"/>
          <w:color w:val="000000" w:themeColor="text1"/>
          <w:sz w:val="20"/>
          <w:szCs w:val="20"/>
        </w:rPr>
        <w:t xml:space="preserve"> - Expenditure used to purchase goods or services that could produce a return to the investor.</w:t>
      </w:r>
    </w:p>
    <w:p w:rsidR="009C5CD9" w:rsidRDefault="009C5CD9" w:rsidP="009C5CD9">
      <w:pPr>
        <w:pStyle w:val="NormalWeb"/>
        <w:ind w:left="180"/>
        <w:rPr>
          <w:rFonts w:ascii="Verdana" w:hAnsi="Verdana" w:cs="Arial"/>
          <w:color w:val="000000" w:themeColor="text1"/>
          <w:sz w:val="20"/>
          <w:szCs w:val="20"/>
        </w:rPr>
      </w:pPr>
      <w:r>
        <w:rPr>
          <w:rFonts w:ascii="Verdana" w:hAnsi="Verdana" w:cs="Arial"/>
          <w:b/>
          <w:bCs/>
          <w:color w:val="000000" w:themeColor="text1"/>
          <w:sz w:val="20"/>
          <w:szCs w:val="20"/>
        </w:rPr>
        <w:t>Involuntary Conversions -</w:t>
      </w:r>
      <w:r>
        <w:rPr>
          <w:rFonts w:ascii="Verdana" w:hAnsi="Verdana" w:cs="Arial"/>
          <w:color w:val="000000" w:themeColor="text1"/>
          <w:sz w:val="20"/>
          <w:szCs w:val="20"/>
        </w:rPr>
        <w:t xml:space="preserve"> This is a conversion of property where it is in whole or part destroyed, stolen, seized, requisitioned or condemned </w:t>
      </w:r>
    </w:p>
    <w:p w:rsidR="009C5CD9" w:rsidRDefault="009C5CD9" w:rsidP="009C5CD9">
      <w:pPr>
        <w:pStyle w:val="NormalWeb"/>
        <w:ind w:left="180"/>
        <w:rPr>
          <w:rStyle w:val="Strong"/>
          <w:rFonts w:ascii="Verdana" w:hAnsi="Verdana" w:cs="Arial"/>
          <w:color w:val="000000" w:themeColor="text1"/>
          <w:sz w:val="20"/>
          <w:szCs w:val="20"/>
          <w:u w:val="single"/>
        </w:rPr>
      </w:pPr>
      <w:r>
        <w:rPr>
          <w:rStyle w:val="Strong"/>
          <w:rFonts w:ascii="Verdana" w:hAnsi="Verdana" w:cs="Arial"/>
          <w:color w:val="000000" w:themeColor="text1"/>
          <w:sz w:val="20"/>
          <w:szCs w:val="20"/>
          <w:u w:val="single"/>
        </w:rPr>
        <w:t xml:space="preserve">J </w:t>
      </w:r>
    </w:p>
    <w:p w:rsidR="009C5CD9" w:rsidRDefault="009C5CD9" w:rsidP="00212055">
      <w:pPr>
        <w:pStyle w:val="NormalWeb"/>
        <w:ind w:left="180"/>
      </w:pPr>
      <w:r>
        <w:rPr>
          <w:rStyle w:val="Strong"/>
          <w:rFonts w:ascii="Verdana" w:hAnsi="Verdana" w:cs="Arial"/>
          <w:color w:val="000000" w:themeColor="text1"/>
          <w:sz w:val="20"/>
          <w:szCs w:val="20"/>
        </w:rPr>
        <w:t>Joint Venture</w:t>
      </w:r>
      <w:r>
        <w:rPr>
          <w:rFonts w:ascii="Verdana" w:hAnsi="Verdana" w:cs="Arial"/>
          <w:color w:val="000000" w:themeColor="text1"/>
          <w:sz w:val="20"/>
          <w:szCs w:val="20"/>
        </w:rPr>
        <w:t xml:space="preserve"> - When two or more persons or organizations gather capital to provide a product or service. Often carried out as a partnership </w:t>
      </w:r>
    </w:p>
    <w:p w:rsidR="009C5CD9" w:rsidRDefault="009C5CD9" w:rsidP="009C5CD9">
      <w:pPr>
        <w:pStyle w:val="NormalWeb"/>
        <w:ind w:left="180"/>
        <w:rPr>
          <w:rFonts w:ascii="Verdana" w:hAnsi="Verdana" w:cs="Arial"/>
          <w:color w:val="000000" w:themeColor="text1"/>
          <w:sz w:val="20"/>
          <w:szCs w:val="20"/>
        </w:rPr>
      </w:pPr>
      <w:r>
        <w:rPr>
          <w:rStyle w:val="Strong"/>
          <w:rFonts w:ascii="Verdana" w:hAnsi="Verdana" w:cs="Arial"/>
          <w:color w:val="000000" w:themeColor="text1"/>
          <w:sz w:val="20"/>
          <w:szCs w:val="20"/>
        </w:rPr>
        <w:t xml:space="preserve">Journal </w:t>
      </w:r>
      <w:r>
        <w:rPr>
          <w:rFonts w:ascii="Verdana" w:hAnsi="Verdana" w:cs="Arial"/>
          <w:color w:val="000000" w:themeColor="text1"/>
          <w:sz w:val="20"/>
          <w:szCs w:val="20"/>
        </w:rPr>
        <w:t>- A book containing original entries of daily financial transactions. A book in which original entries concerning transactions are recorded before being transferred to the appropriate ledger accounts.</w:t>
      </w:r>
    </w:p>
    <w:p w:rsidR="009C5CD9" w:rsidRDefault="009C5CD9" w:rsidP="009C5CD9">
      <w:pPr>
        <w:pStyle w:val="NormalWeb"/>
        <w:ind w:left="180"/>
        <w:rPr>
          <w:rStyle w:val="Strong"/>
          <w:snapToGrid w:val="0"/>
        </w:rPr>
      </w:pPr>
      <w:r>
        <w:rPr>
          <w:rStyle w:val="Strong"/>
          <w:rFonts w:ascii="Verdana" w:hAnsi="Verdana" w:cs="Arial"/>
          <w:color w:val="000000" w:themeColor="text1"/>
          <w:sz w:val="20"/>
          <w:szCs w:val="20"/>
        </w:rPr>
        <w:lastRenderedPageBreak/>
        <w:t>Joint Ownership</w:t>
      </w:r>
      <w:r>
        <w:rPr>
          <w:rFonts w:ascii="Verdana" w:hAnsi="Verdana" w:cs="Arial"/>
          <w:color w:val="000000" w:themeColor="text1"/>
          <w:sz w:val="20"/>
          <w:szCs w:val="20"/>
        </w:rPr>
        <w:t xml:space="preserve">: </w:t>
      </w:r>
      <w:r>
        <w:rPr>
          <w:rFonts w:ascii="Verdana" w:hAnsi="Verdana" w:cs="Arial"/>
          <w:snapToGrid w:val="0"/>
          <w:color w:val="000000" w:themeColor="text1"/>
          <w:sz w:val="20"/>
          <w:szCs w:val="20"/>
        </w:rPr>
        <w:t>The common ownership of real or personal property by two or more persons. The persons involved are either joint tenants or tenants in common.</w:t>
      </w:r>
      <w:r>
        <w:rPr>
          <w:rStyle w:val="Strong"/>
          <w:rFonts w:ascii="Verdana" w:hAnsi="Verdana" w:cs="Arial"/>
          <w:snapToGrid w:val="0"/>
          <w:color w:val="000000" w:themeColor="text1"/>
          <w:sz w:val="20"/>
          <w:szCs w:val="20"/>
        </w:rPr>
        <w:t xml:space="preserve"> </w:t>
      </w:r>
    </w:p>
    <w:p w:rsidR="009C5CD9" w:rsidRDefault="009C5CD9" w:rsidP="009C5CD9">
      <w:pPr>
        <w:pStyle w:val="charcharcharchar1"/>
        <w:spacing w:before="0" w:beforeAutospacing="0" w:after="160" w:afterAutospacing="0"/>
        <w:ind w:left="180"/>
        <w:rPr>
          <w:rStyle w:val="Strong"/>
          <w:rFonts w:ascii="Verdana" w:hAnsi="Verdana" w:cs="Arial"/>
          <w:color w:val="000000" w:themeColor="text1"/>
          <w:sz w:val="20"/>
          <w:szCs w:val="20"/>
          <w:u w:val="single"/>
        </w:rPr>
      </w:pPr>
      <w:bookmarkStart w:id="3" w:name="k"/>
      <w:bookmarkStart w:id="4" w:name="l"/>
      <w:bookmarkEnd w:id="3"/>
      <w:bookmarkEnd w:id="4"/>
      <w:r>
        <w:rPr>
          <w:rStyle w:val="Strong"/>
          <w:rFonts w:ascii="Verdana" w:hAnsi="Verdana" w:cs="Arial"/>
          <w:color w:val="000000" w:themeColor="text1"/>
          <w:sz w:val="20"/>
          <w:szCs w:val="20"/>
          <w:u w:val="single"/>
        </w:rPr>
        <w:t xml:space="preserve">L </w:t>
      </w:r>
    </w:p>
    <w:p w:rsidR="009C5CD9" w:rsidRDefault="009C5CD9" w:rsidP="009C5CD9">
      <w:pPr>
        <w:pStyle w:val="NormalWeb"/>
        <w:ind w:left="180"/>
      </w:pPr>
      <w:r>
        <w:rPr>
          <w:rStyle w:val="Strong"/>
          <w:rFonts w:ascii="Verdana" w:hAnsi="Verdana" w:cs="Arial"/>
          <w:color w:val="000000" w:themeColor="text1"/>
          <w:sz w:val="20"/>
          <w:szCs w:val="20"/>
        </w:rPr>
        <w:t xml:space="preserve">Last in, </w:t>
      </w:r>
      <w:proofErr w:type="gramStart"/>
      <w:r>
        <w:rPr>
          <w:rStyle w:val="Strong"/>
          <w:rFonts w:ascii="Verdana" w:hAnsi="Verdana" w:cs="Arial"/>
          <w:color w:val="000000" w:themeColor="text1"/>
          <w:sz w:val="20"/>
          <w:szCs w:val="20"/>
        </w:rPr>
        <w:t>First</w:t>
      </w:r>
      <w:proofErr w:type="gramEnd"/>
      <w:r>
        <w:rPr>
          <w:rStyle w:val="Strong"/>
          <w:rFonts w:ascii="Verdana" w:hAnsi="Verdana" w:cs="Arial"/>
          <w:color w:val="000000" w:themeColor="text1"/>
          <w:sz w:val="20"/>
          <w:szCs w:val="20"/>
        </w:rPr>
        <w:t xml:space="preserve"> out (LIFO) </w:t>
      </w:r>
      <w:r>
        <w:rPr>
          <w:rFonts w:ascii="Verdana" w:hAnsi="Verdana" w:cs="Arial"/>
          <w:color w:val="000000" w:themeColor="text1"/>
          <w:sz w:val="20"/>
          <w:szCs w:val="20"/>
        </w:rPr>
        <w:t xml:space="preserve">- ACCOUNTING method of valuing inventory under which the costs of the last goods acquired are the first costs charged to expense. </w:t>
      </w:r>
      <w:proofErr w:type="gramStart"/>
      <w:r>
        <w:rPr>
          <w:rFonts w:ascii="Verdana" w:hAnsi="Verdana" w:cs="Arial"/>
          <w:color w:val="000000" w:themeColor="text1"/>
          <w:sz w:val="20"/>
          <w:szCs w:val="20"/>
        </w:rPr>
        <w:t>Commonly known as LIFO.</w:t>
      </w:r>
      <w:proofErr w:type="gramEnd"/>
      <w:r>
        <w:rPr>
          <w:rFonts w:ascii="Verdana" w:hAnsi="Verdana" w:cs="Arial"/>
          <w:color w:val="000000" w:themeColor="text1"/>
          <w:sz w:val="20"/>
          <w:szCs w:val="20"/>
        </w:rPr>
        <w:t xml:space="preserve"> </w:t>
      </w:r>
    </w:p>
    <w:p w:rsidR="009C5CD9" w:rsidRDefault="009C5CD9" w:rsidP="009C5CD9">
      <w:pPr>
        <w:pStyle w:val="NormalWeb"/>
        <w:ind w:left="180"/>
        <w:rPr>
          <w:rFonts w:ascii="Verdana" w:hAnsi="Verdana" w:cs="Arial"/>
          <w:color w:val="000000" w:themeColor="text1"/>
          <w:sz w:val="20"/>
          <w:szCs w:val="20"/>
        </w:rPr>
      </w:pPr>
      <w:r>
        <w:rPr>
          <w:rStyle w:val="Strong"/>
          <w:rFonts w:ascii="Verdana" w:hAnsi="Verdana" w:cs="Arial"/>
          <w:color w:val="000000" w:themeColor="text1"/>
          <w:sz w:val="20"/>
          <w:szCs w:val="20"/>
        </w:rPr>
        <w:t>Lease</w:t>
      </w:r>
      <w:r>
        <w:rPr>
          <w:rFonts w:ascii="Verdana" w:hAnsi="Verdana" w:cs="Arial"/>
          <w:color w:val="000000" w:themeColor="text1"/>
          <w:sz w:val="20"/>
          <w:szCs w:val="20"/>
        </w:rPr>
        <w:t xml:space="preserve"> - Conveyance of land, buildings, equipment or other assets from one person (LESSOR) to another (LESSEE) for a specific period of time for monetary or other consideration, usually in the form of rent.</w:t>
      </w:r>
    </w:p>
    <w:p w:rsidR="009C5CD9" w:rsidRDefault="009C5CD9" w:rsidP="009C5CD9">
      <w:pPr>
        <w:pStyle w:val="NormalWeb"/>
        <w:ind w:left="180"/>
        <w:rPr>
          <w:rFonts w:ascii="Verdana" w:hAnsi="Verdana" w:cs="Arial"/>
          <w:color w:val="000000" w:themeColor="text1"/>
          <w:sz w:val="20"/>
          <w:szCs w:val="20"/>
        </w:rPr>
      </w:pPr>
      <w:r>
        <w:rPr>
          <w:rFonts w:ascii="Verdana" w:hAnsi="Verdana" w:cs="Arial"/>
          <w:b/>
          <w:bCs/>
          <w:color w:val="000000" w:themeColor="text1"/>
          <w:sz w:val="20"/>
          <w:szCs w:val="20"/>
        </w:rPr>
        <w:t xml:space="preserve">Leasehold </w:t>
      </w:r>
      <w:r>
        <w:rPr>
          <w:rFonts w:ascii="Verdana" w:hAnsi="Verdana" w:cs="Arial"/>
          <w:color w:val="000000" w:themeColor="text1"/>
          <w:sz w:val="20"/>
          <w:szCs w:val="20"/>
        </w:rPr>
        <w:t xml:space="preserve">- Property interest a lessee owns in the leased property. </w:t>
      </w:r>
    </w:p>
    <w:p w:rsidR="009C5CD9" w:rsidRDefault="009C5CD9" w:rsidP="009C5CD9">
      <w:pPr>
        <w:pStyle w:val="NormalWeb"/>
        <w:ind w:left="180"/>
        <w:rPr>
          <w:rFonts w:ascii="Verdana" w:hAnsi="Verdana" w:cs="Arial"/>
          <w:color w:val="000000" w:themeColor="text1"/>
          <w:sz w:val="20"/>
          <w:szCs w:val="20"/>
        </w:rPr>
      </w:pPr>
      <w:r>
        <w:rPr>
          <w:rFonts w:ascii="Verdana" w:hAnsi="Verdana" w:cs="Arial"/>
          <w:b/>
          <w:bCs/>
          <w:color w:val="000000" w:themeColor="text1"/>
          <w:sz w:val="20"/>
          <w:szCs w:val="20"/>
        </w:rPr>
        <w:t>Ledger</w:t>
      </w:r>
      <w:r>
        <w:rPr>
          <w:rFonts w:ascii="Verdana" w:hAnsi="Verdana" w:cs="Arial"/>
          <w:color w:val="000000" w:themeColor="text1"/>
          <w:sz w:val="20"/>
          <w:szCs w:val="20"/>
        </w:rPr>
        <w:t xml:space="preserve"> - Any book of accounts containing the summaries of debit and credit entries.</w:t>
      </w:r>
    </w:p>
    <w:p w:rsidR="009C5CD9" w:rsidRDefault="009C5CD9" w:rsidP="009C5CD9">
      <w:pPr>
        <w:pStyle w:val="NormalWeb"/>
        <w:ind w:left="180"/>
        <w:rPr>
          <w:rFonts w:ascii="Verdana" w:hAnsi="Verdana" w:cs="Arial"/>
          <w:color w:val="000000" w:themeColor="text1"/>
          <w:sz w:val="20"/>
          <w:szCs w:val="20"/>
        </w:rPr>
      </w:pPr>
      <w:r>
        <w:rPr>
          <w:rFonts w:ascii="Verdana" w:hAnsi="Verdana" w:cs="Arial"/>
          <w:b/>
          <w:bCs/>
          <w:color w:val="000000" w:themeColor="text1"/>
          <w:sz w:val="20"/>
          <w:szCs w:val="20"/>
        </w:rPr>
        <w:t>Lessee</w:t>
      </w:r>
      <w:r>
        <w:rPr>
          <w:rFonts w:ascii="Verdana" w:hAnsi="Verdana" w:cs="Arial"/>
          <w:color w:val="000000" w:themeColor="text1"/>
          <w:sz w:val="20"/>
          <w:szCs w:val="20"/>
        </w:rPr>
        <w:t xml:space="preserve"> - Person or entity that has the right to use property under the terms of a LEASE. </w:t>
      </w:r>
    </w:p>
    <w:p w:rsidR="009C5CD9" w:rsidRDefault="009C5CD9" w:rsidP="009C5CD9">
      <w:pPr>
        <w:pStyle w:val="NormalWeb"/>
        <w:ind w:left="180"/>
        <w:rPr>
          <w:rFonts w:ascii="Verdana" w:hAnsi="Verdana" w:cs="Arial"/>
          <w:color w:val="000000" w:themeColor="text1"/>
          <w:sz w:val="20"/>
          <w:szCs w:val="20"/>
        </w:rPr>
      </w:pPr>
      <w:r>
        <w:rPr>
          <w:rFonts w:ascii="Verdana" w:hAnsi="Verdana" w:cs="Arial"/>
          <w:b/>
          <w:bCs/>
          <w:color w:val="000000" w:themeColor="text1"/>
          <w:sz w:val="20"/>
          <w:szCs w:val="20"/>
        </w:rPr>
        <w:t>Lessor</w:t>
      </w:r>
      <w:r>
        <w:rPr>
          <w:rFonts w:ascii="Verdana" w:hAnsi="Verdana" w:cs="Arial"/>
          <w:color w:val="000000" w:themeColor="text1"/>
          <w:sz w:val="20"/>
          <w:szCs w:val="20"/>
        </w:rPr>
        <w:t xml:space="preserve"> - Owner of property, the temporary use of which is transferred to another (LESSEE) under the terms of a LEASE.  </w:t>
      </w:r>
      <w:proofErr w:type="gramStart"/>
      <w:r>
        <w:rPr>
          <w:rFonts w:ascii="Verdana" w:hAnsi="Verdana" w:cs="Arial"/>
          <w:color w:val="000000" w:themeColor="text1"/>
          <w:sz w:val="20"/>
          <w:szCs w:val="20"/>
        </w:rPr>
        <w:t>The person, Corporation, or other legal entity that leases property to a lessee.</w:t>
      </w:r>
      <w:proofErr w:type="gramEnd"/>
    </w:p>
    <w:p w:rsidR="009C5CD9" w:rsidRDefault="009C5CD9" w:rsidP="009C5CD9">
      <w:pPr>
        <w:pStyle w:val="NormalWeb"/>
        <w:ind w:left="180"/>
        <w:rPr>
          <w:rFonts w:ascii="Verdana" w:hAnsi="Verdana" w:cs="Arial"/>
          <w:color w:val="000000" w:themeColor="text1"/>
          <w:sz w:val="20"/>
          <w:szCs w:val="20"/>
        </w:rPr>
      </w:pPr>
      <w:r>
        <w:rPr>
          <w:rStyle w:val="Strong"/>
          <w:rFonts w:ascii="Verdana" w:hAnsi="Verdana" w:cs="Arial"/>
          <w:color w:val="000000" w:themeColor="text1"/>
          <w:sz w:val="20"/>
          <w:szCs w:val="20"/>
        </w:rPr>
        <w:t xml:space="preserve">Leveraged Buy Out </w:t>
      </w:r>
      <w:r>
        <w:rPr>
          <w:rFonts w:ascii="Verdana" w:hAnsi="Verdana" w:cs="Arial"/>
          <w:color w:val="000000" w:themeColor="text1"/>
          <w:sz w:val="20"/>
          <w:szCs w:val="20"/>
        </w:rPr>
        <w:t xml:space="preserve">- Acquisition of a controlling INTEREST in a company in a transaction financed by the issuance of DEBT instruments by the acquired entity. </w:t>
      </w:r>
    </w:p>
    <w:p w:rsidR="009C5CD9" w:rsidRDefault="009C5CD9" w:rsidP="009C5CD9">
      <w:pPr>
        <w:pStyle w:val="NormalWeb"/>
        <w:ind w:left="180"/>
        <w:rPr>
          <w:rFonts w:ascii="Verdana" w:hAnsi="Verdana" w:cs="Arial"/>
          <w:color w:val="000000" w:themeColor="text1"/>
          <w:sz w:val="20"/>
          <w:szCs w:val="20"/>
        </w:rPr>
      </w:pPr>
      <w:r>
        <w:rPr>
          <w:rStyle w:val="Strong"/>
          <w:rFonts w:ascii="Verdana" w:hAnsi="Verdana" w:cs="Arial"/>
          <w:color w:val="000000" w:themeColor="text1"/>
          <w:sz w:val="20"/>
          <w:szCs w:val="20"/>
        </w:rPr>
        <w:t>Leveraged Lease</w:t>
      </w:r>
      <w:r>
        <w:rPr>
          <w:rFonts w:ascii="Verdana" w:hAnsi="Verdana" w:cs="Arial"/>
          <w:color w:val="000000" w:themeColor="text1"/>
          <w:sz w:val="20"/>
          <w:szCs w:val="20"/>
        </w:rPr>
        <w:t xml:space="preserve"> - Transaction under which the LESSOR borrows funds to acquire property which is leased to a third party. The property and lease rentals are security for the LESSOR'S indebtedness. </w:t>
      </w:r>
    </w:p>
    <w:p w:rsidR="009C5CD9" w:rsidRDefault="009C5CD9" w:rsidP="009C5CD9">
      <w:pPr>
        <w:pStyle w:val="NormalWeb"/>
        <w:ind w:left="180"/>
        <w:rPr>
          <w:rFonts w:ascii="Verdana" w:hAnsi="Verdana" w:cs="Arial"/>
          <w:color w:val="000000" w:themeColor="text1"/>
          <w:sz w:val="20"/>
          <w:szCs w:val="20"/>
        </w:rPr>
      </w:pPr>
      <w:r>
        <w:rPr>
          <w:rStyle w:val="Strong"/>
          <w:rFonts w:ascii="Verdana" w:hAnsi="Verdana" w:cs="Arial"/>
          <w:color w:val="000000" w:themeColor="text1"/>
          <w:sz w:val="20"/>
          <w:szCs w:val="20"/>
        </w:rPr>
        <w:t xml:space="preserve">Liability </w:t>
      </w:r>
      <w:r>
        <w:rPr>
          <w:rFonts w:ascii="Verdana" w:hAnsi="Verdana" w:cs="Arial"/>
          <w:color w:val="000000" w:themeColor="text1"/>
          <w:sz w:val="20"/>
          <w:szCs w:val="20"/>
        </w:rPr>
        <w:t>- DEBTS or obligations owed by one entity (DEBTOR) to another entity (CREDITOR) payable in money, goods, or services.</w:t>
      </w:r>
    </w:p>
    <w:p w:rsidR="009C5CD9" w:rsidRDefault="009C5CD9" w:rsidP="009C5CD9">
      <w:pPr>
        <w:pStyle w:val="NormalWeb"/>
        <w:ind w:left="180"/>
        <w:rPr>
          <w:rFonts w:ascii="Verdana" w:hAnsi="Verdana" w:cs="Arial"/>
          <w:color w:val="000000" w:themeColor="text1"/>
          <w:sz w:val="20"/>
          <w:szCs w:val="20"/>
        </w:rPr>
      </w:pPr>
      <w:r>
        <w:rPr>
          <w:rStyle w:val="Strong"/>
          <w:rFonts w:ascii="Verdana" w:hAnsi="Verdana" w:cs="Arial"/>
          <w:color w:val="000000" w:themeColor="text1"/>
          <w:sz w:val="20"/>
          <w:szCs w:val="20"/>
        </w:rPr>
        <w:t xml:space="preserve">Limited Liability Company: </w:t>
      </w:r>
      <w:r>
        <w:rPr>
          <w:rFonts w:ascii="Verdana" w:hAnsi="Verdana" w:cs="Arial"/>
          <w:color w:val="000000" w:themeColor="text1"/>
          <w:sz w:val="20"/>
          <w:szCs w:val="20"/>
        </w:rPr>
        <w:t>a company whose owners and managers enjoy limited liability and some tax benefits, but avoid some restrictions associated with corporations</w:t>
      </w:r>
    </w:p>
    <w:p w:rsidR="009C5CD9" w:rsidRDefault="009C5CD9" w:rsidP="009C5CD9">
      <w:pPr>
        <w:pStyle w:val="NormalWeb"/>
        <w:ind w:left="180"/>
        <w:rPr>
          <w:rFonts w:ascii="Verdana" w:hAnsi="Verdana" w:cs="Arial"/>
          <w:color w:val="000000" w:themeColor="text1"/>
          <w:sz w:val="20"/>
          <w:szCs w:val="20"/>
        </w:rPr>
      </w:pPr>
      <w:r>
        <w:rPr>
          <w:rStyle w:val="Strong"/>
          <w:rFonts w:ascii="Verdana" w:hAnsi="Verdana" w:cs="Arial"/>
          <w:color w:val="000000" w:themeColor="text1"/>
          <w:sz w:val="20"/>
          <w:szCs w:val="20"/>
        </w:rPr>
        <w:t xml:space="preserve">Liquid Assets – </w:t>
      </w:r>
      <w:r>
        <w:rPr>
          <w:rFonts w:ascii="Verdana" w:hAnsi="Verdana" w:cs="Arial"/>
          <w:bCs/>
          <w:color w:val="000000" w:themeColor="text1"/>
          <w:sz w:val="20"/>
          <w:szCs w:val="20"/>
        </w:rPr>
        <w:t xml:space="preserve">Assets that easily </w:t>
      </w:r>
      <w:proofErr w:type="spellStart"/>
      <w:r>
        <w:rPr>
          <w:rFonts w:ascii="Verdana" w:hAnsi="Verdana" w:cs="Arial"/>
          <w:bCs/>
          <w:color w:val="000000" w:themeColor="text1"/>
          <w:sz w:val="20"/>
          <w:szCs w:val="20"/>
        </w:rPr>
        <w:t>encashable</w:t>
      </w:r>
      <w:proofErr w:type="spellEnd"/>
      <w:r>
        <w:rPr>
          <w:rFonts w:ascii="Verdana" w:hAnsi="Verdana" w:cs="Arial"/>
          <w:bCs/>
          <w:color w:val="000000" w:themeColor="text1"/>
          <w:sz w:val="20"/>
          <w:szCs w:val="20"/>
        </w:rPr>
        <w:t>, e.g.:  Cash</w:t>
      </w:r>
      <w:r>
        <w:rPr>
          <w:rStyle w:val="Strong"/>
          <w:rFonts w:ascii="Verdana" w:hAnsi="Verdana" w:cs="Arial"/>
          <w:color w:val="000000" w:themeColor="text1"/>
          <w:sz w:val="20"/>
          <w:szCs w:val="20"/>
        </w:rPr>
        <w:t>,</w:t>
      </w:r>
      <w:r>
        <w:rPr>
          <w:rFonts w:ascii="Verdana" w:hAnsi="Verdana" w:cs="Arial"/>
          <w:color w:val="000000" w:themeColor="text1"/>
          <w:sz w:val="20"/>
          <w:szCs w:val="20"/>
        </w:rPr>
        <w:t xml:space="preserve"> cash equivalents, and marketable securities </w:t>
      </w:r>
    </w:p>
    <w:p w:rsidR="009C5CD9" w:rsidRDefault="009C5CD9" w:rsidP="009C5CD9">
      <w:pPr>
        <w:pStyle w:val="NormalWeb"/>
        <w:ind w:left="180"/>
        <w:rPr>
          <w:rFonts w:ascii="Verdana" w:hAnsi="Verdana" w:cs="Arial"/>
          <w:color w:val="000000" w:themeColor="text1"/>
          <w:sz w:val="20"/>
          <w:szCs w:val="20"/>
        </w:rPr>
      </w:pPr>
      <w:r>
        <w:rPr>
          <w:rFonts w:ascii="Verdana" w:hAnsi="Verdana" w:cs="Arial"/>
          <w:b/>
          <w:bCs/>
          <w:color w:val="000000" w:themeColor="text1"/>
          <w:sz w:val="20"/>
          <w:szCs w:val="20"/>
        </w:rPr>
        <w:t xml:space="preserve">Liquidation </w:t>
      </w:r>
      <w:r>
        <w:rPr>
          <w:rFonts w:ascii="Verdana" w:hAnsi="Verdana" w:cs="Arial"/>
          <w:color w:val="000000" w:themeColor="text1"/>
          <w:sz w:val="20"/>
          <w:szCs w:val="20"/>
        </w:rPr>
        <w:t>- Winding up an activity by distributing its assets to the appropriate parties and settling its debts.</w:t>
      </w:r>
    </w:p>
    <w:p w:rsidR="009C5CD9" w:rsidRDefault="009C5CD9" w:rsidP="009C5CD9">
      <w:pPr>
        <w:pStyle w:val="NormalWeb"/>
        <w:ind w:left="180"/>
        <w:rPr>
          <w:rFonts w:ascii="Verdana" w:hAnsi="Verdana" w:cs="Arial"/>
          <w:color w:val="000000" w:themeColor="text1"/>
          <w:sz w:val="20"/>
          <w:szCs w:val="20"/>
        </w:rPr>
      </w:pPr>
      <w:r>
        <w:rPr>
          <w:rFonts w:ascii="Verdana" w:hAnsi="Verdana" w:cs="Arial"/>
          <w:b/>
          <w:bCs/>
          <w:color w:val="000000" w:themeColor="text1"/>
          <w:sz w:val="20"/>
          <w:szCs w:val="20"/>
        </w:rPr>
        <w:t xml:space="preserve">Long-Term Debt </w:t>
      </w:r>
      <w:r>
        <w:rPr>
          <w:rFonts w:ascii="Verdana" w:hAnsi="Verdana" w:cs="Arial"/>
          <w:color w:val="000000" w:themeColor="text1"/>
          <w:sz w:val="20"/>
          <w:szCs w:val="20"/>
        </w:rPr>
        <w:t xml:space="preserve">- Debt with a maturity of more than one year from the current date. </w:t>
      </w:r>
    </w:p>
    <w:p w:rsidR="009C5CD9" w:rsidRDefault="009C5CD9" w:rsidP="009C5CD9">
      <w:pPr>
        <w:pStyle w:val="NormalWeb"/>
        <w:ind w:left="180"/>
        <w:rPr>
          <w:rFonts w:ascii="Verdana" w:hAnsi="Verdana" w:cs="Arial"/>
          <w:color w:val="000000" w:themeColor="text1"/>
          <w:sz w:val="20"/>
          <w:szCs w:val="20"/>
        </w:rPr>
      </w:pPr>
      <w:r>
        <w:rPr>
          <w:rFonts w:ascii="Verdana" w:hAnsi="Verdana" w:cs="Arial"/>
          <w:b/>
          <w:bCs/>
          <w:color w:val="000000" w:themeColor="text1"/>
          <w:sz w:val="20"/>
          <w:szCs w:val="20"/>
        </w:rPr>
        <w:t>Loss</w:t>
      </w:r>
      <w:r>
        <w:rPr>
          <w:rFonts w:ascii="Verdana" w:hAnsi="Verdana" w:cs="Arial"/>
          <w:color w:val="000000" w:themeColor="text1"/>
          <w:sz w:val="20"/>
          <w:szCs w:val="20"/>
        </w:rPr>
        <w:t xml:space="preserve"> - Excess of EXPENDITURES over REVENUE for a period or activity. Also, for tax purposes, an excess of basis over the amount realized in a transaction </w:t>
      </w:r>
    </w:p>
    <w:p w:rsidR="009C5CD9" w:rsidRDefault="009C5CD9" w:rsidP="009C5CD9">
      <w:pPr>
        <w:pStyle w:val="charcharcharchar1"/>
        <w:spacing w:before="0" w:beforeAutospacing="0" w:after="160" w:afterAutospacing="0"/>
        <w:ind w:left="180"/>
        <w:rPr>
          <w:rFonts w:ascii="Verdana" w:hAnsi="Verdana" w:cs="Arial"/>
          <w:b/>
          <w:color w:val="000000" w:themeColor="text1"/>
          <w:sz w:val="20"/>
          <w:szCs w:val="20"/>
          <w:u w:val="single"/>
        </w:rPr>
      </w:pPr>
      <w:r>
        <w:rPr>
          <w:rFonts w:ascii="Verdana" w:hAnsi="Verdana" w:cs="Arial"/>
          <w:b/>
          <w:color w:val="000000" w:themeColor="text1"/>
          <w:sz w:val="20"/>
          <w:szCs w:val="20"/>
          <w:u w:val="single"/>
        </w:rPr>
        <w:t xml:space="preserve">M </w:t>
      </w:r>
    </w:p>
    <w:p w:rsidR="009C5CD9" w:rsidRDefault="009C5CD9" w:rsidP="009C5CD9">
      <w:pPr>
        <w:pStyle w:val="NormalWeb"/>
        <w:ind w:left="180"/>
        <w:rPr>
          <w:rFonts w:ascii="Verdana" w:hAnsi="Verdana" w:cs="Arial"/>
          <w:color w:val="000000" w:themeColor="text1"/>
          <w:sz w:val="20"/>
          <w:szCs w:val="20"/>
        </w:rPr>
      </w:pPr>
      <w:r>
        <w:rPr>
          <w:rFonts w:ascii="Verdana" w:hAnsi="Verdana" w:cs="Arial"/>
          <w:b/>
          <w:bCs/>
          <w:color w:val="000000" w:themeColor="text1"/>
          <w:sz w:val="20"/>
          <w:szCs w:val="20"/>
        </w:rPr>
        <w:lastRenderedPageBreak/>
        <w:t xml:space="preserve">Management Accounting </w:t>
      </w:r>
      <w:r>
        <w:rPr>
          <w:rFonts w:ascii="Verdana" w:hAnsi="Verdana" w:cs="Arial"/>
          <w:color w:val="000000" w:themeColor="text1"/>
          <w:sz w:val="20"/>
          <w:szCs w:val="20"/>
        </w:rPr>
        <w:t xml:space="preserve">- Reporting designed to assist management in decision-making, planning, and control. Also known as Managerial Accounting </w:t>
      </w:r>
    </w:p>
    <w:p w:rsidR="009C5CD9" w:rsidRDefault="009C5CD9" w:rsidP="009C5CD9">
      <w:pPr>
        <w:pStyle w:val="NormalWeb"/>
        <w:ind w:left="180"/>
        <w:rPr>
          <w:rFonts w:ascii="Verdana" w:hAnsi="Verdana" w:cs="Arial"/>
          <w:color w:val="000000" w:themeColor="text1"/>
          <w:sz w:val="20"/>
          <w:szCs w:val="20"/>
        </w:rPr>
      </w:pPr>
      <w:r>
        <w:rPr>
          <w:rFonts w:ascii="Verdana" w:hAnsi="Verdana" w:cs="Arial"/>
          <w:b/>
          <w:bCs/>
          <w:color w:val="000000" w:themeColor="text1"/>
          <w:sz w:val="20"/>
          <w:szCs w:val="20"/>
        </w:rPr>
        <w:t>Management's Report -</w:t>
      </w:r>
      <w:r>
        <w:rPr>
          <w:rFonts w:ascii="Verdana" w:hAnsi="Verdana" w:cs="Arial"/>
          <w:color w:val="000000" w:themeColor="text1"/>
          <w:sz w:val="20"/>
          <w:szCs w:val="20"/>
        </w:rPr>
        <w:t xml:space="preserve"> Management is required to include in its annual report its assessment of the effectiveness of the company's internal control over financial reporting in addition to its audited financial statements as of the end of the most recent fiscal year. </w:t>
      </w:r>
    </w:p>
    <w:p w:rsidR="009C5CD9" w:rsidRDefault="009C5CD9" w:rsidP="009C5CD9">
      <w:pPr>
        <w:pStyle w:val="NormalWeb"/>
        <w:ind w:left="180"/>
        <w:rPr>
          <w:rFonts w:ascii="Verdana" w:hAnsi="Verdana" w:cs="Arial"/>
          <w:color w:val="000000" w:themeColor="text1"/>
          <w:sz w:val="20"/>
          <w:szCs w:val="20"/>
        </w:rPr>
      </w:pPr>
      <w:r>
        <w:rPr>
          <w:rFonts w:ascii="Verdana" w:hAnsi="Verdana" w:cs="Arial"/>
          <w:b/>
          <w:bCs/>
          <w:color w:val="000000" w:themeColor="text1"/>
          <w:sz w:val="20"/>
          <w:szCs w:val="20"/>
        </w:rPr>
        <w:t xml:space="preserve">Mark-to-Market </w:t>
      </w:r>
      <w:r>
        <w:rPr>
          <w:rFonts w:ascii="Verdana" w:hAnsi="Verdana" w:cs="Arial"/>
          <w:color w:val="000000" w:themeColor="text1"/>
          <w:sz w:val="20"/>
          <w:szCs w:val="20"/>
        </w:rPr>
        <w:t xml:space="preserve">- Method of valuing ASSETS that result in adjustment of an asset's carrying amount to its market value. </w:t>
      </w:r>
    </w:p>
    <w:p w:rsidR="009C5CD9" w:rsidRDefault="009C5CD9" w:rsidP="009C5CD9">
      <w:pPr>
        <w:pStyle w:val="NormalWeb"/>
        <w:ind w:left="180"/>
        <w:rPr>
          <w:rFonts w:ascii="Verdana" w:hAnsi="Verdana" w:cs="Arial"/>
          <w:color w:val="000000" w:themeColor="text1"/>
          <w:sz w:val="20"/>
          <w:szCs w:val="20"/>
        </w:rPr>
      </w:pPr>
      <w:r>
        <w:rPr>
          <w:rFonts w:ascii="Verdana" w:hAnsi="Verdana" w:cs="Arial"/>
          <w:b/>
          <w:bCs/>
          <w:color w:val="000000" w:themeColor="text1"/>
          <w:sz w:val="20"/>
          <w:szCs w:val="20"/>
        </w:rPr>
        <w:t>Marketable Securities</w:t>
      </w:r>
      <w:r>
        <w:rPr>
          <w:rFonts w:ascii="Verdana" w:hAnsi="Verdana" w:cs="Arial"/>
          <w:color w:val="000000" w:themeColor="text1"/>
          <w:sz w:val="20"/>
          <w:szCs w:val="20"/>
        </w:rPr>
        <w:t xml:space="preserve"> - Stocks and other negotiable instruments which can be easily bought and sold on either listed exchanges or over-the-counter markets.</w:t>
      </w:r>
    </w:p>
    <w:p w:rsidR="009C5CD9" w:rsidRDefault="009C5CD9" w:rsidP="009C5CD9">
      <w:pPr>
        <w:pStyle w:val="NormalWeb"/>
        <w:ind w:left="180"/>
        <w:rPr>
          <w:rFonts w:ascii="Arial" w:hAnsi="Arial" w:cs="Arial"/>
          <w:color w:val="000000"/>
          <w:sz w:val="20"/>
          <w:szCs w:val="20"/>
        </w:rPr>
      </w:pPr>
      <w:proofErr w:type="gramStart"/>
      <w:r>
        <w:rPr>
          <w:rFonts w:ascii="Verdana" w:hAnsi="Verdana" w:cs="Arial"/>
          <w:b/>
          <w:bCs/>
          <w:color w:val="000000" w:themeColor="text1"/>
          <w:sz w:val="20"/>
          <w:szCs w:val="20"/>
        </w:rPr>
        <w:t>Matching Principle</w:t>
      </w:r>
      <w:r>
        <w:rPr>
          <w:rFonts w:ascii="Verdana" w:hAnsi="Verdana" w:cs="Arial"/>
          <w:color w:val="000000" w:themeColor="text1"/>
          <w:sz w:val="20"/>
          <w:szCs w:val="20"/>
        </w:rPr>
        <w:t xml:space="preserve"> - A fundamental concept of basic accounting.</w:t>
      </w:r>
      <w:proofErr w:type="gramEnd"/>
      <w:r>
        <w:rPr>
          <w:rFonts w:ascii="Verdana" w:hAnsi="Verdana" w:cs="Arial"/>
          <w:color w:val="000000" w:themeColor="text1"/>
          <w:sz w:val="20"/>
          <w:szCs w:val="20"/>
        </w:rPr>
        <w:t xml:space="preserve"> In any one given accounting period, you should try to match the revenue you are reporting with the expenses it took to generate that revenue in the same time period, or over the periods in which you will be receiving benefits from that expenditure. A simple example is depreciation expense. If you buy a building that will last for many years, you don't write off the cost of that building all at once. Instead, you take depreciation deductions over the building's estimated useful life. Thus, you've "matched" the expense, or cost, of the building with the benefits it produces, over the course of the years it will be in service.</w:t>
      </w:r>
    </w:p>
    <w:p w:rsidR="009C5CD9" w:rsidRDefault="009C5CD9" w:rsidP="009C5CD9">
      <w:pPr>
        <w:pStyle w:val="NormalWeb"/>
        <w:tabs>
          <w:tab w:val="left" w:pos="180"/>
        </w:tabs>
        <w:ind w:left="180"/>
        <w:rPr>
          <w:rFonts w:ascii="Verdana" w:hAnsi="Verdana" w:cs="Arial"/>
          <w:color w:val="000000" w:themeColor="text1"/>
          <w:sz w:val="20"/>
          <w:szCs w:val="20"/>
        </w:rPr>
      </w:pPr>
      <w:r>
        <w:rPr>
          <w:rFonts w:ascii="Verdana" w:hAnsi="Verdana" w:cs="Arial"/>
          <w:b/>
          <w:bCs/>
          <w:color w:val="000000" w:themeColor="text1"/>
          <w:sz w:val="20"/>
          <w:szCs w:val="20"/>
        </w:rPr>
        <w:t>Materiality</w:t>
      </w:r>
      <w:r>
        <w:rPr>
          <w:rFonts w:ascii="Verdana" w:hAnsi="Verdana" w:cs="Arial"/>
          <w:color w:val="000000" w:themeColor="text1"/>
          <w:sz w:val="20"/>
          <w:szCs w:val="20"/>
        </w:rPr>
        <w:t xml:space="preserve"> - Magnitude of an omission or misstatements of ACCOUNTING information that, in the light of surrounding circumstances, makes it probable that the judgment of a reasonable person relying on the information would change or be influenced. </w:t>
      </w:r>
    </w:p>
    <w:p w:rsidR="009C5CD9" w:rsidRDefault="009C5CD9" w:rsidP="009C5CD9">
      <w:pPr>
        <w:pStyle w:val="NormalWeb"/>
        <w:tabs>
          <w:tab w:val="left" w:pos="180"/>
        </w:tabs>
        <w:ind w:left="180"/>
        <w:rPr>
          <w:rFonts w:ascii="Verdana" w:hAnsi="Verdana" w:cs="Arial"/>
          <w:color w:val="000000" w:themeColor="text1"/>
          <w:sz w:val="20"/>
          <w:szCs w:val="20"/>
        </w:rPr>
      </w:pPr>
      <w:r>
        <w:rPr>
          <w:rFonts w:ascii="Verdana" w:hAnsi="Verdana" w:cs="Arial"/>
          <w:b/>
          <w:bCs/>
          <w:color w:val="000000" w:themeColor="text1"/>
          <w:sz w:val="20"/>
          <w:szCs w:val="20"/>
        </w:rPr>
        <w:t xml:space="preserve">Merger </w:t>
      </w:r>
      <w:r>
        <w:rPr>
          <w:rFonts w:ascii="Verdana" w:hAnsi="Verdana" w:cs="Arial"/>
          <w:color w:val="000000" w:themeColor="text1"/>
          <w:sz w:val="20"/>
          <w:szCs w:val="20"/>
        </w:rPr>
        <w:t xml:space="preserve">- Business combination that occurs when one entity directly acquires the ASSETS and LIABILITIES of one or more entities and no new corporation or entity is created. </w:t>
      </w:r>
    </w:p>
    <w:p w:rsidR="009C5CD9" w:rsidRDefault="009C5CD9" w:rsidP="009C5CD9">
      <w:pPr>
        <w:pStyle w:val="NormalWeb"/>
        <w:tabs>
          <w:tab w:val="left" w:pos="180"/>
        </w:tabs>
        <w:ind w:left="180"/>
        <w:rPr>
          <w:rFonts w:ascii="Verdana" w:hAnsi="Verdana" w:cs="Arial"/>
          <w:color w:val="000000" w:themeColor="text1"/>
          <w:sz w:val="20"/>
          <w:szCs w:val="20"/>
        </w:rPr>
      </w:pPr>
      <w:r>
        <w:rPr>
          <w:rFonts w:ascii="Verdana" w:hAnsi="Verdana" w:cs="Arial"/>
          <w:b/>
          <w:bCs/>
          <w:color w:val="000000" w:themeColor="text1"/>
          <w:sz w:val="20"/>
          <w:szCs w:val="20"/>
        </w:rPr>
        <w:t>Monetary Items</w:t>
      </w:r>
      <w:r>
        <w:rPr>
          <w:rFonts w:ascii="Verdana" w:hAnsi="Verdana" w:cs="Arial"/>
          <w:color w:val="000000" w:themeColor="text1"/>
          <w:sz w:val="20"/>
          <w:szCs w:val="20"/>
        </w:rPr>
        <w:t xml:space="preserve"> - Definite fixed amounts stated in terms of dollars, either by law or by contract agreement. </w:t>
      </w:r>
    </w:p>
    <w:p w:rsidR="009C5CD9" w:rsidRDefault="009C5CD9" w:rsidP="009C5CD9">
      <w:pPr>
        <w:pStyle w:val="NormalWeb"/>
        <w:ind w:left="180"/>
        <w:rPr>
          <w:rFonts w:ascii="Verdana" w:hAnsi="Verdana" w:cs="Arial"/>
          <w:color w:val="000000" w:themeColor="text1"/>
          <w:sz w:val="20"/>
          <w:szCs w:val="20"/>
        </w:rPr>
      </w:pPr>
      <w:r>
        <w:rPr>
          <w:rFonts w:ascii="Verdana" w:hAnsi="Verdana" w:cs="Arial"/>
          <w:b/>
          <w:bCs/>
          <w:color w:val="000000" w:themeColor="text1"/>
          <w:sz w:val="20"/>
          <w:szCs w:val="20"/>
        </w:rPr>
        <w:t xml:space="preserve">Mortgage </w:t>
      </w:r>
      <w:r>
        <w:rPr>
          <w:rFonts w:ascii="Verdana" w:hAnsi="Verdana" w:cs="Arial"/>
          <w:color w:val="000000" w:themeColor="text1"/>
          <w:sz w:val="20"/>
          <w:szCs w:val="20"/>
        </w:rPr>
        <w:t>- An agreement by which somebody borrows money from an organization and gives that organization the right to take possession of property given as security if the loan is not repaid. It is a legal instrument evidencing a security interest in assets, usually real estate. Mortgages serve as collateral for promissory notes.</w:t>
      </w:r>
    </w:p>
    <w:p w:rsidR="009C5CD9" w:rsidRDefault="009C5CD9" w:rsidP="009C5CD9">
      <w:pPr>
        <w:pStyle w:val="NormalWeb"/>
        <w:ind w:left="180"/>
        <w:rPr>
          <w:rFonts w:ascii="Verdana" w:hAnsi="Verdana" w:cs="Arial"/>
          <w:color w:val="000000" w:themeColor="text1"/>
          <w:sz w:val="20"/>
          <w:szCs w:val="20"/>
        </w:rPr>
      </w:pPr>
      <w:r>
        <w:rPr>
          <w:rFonts w:ascii="Verdana" w:hAnsi="Verdana" w:cs="Arial"/>
          <w:b/>
          <w:bCs/>
          <w:color w:val="000000" w:themeColor="text1"/>
          <w:sz w:val="20"/>
          <w:szCs w:val="20"/>
        </w:rPr>
        <w:t xml:space="preserve">Municipal Bond </w:t>
      </w:r>
      <w:r>
        <w:rPr>
          <w:rFonts w:ascii="Verdana" w:hAnsi="Verdana" w:cs="Arial"/>
          <w:color w:val="000000" w:themeColor="text1"/>
          <w:sz w:val="20"/>
          <w:szCs w:val="20"/>
        </w:rPr>
        <w:t>- BOND issued by a government or public body, the interest on which is typically exempt from federal taxation. </w:t>
      </w:r>
    </w:p>
    <w:p w:rsidR="009C5CD9" w:rsidRDefault="009C5CD9" w:rsidP="009C5CD9">
      <w:pPr>
        <w:pStyle w:val="charcharcharchar1"/>
        <w:spacing w:before="0" w:beforeAutospacing="0" w:after="160" w:afterAutospacing="0"/>
        <w:ind w:left="180"/>
        <w:rPr>
          <w:rFonts w:ascii="Verdana" w:hAnsi="Verdana" w:cs="Arial"/>
          <w:b/>
          <w:color w:val="000000" w:themeColor="text1"/>
          <w:sz w:val="20"/>
          <w:szCs w:val="20"/>
          <w:u w:val="single"/>
        </w:rPr>
      </w:pPr>
      <w:r>
        <w:rPr>
          <w:rFonts w:ascii="Verdana" w:hAnsi="Verdana" w:cs="Arial"/>
          <w:b/>
          <w:color w:val="000000" w:themeColor="text1"/>
          <w:sz w:val="20"/>
          <w:szCs w:val="20"/>
          <w:u w:val="single"/>
        </w:rPr>
        <w:t xml:space="preserve">N </w:t>
      </w:r>
    </w:p>
    <w:p w:rsidR="009C5CD9" w:rsidRDefault="009C5CD9" w:rsidP="009C5CD9">
      <w:pPr>
        <w:pStyle w:val="NormalWeb"/>
        <w:ind w:left="180"/>
        <w:rPr>
          <w:rFonts w:ascii="Verdana" w:hAnsi="Verdana" w:cs="Arial"/>
          <w:color w:val="000000" w:themeColor="text1"/>
          <w:sz w:val="20"/>
          <w:szCs w:val="20"/>
        </w:rPr>
      </w:pPr>
      <w:r>
        <w:rPr>
          <w:rFonts w:ascii="Verdana" w:hAnsi="Verdana" w:cs="Arial"/>
          <w:b/>
          <w:bCs/>
          <w:color w:val="000000" w:themeColor="text1"/>
          <w:sz w:val="20"/>
          <w:szCs w:val="20"/>
        </w:rPr>
        <w:t xml:space="preserve">Negative Assurance </w:t>
      </w:r>
      <w:r>
        <w:rPr>
          <w:rFonts w:ascii="Verdana" w:hAnsi="Verdana" w:cs="Arial"/>
          <w:color w:val="000000" w:themeColor="text1"/>
          <w:sz w:val="20"/>
          <w:szCs w:val="20"/>
        </w:rPr>
        <w:t>- Report issued by an ACCOUNTANT based on limited procedures that states that nothing has come to the accountant's attention to indicate that the financial information is not fairly presented.</w:t>
      </w:r>
    </w:p>
    <w:p w:rsidR="009C5CD9" w:rsidRDefault="009C5CD9" w:rsidP="009C5CD9">
      <w:pPr>
        <w:pStyle w:val="NormalWeb"/>
        <w:ind w:left="180"/>
        <w:rPr>
          <w:rFonts w:ascii="Verdana" w:hAnsi="Verdana" w:cs="Arial"/>
          <w:color w:val="000000" w:themeColor="text1"/>
          <w:sz w:val="20"/>
          <w:szCs w:val="20"/>
        </w:rPr>
      </w:pPr>
      <w:r>
        <w:rPr>
          <w:rFonts w:ascii="Verdana" w:hAnsi="Verdana" w:cs="Arial"/>
          <w:b/>
          <w:bCs/>
          <w:color w:val="000000" w:themeColor="text1"/>
          <w:sz w:val="20"/>
          <w:szCs w:val="20"/>
        </w:rPr>
        <w:t xml:space="preserve">Net Assets </w:t>
      </w:r>
      <w:r>
        <w:rPr>
          <w:rFonts w:ascii="Verdana" w:hAnsi="Verdana" w:cs="Arial"/>
          <w:color w:val="000000" w:themeColor="text1"/>
          <w:sz w:val="20"/>
          <w:szCs w:val="20"/>
        </w:rPr>
        <w:t xml:space="preserve">- Excess of the value of securities owned, cash, receivables, and other assets over the liabilities of the company. </w:t>
      </w:r>
    </w:p>
    <w:p w:rsidR="009C5CD9" w:rsidRDefault="009C5CD9" w:rsidP="009C5CD9">
      <w:pPr>
        <w:pStyle w:val="NormalWeb"/>
        <w:ind w:left="180"/>
        <w:rPr>
          <w:rFonts w:ascii="Verdana" w:hAnsi="Verdana" w:cs="Arial"/>
          <w:color w:val="000000" w:themeColor="text1"/>
          <w:sz w:val="20"/>
          <w:szCs w:val="20"/>
        </w:rPr>
      </w:pPr>
      <w:r>
        <w:rPr>
          <w:rFonts w:ascii="Verdana" w:hAnsi="Verdana" w:cs="Arial"/>
          <w:b/>
          <w:bCs/>
          <w:color w:val="000000" w:themeColor="text1"/>
          <w:sz w:val="20"/>
          <w:szCs w:val="20"/>
        </w:rPr>
        <w:t>Net Income</w:t>
      </w:r>
      <w:r>
        <w:rPr>
          <w:rFonts w:ascii="Verdana" w:hAnsi="Verdana" w:cs="Arial"/>
          <w:color w:val="000000" w:themeColor="text1"/>
          <w:sz w:val="20"/>
          <w:szCs w:val="20"/>
        </w:rPr>
        <w:t xml:space="preserve"> - Excess or deficit of total revenues and gains compared with total expenses and losses for an accounting period. </w:t>
      </w:r>
    </w:p>
    <w:p w:rsidR="009C5CD9" w:rsidRDefault="009C5CD9" w:rsidP="009C5CD9">
      <w:pPr>
        <w:pStyle w:val="NormalWeb"/>
        <w:ind w:left="180"/>
        <w:rPr>
          <w:rFonts w:ascii="Verdana" w:hAnsi="Verdana" w:cs="Arial"/>
          <w:color w:val="000000" w:themeColor="text1"/>
          <w:sz w:val="20"/>
          <w:szCs w:val="20"/>
        </w:rPr>
      </w:pPr>
      <w:r>
        <w:rPr>
          <w:rFonts w:ascii="Verdana" w:hAnsi="Verdana" w:cs="Arial"/>
          <w:b/>
          <w:bCs/>
          <w:color w:val="000000" w:themeColor="text1"/>
          <w:sz w:val="20"/>
          <w:szCs w:val="20"/>
        </w:rPr>
        <w:lastRenderedPageBreak/>
        <w:t>Net Lease</w:t>
      </w:r>
      <w:r>
        <w:rPr>
          <w:rFonts w:ascii="Verdana" w:hAnsi="Verdana" w:cs="Arial"/>
          <w:color w:val="000000" w:themeColor="text1"/>
          <w:sz w:val="20"/>
          <w:szCs w:val="20"/>
        </w:rPr>
        <w:t xml:space="preserve"> - In addition to the rental payment, the LESSEE assumes all property charges such as taxes, insurance, and maintenance </w:t>
      </w:r>
    </w:p>
    <w:p w:rsidR="009C5CD9" w:rsidRDefault="009C5CD9" w:rsidP="009C5CD9">
      <w:pPr>
        <w:pStyle w:val="NormalWeb"/>
        <w:ind w:left="180"/>
        <w:rPr>
          <w:rFonts w:ascii="Verdana" w:hAnsi="Verdana" w:cs="Arial"/>
          <w:color w:val="000000" w:themeColor="text1"/>
          <w:sz w:val="20"/>
          <w:szCs w:val="20"/>
        </w:rPr>
      </w:pPr>
      <w:r>
        <w:rPr>
          <w:rFonts w:ascii="Verdana" w:hAnsi="Verdana" w:cs="Arial"/>
          <w:b/>
          <w:bCs/>
          <w:color w:val="000000" w:themeColor="text1"/>
          <w:sz w:val="20"/>
          <w:szCs w:val="20"/>
        </w:rPr>
        <w:t>Net Sales</w:t>
      </w:r>
      <w:r>
        <w:rPr>
          <w:rFonts w:ascii="Verdana" w:hAnsi="Verdana" w:cs="Arial"/>
          <w:color w:val="000000" w:themeColor="text1"/>
          <w:sz w:val="20"/>
          <w:szCs w:val="20"/>
        </w:rPr>
        <w:t xml:space="preserve"> - Sales at gross invoice amounts minus any adjustments for returns, allowances, or discounts taken. </w:t>
      </w:r>
    </w:p>
    <w:p w:rsidR="009C5CD9" w:rsidRDefault="009C5CD9" w:rsidP="009C5CD9">
      <w:pPr>
        <w:pStyle w:val="NormalWeb"/>
        <w:ind w:left="180"/>
        <w:rPr>
          <w:rFonts w:ascii="Verdana" w:hAnsi="Verdana" w:cs="Arial"/>
          <w:color w:val="000000" w:themeColor="text1"/>
          <w:sz w:val="20"/>
          <w:szCs w:val="20"/>
        </w:rPr>
      </w:pPr>
      <w:r>
        <w:rPr>
          <w:rFonts w:ascii="Verdana" w:hAnsi="Verdana" w:cs="Arial"/>
          <w:b/>
          <w:bCs/>
          <w:color w:val="000000" w:themeColor="text1"/>
          <w:sz w:val="20"/>
          <w:szCs w:val="20"/>
        </w:rPr>
        <w:t>Net Worth</w:t>
      </w:r>
      <w:r>
        <w:rPr>
          <w:rFonts w:ascii="Verdana" w:hAnsi="Verdana" w:cs="Arial"/>
          <w:color w:val="000000" w:themeColor="text1"/>
          <w:sz w:val="20"/>
          <w:szCs w:val="20"/>
        </w:rPr>
        <w:t xml:space="preserve"> - Similar to EQUITY, the excess of assets over liabilities </w:t>
      </w:r>
    </w:p>
    <w:p w:rsidR="009C5CD9" w:rsidRDefault="009C5CD9" w:rsidP="009C5CD9">
      <w:pPr>
        <w:pStyle w:val="NormalWeb"/>
        <w:ind w:left="180"/>
        <w:rPr>
          <w:rFonts w:ascii="Verdana" w:hAnsi="Verdana" w:cs="Arial"/>
          <w:color w:val="000000" w:themeColor="text1"/>
          <w:sz w:val="20"/>
          <w:szCs w:val="20"/>
        </w:rPr>
      </w:pPr>
      <w:r>
        <w:rPr>
          <w:rFonts w:ascii="Verdana" w:hAnsi="Verdana" w:cs="Arial"/>
          <w:b/>
          <w:bCs/>
          <w:color w:val="000000" w:themeColor="text1"/>
          <w:sz w:val="20"/>
          <w:szCs w:val="20"/>
        </w:rPr>
        <w:t>Non-for-Profit Organization/Tax-Exempt Organization</w:t>
      </w:r>
      <w:r>
        <w:rPr>
          <w:rFonts w:ascii="Verdana" w:hAnsi="Verdana" w:cs="Arial"/>
          <w:color w:val="000000" w:themeColor="text1"/>
          <w:sz w:val="20"/>
          <w:szCs w:val="20"/>
        </w:rPr>
        <w:t xml:space="preserve"> - An incorporated organization which exists for educational or charitable purposes and from which its shareholders or trustees do not benefit financially. Also called not-for-profit organization </w:t>
      </w:r>
    </w:p>
    <w:p w:rsidR="009C5CD9" w:rsidRDefault="009C5CD9" w:rsidP="009C5CD9">
      <w:pPr>
        <w:pStyle w:val="NormalWeb"/>
        <w:tabs>
          <w:tab w:val="left" w:pos="180"/>
        </w:tabs>
        <w:ind w:left="180"/>
        <w:rPr>
          <w:rFonts w:ascii="Verdana" w:hAnsi="Verdana" w:cs="Arial"/>
          <w:color w:val="000000" w:themeColor="text1"/>
          <w:sz w:val="20"/>
          <w:szCs w:val="20"/>
        </w:rPr>
      </w:pPr>
      <w:r>
        <w:rPr>
          <w:rFonts w:ascii="Verdana" w:hAnsi="Verdana" w:cs="Arial"/>
          <w:b/>
          <w:bCs/>
          <w:color w:val="000000" w:themeColor="text1"/>
          <w:sz w:val="20"/>
          <w:szCs w:val="20"/>
        </w:rPr>
        <w:t xml:space="preserve">Non Routine Transactions - </w:t>
      </w:r>
      <w:r>
        <w:rPr>
          <w:rFonts w:ascii="Verdana" w:hAnsi="Verdana" w:cs="Arial"/>
          <w:color w:val="000000" w:themeColor="text1"/>
          <w:sz w:val="20"/>
          <w:szCs w:val="20"/>
        </w:rPr>
        <w:t>Activities that occur only periodically, the data involved are generally not part of the routine flow of transactions.</w:t>
      </w:r>
    </w:p>
    <w:p w:rsidR="009C5CD9" w:rsidRDefault="009C5CD9" w:rsidP="009C5CD9">
      <w:pPr>
        <w:pStyle w:val="NormalWeb"/>
        <w:tabs>
          <w:tab w:val="left" w:pos="180"/>
        </w:tabs>
        <w:ind w:left="180"/>
        <w:rPr>
          <w:rFonts w:ascii="Verdana" w:hAnsi="Verdana" w:cs="Arial"/>
          <w:color w:val="000000" w:themeColor="text1"/>
          <w:sz w:val="20"/>
          <w:szCs w:val="20"/>
        </w:rPr>
      </w:pPr>
      <w:r>
        <w:rPr>
          <w:rFonts w:ascii="Verdana" w:hAnsi="Verdana" w:cs="Arial"/>
          <w:b/>
          <w:bCs/>
          <w:color w:val="000000" w:themeColor="text1"/>
          <w:sz w:val="20"/>
          <w:szCs w:val="20"/>
        </w:rPr>
        <w:t xml:space="preserve">No-Par Stock </w:t>
      </w:r>
      <w:r>
        <w:rPr>
          <w:rFonts w:ascii="Verdana" w:hAnsi="Verdana" w:cs="Arial"/>
          <w:color w:val="000000" w:themeColor="text1"/>
          <w:sz w:val="20"/>
          <w:szCs w:val="20"/>
        </w:rPr>
        <w:t>- Stock authorized to be issued but for which no par value is set in the articles of incorporation. A stated value is set by the board of directors on the issuance of this type of stock.</w:t>
      </w:r>
    </w:p>
    <w:p w:rsidR="009C5CD9" w:rsidRDefault="009C5CD9" w:rsidP="009C5CD9">
      <w:pPr>
        <w:pStyle w:val="NormalWeb"/>
        <w:tabs>
          <w:tab w:val="left" w:pos="180"/>
        </w:tabs>
        <w:ind w:left="180"/>
        <w:rPr>
          <w:rFonts w:ascii="Verdana" w:hAnsi="Verdana" w:cs="Arial"/>
          <w:color w:val="000000" w:themeColor="text1"/>
          <w:sz w:val="20"/>
          <w:szCs w:val="20"/>
        </w:rPr>
      </w:pPr>
      <w:r>
        <w:rPr>
          <w:rFonts w:ascii="Verdana" w:hAnsi="Verdana" w:cs="Arial"/>
          <w:b/>
          <w:bCs/>
          <w:color w:val="000000" w:themeColor="text1"/>
          <w:sz w:val="20"/>
          <w:szCs w:val="20"/>
        </w:rPr>
        <w:t xml:space="preserve">No-Par Value </w:t>
      </w:r>
      <w:r>
        <w:rPr>
          <w:rFonts w:ascii="Verdana" w:hAnsi="Verdana" w:cs="Arial"/>
          <w:color w:val="000000" w:themeColor="text1"/>
          <w:sz w:val="20"/>
          <w:szCs w:val="20"/>
        </w:rPr>
        <w:t xml:space="preserve">- Stock or bond that does not have a specific value indicated. </w:t>
      </w:r>
    </w:p>
    <w:p w:rsidR="009C5CD9" w:rsidRDefault="009C5CD9" w:rsidP="009C5CD9">
      <w:pPr>
        <w:pStyle w:val="NormalWeb"/>
        <w:tabs>
          <w:tab w:val="left" w:pos="180"/>
        </w:tabs>
        <w:ind w:left="180"/>
        <w:rPr>
          <w:rFonts w:ascii="Verdana" w:hAnsi="Verdana" w:cs="Arial"/>
          <w:color w:val="000000" w:themeColor="text1"/>
          <w:sz w:val="20"/>
          <w:szCs w:val="20"/>
        </w:rPr>
      </w:pPr>
      <w:r>
        <w:rPr>
          <w:rFonts w:ascii="Verdana" w:hAnsi="Verdana" w:cs="Arial"/>
          <w:b/>
          <w:bCs/>
          <w:color w:val="000000" w:themeColor="text1"/>
          <w:sz w:val="20"/>
          <w:szCs w:val="20"/>
        </w:rPr>
        <w:t>Notional</w:t>
      </w:r>
      <w:r>
        <w:rPr>
          <w:rFonts w:ascii="Verdana" w:hAnsi="Verdana" w:cs="Arial"/>
          <w:b/>
          <w:color w:val="000000" w:themeColor="text1"/>
          <w:sz w:val="20"/>
          <w:szCs w:val="20"/>
        </w:rPr>
        <w:t xml:space="preserve"> Value</w:t>
      </w:r>
      <w:r>
        <w:rPr>
          <w:rFonts w:ascii="Verdana" w:hAnsi="Verdana" w:cs="Arial"/>
          <w:color w:val="000000" w:themeColor="text1"/>
          <w:sz w:val="20"/>
          <w:szCs w:val="20"/>
        </w:rPr>
        <w:t xml:space="preserve"> - Value assigned to assets or liabilities that is not based on cost or market (e.g., the value of a service not yet rendered). </w:t>
      </w:r>
      <w:r>
        <w:rPr>
          <w:rFonts w:ascii="Verdana" w:hAnsi="Verdana" w:cs="Arial"/>
          <w:color w:val="000000" w:themeColor="text1"/>
          <w:sz w:val="20"/>
          <w:szCs w:val="20"/>
        </w:rPr>
        <w:br/>
      </w:r>
      <w:r>
        <w:rPr>
          <w:rFonts w:ascii="Verdana" w:hAnsi="Verdana" w:cs="Arial"/>
          <w:color w:val="000000" w:themeColor="text1"/>
          <w:sz w:val="20"/>
          <w:szCs w:val="20"/>
        </w:rPr>
        <w:br/>
      </w:r>
      <w:bookmarkStart w:id="5" w:name="o"/>
      <w:bookmarkEnd w:id="5"/>
    </w:p>
    <w:p w:rsidR="009C5CD9" w:rsidRDefault="009C5CD9" w:rsidP="009C5CD9">
      <w:pPr>
        <w:pStyle w:val="charcharcharchar1"/>
        <w:spacing w:before="0" w:beforeAutospacing="0" w:after="160" w:afterAutospacing="0"/>
        <w:ind w:left="180"/>
        <w:rPr>
          <w:rFonts w:ascii="Verdana" w:hAnsi="Verdana" w:cs="Arial"/>
          <w:b/>
          <w:color w:val="000000" w:themeColor="text1"/>
          <w:sz w:val="20"/>
          <w:szCs w:val="20"/>
          <w:u w:val="single"/>
        </w:rPr>
      </w:pPr>
      <w:r>
        <w:rPr>
          <w:rFonts w:ascii="Verdana" w:hAnsi="Verdana" w:cs="Arial"/>
          <w:b/>
          <w:color w:val="000000" w:themeColor="text1"/>
          <w:sz w:val="20"/>
          <w:szCs w:val="20"/>
          <w:u w:val="single"/>
        </w:rPr>
        <w:t xml:space="preserve">O </w:t>
      </w:r>
    </w:p>
    <w:p w:rsidR="009C5CD9" w:rsidRDefault="009C5CD9" w:rsidP="009C5CD9">
      <w:pPr>
        <w:pStyle w:val="NormalWeb"/>
        <w:ind w:left="180"/>
        <w:rPr>
          <w:rFonts w:ascii="Verdana" w:hAnsi="Verdana" w:cs="Arial"/>
          <w:color w:val="000000" w:themeColor="text1"/>
          <w:sz w:val="20"/>
          <w:szCs w:val="20"/>
        </w:rPr>
      </w:pPr>
      <w:r>
        <w:rPr>
          <w:rFonts w:ascii="Verdana" w:hAnsi="Verdana" w:cs="Arial"/>
          <w:b/>
          <w:bCs/>
          <w:color w:val="000000" w:themeColor="text1"/>
          <w:sz w:val="20"/>
          <w:szCs w:val="20"/>
        </w:rPr>
        <w:t>Obligations</w:t>
      </w:r>
      <w:r>
        <w:rPr>
          <w:rFonts w:ascii="Verdana" w:hAnsi="Verdana" w:cs="Arial"/>
          <w:color w:val="000000" w:themeColor="text1"/>
          <w:sz w:val="20"/>
          <w:szCs w:val="20"/>
        </w:rPr>
        <w:t xml:space="preserve"> - Any amount which may require payment by an entity at a future time. </w:t>
      </w:r>
    </w:p>
    <w:p w:rsidR="009C5CD9" w:rsidRDefault="009C5CD9" w:rsidP="009C5CD9">
      <w:pPr>
        <w:pStyle w:val="NormalWeb"/>
        <w:ind w:left="180"/>
        <w:rPr>
          <w:rFonts w:ascii="Verdana" w:hAnsi="Verdana" w:cs="Arial"/>
          <w:color w:val="000000" w:themeColor="text1"/>
          <w:sz w:val="20"/>
          <w:szCs w:val="20"/>
        </w:rPr>
      </w:pPr>
      <w:r>
        <w:rPr>
          <w:rFonts w:ascii="Verdana" w:hAnsi="Verdana" w:cs="Arial"/>
          <w:b/>
          <w:bCs/>
          <w:color w:val="000000" w:themeColor="text1"/>
          <w:sz w:val="20"/>
          <w:szCs w:val="20"/>
        </w:rPr>
        <w:t xml:space="preserve">Operating Cycle </w:t>
      </w:r>
      <w:r>
        <w:rPr>
          <w:rFonts w:ascii="Verdana" w:hAnsi="Verdana" w:cs="Arial"/>
          <w:color w:val="000000" w:themeColor="text1"/>
          <w:sz w:val="20"/>
          <w:szCs w:val="20"/>
        </w:rPr>
        <w:t xml:space="preserve">- Period of time between the acquisition of goods and services involved in the manufacturing process and the final cash realization resulting from sales and subsequent collections. </w:t>
      </w:r>
    </w:p>
    <w:p w:rsidR="009C5CD9" w:rsidRDefault="009C5CD9" w:rsidP="009C5CD9">
      <w:pPr>
        <w:pStyle w:val="NormalWeb"/>
        <w:ind w:left="180"/>
        <w:rPr>
          <w:rFonts w:ascii="Verdana" w:hAnsi="Verdana" w:cs="Arial"/>
          <w:color w:val="000000" w:themeColor="text1"/>
          <w:sz w:val="20"/>
          <w:szCs w:val="20"/>
        </w:rPr>
      </w:pPr>
      <w:r>
        <w:rPr>
          <w:rFonts w:ascii="Verdana" w:hAnsi="Verdana" w:cs="Arial"/>
          <w:b/>
          <w:bCs/>
          <w:color w:val="000000" w:themeColor="text1"/>
          <w:sz w:val="20"/>
          <w:szCs w:val="20"/>
        </w:rPr>
        <w:t xml:space="preserve">Option </w:t>
      </w:r>
      <w:r>
        <w:rPr>
          <w:rFonts w:ascii="Verdana" w:hAnsi="Verdana" w:cs="Arial"/>
          <w:color w:val="000000" w:themeColor="text1"/>
          <w:sz w:val="20"/>
          <w:szCs w:val="20"/>
        </w:rPr>
        <w:t xml:space="preserve">- Right to buy or sell something at a specified price during a specified time period. </w:t>
      </w:r>
    </w:p>
    <w:p w:rsidR="009C5CD9" w:rsidRDefault="009C5CD9" w:rsidP="009C5CD9">
      <w:pPr>
        <w:pStyle w:val="NormalWeb"/>
        <w:ind w:left="180"/>
        <w:rPr>
          <w:rFonts w:ascii="Verdana" w:hAnsi="Verdana" w:cs="Arial"/>
          <w:color w:val="000000" w:themeColor="text1"/>
          <w:sz w:val="20"/>
          <w:szCs w:val="20"/>
        </w:rPr>
      </w:pPr>
      <w:r>
        <w:rPr>
          <w:rFonts w:ascii="Verdana" w:hAnsi="Verdana" w:cs="Arial"/>
          <w:b/>
          <w:bCs/>
          <w:color w:val="000000" w:themeColor="text1"/>
          <w:sz w:val="20"/>
          <w:szCs w:val="20"/>
        </w:rPr>
        <w:t xml:space="preserve">Organization Expenditures - </w:t>
      </w:r>
      <w:r>
        <w:rPr>
          <w:rFonts w:ascii="Verdana" w:hAnsi="Verdana" w:cs="Arial"/>
          <w:color w:val="000000" w:themeColor="text1"/>
          <w:sz w:val="20"/>
          <w:szCs w:val="20"/>
        </w:rPr>
        <w:t>The costs of organizing a trade or business or for profit activity before it begins active business. A taxpayer may elect to amortize such expenses for a tern no less than 60 months. If the election is not made then the expenses are not deductible and may only be recovered when the business ceases operation or is sold</w:t>
      </w:r>
    </w:p>
    <w:p w:rsidR="009C5CD9" w:rsidRDefault="009C5CD9" w:rsidP="009C5CD9">
      <w:pPr>
        <w:pStyle w:val="charcharcharchar1"/>
        <w:spacing w:before="0" w:beforeAutospacing="0" w:after="160" w:afterAutospacing="0"/>
        <w:ind w:left="180"/>
        <w:rPr>
          <w:rFonts w:ascii="Verdana" w:hAnsi="Verdana" w:cs="Arial"/>
          <w:b/>
          <w:color w:val="000000" w:themeColor="text1"/>
          <w:sz w:val="20"/>
          <w:szCs w:val="20"/>
          <w:u w:val="single"/>
        </w:rPr>
      </w:pPr>
      <w:bookmarkStart w:id="6" w:name="_GoBack"/>
      <w:bookmarkEnd w:id="6"/>
      <w:r>
        <w:rPr>
          <w:rFonts w:ascii="Verdana" w:hAnsi="Verdana" w:cs="Arial"/>
          <w:b/>
          <w:color w:val="000000" w:themeColor="text1"/>
          <w:sz w:val="20"/>
          <w:szCs w:val="20"/>
          <w:u w:val="single"/>
        </w:rPr>
        <w:t xml:space="preserve">P </w:t>
      </w:r>
    </w:p>
    <w:p w:rsidR="009C5CD9" w:rsidRDefault="009C5CD9" w:rsidP="009C5CD9">
      <w:pPr>
        <w:pStyle w:val="NormalWeb"/>
        <w:ind w:left="180"/>
        <w:rPr>
          <w:rFonts w:ascii="Verdana" w:hAnsi="Verdana" w:cs="Arial"/>
          <w:color w:val="000000" w:themeColor="text1"/>
          <w:sz w:val="20"/>
          <w:szCs w:val="20"/>
        </w:rPr>
      </w:pPr>
      <w:r>
        <w:rPr>
          <w:rFonts w:ascii="Verdana" w:hAnsi="Verdana" w:cs="Arial"/>
          <w:b/>
          <w:bCs/>
          <w:color w:val="000000" w:themeColor="text1"/>
          <w:sz w:val="20"/>
          <w:szCs w:val="20"/>
        </w:rPr>
        <w:t xml:space="preserve">Paid in Capital </w:t>
      </w:r>
      <w:r>
        <w:rPr>
          <w:rFonts w:ascii="Verdana" w:hAnsi="Verdana" w:cs="Arial"/>
          <w:color w:val="000000" w:themeColor="text1"/>
          <w:sz w:val="20"/>
          <w:szCs w:val="20"/>
        </w:rPr>
        <w:t xml:space="preserve">- Portion of the stockholders' EQUITY which was paid in by the stockholders, as opposed to CAPITAL arising from profitable operations. </w:t>
      </w:r>
    </w:p>
    <w:p w:rsidR="009C5CD9" w:rsidRDefault="009C5CD9" w:rsidP="009C5CD9">
      <w:pPr>
        <w:pStyle w:val="NormalWeb"/>
        <w:ind w:left="180"/>
        <w:rPr>
          <w:rFonts w:ascii="Verdana" w:hAnsi="Verdana" w:cs="Arial"/>
          <w:color w:val="000000" w:themeColor="text1"/>
          <w:sz w:val="20"/>
          <w:szCs w:val="20"/>
        </w:rPr>
      </w:pPr>
      <w:r>
        <w:rPr>
          <w:rFonts w:ascii="Verdana" w:hAnsi="Verdana" w:cs="Arial"/>
          <w:b/>
          <w:bCs/>
          <w:color w:val="000000" w:themeColor="text1"/>
          <w:sz w:val="20"/>
          <w:szCs w:val="20"/>
        </w:rPr>
        <w:t>Parent Company</w:t>
      </w:r>
      <w:r>
        <w:rPr>
          <w:rFonts w:ascii="Verdana" w:hAnsi="Verdana" w:cs="Arial"/>
          <w:color w:val="000000" w:themeColor="text1"/>
          <w:sz w:val="20"/>
          <w:szCs w:val="20"/>
        </w:rPr>
        <w:t xml:space="preserve"> - Company that has a controlling interest in the COMMON STOCK of another </w:t>
      </w:r>
    </w:p>
    <w:p w:rsidR="009C5CD9" w:rsidRDefault="009C5CD9" w:rsidP="009C5CD9">
      <w:pPr>
        <w:pStyle w:val="NormalWeb"/>
        <w:ind w:left="180"/>
        <w:rPr>
          <w:rFonts w:ascii="Verdana" w:hAnsi="Verdana" w:cs="Arial"/>
          <w:color w:val="000000" w:themeColor="text1"/>
          <w:sz w:val="20"/>
          <w:szCs w:val="20"/>
        </w:rPr>
      </w:pPr>
      <w:r>
        <w:rPr>
          <w:rFonts w:ascii="Verdana" w:hAnsi="Verdana" w:cs="Arial"/>
          <w:b/>
          <w:bCs/>
          <w:color w:val="000000" w:themeColor="text1"/>
          <w:sz w:val="20"/>
          <w:szCs w:val="20"/>
        </w:rPr>
        <w:lastRenderedPageBreak/>
        <w:t xml:space="preserve">Partnership </w:t>
      </w:r>
      <w:r>
        <w:rPr>
          <w:rFonts w:ascii="Verdana" w:hAnsi="Verdana" w:cs="Arial"/>
          <w:color w:val="000000" w:themeColor="text1"/>
          <w:sz w:val="20"/>
          <w:szCs w:val="20"/>
        </w:rPr>
        <w:t xml:space="preserve">- Relationship between two or more persons based on a written, oral, or implied agreement whereby they agree to carry on a trade or business for profit and share the resulting profits. The partnership's general partners are liable for the DEBTS of the partnership. </w:t>
      </w:r>
    </w:p>
    <w:p w:rsidR="009C5CD9" w:rsidRDefault="009C5CD9" w:rsidP="009C5CD9">
      <w:pPr>
        <w:pStyle w:val="NormalWeb"/>
        <w:ind w:left="180"/>
        <w:rPr>
          <w:rFonts w:ascii="Arial" w:hAnsi="Arial" w:cs="Arial"/>
          <w:color w:val="000000"/>
          <w:sz w:val="20"/>
          <w:szCs w:val="20"/>
        </w:rPr>
      </w:pPr>
      <w:r>
        <w:rPr>
          <w:rFonts w:ascii="Verdana" w:hAnsi="Verdana" w:cs="Arial"/>
          <w:b/>
          <w:bCs/>
          <w:color w:val="000000" w:themeColor="text1"/>
          <w:sz w:val="20"/>
          <w:szCs w:val="20"/>
        </w:rPr>
        <w:t>Par Value</w:t>
      </w:r>
      <w:r>
        <w:rPr>
          <w:rFonts w:ascii="Verdana" w:hAnsi="Verdana" w:cs="Arial"/>
          <w:color w:val="000000" w:themeColor="text1"/>
          <w:sz w:val="20"/>
          <w:szCs w:val="20"/>
        </w:rPr>
        <w:t xml:space="preserve"> - Amount per share set in the articles of incorporation of a corporation to be entered in the capital stocks account where it is left permanently and signifies a cushion of equity capital for the protection of creditors </w:t>
      </w:r>
    </w:p>
    <w:p w:rsidR="009C5CD9" w:rsidRDefault="009C5CD9" w:rsidP="009C5CD9">
      <w:pPr>
        <w:pStyle w:val="NormalWeb"/>
        <w:ind w:left="180"/>
        <w:rPr>
          <w:rFonts w:ascii="Verdana" w:hAnsi="Verdana" w:cs="Arial"/>
          <w:color w:val="000000" w:themeColor="text1"/>
          <w:sz w:val="20"/>
          <w:szCs w:val="20"/>
        </w:rPr>
      </w:pPr>
      <w:r>
        <w:rPr>
          <w:rFonts w:ascii="Verdana" w:hAnsi="Verdana" w:cs="Arial"/>
          <w:b/>
          <w:bCs/>
          <w:color w:val="000000" w:themeColor="text1"/>
          <w:sz w:val="20"/>
          <w:szCs w:val="20"/>
        </w:rPr>
        <w:t>Patronage Dividends -</w:t>
      </w:r>
      <w:r>
        <w:rPr>
          <w:rFonts w:ascii="Verdana" w:hAnsi="Verdana" w:cs="Arial"/>
          <w:color w:val="000000" w:themeColor="text1"/>
          <w:sz w:val="20"/>
          <w:szCs w:val="20"/>
        </w:rPr>
        <w:t xml:space="preserve"> These dividends are amounts paid by a cooperative to its members and customers based on the quantity or value of business conducted with or for the members during the tax year.</w:t>
      </w:r>
    </w:p>
    <w:p w:rsidR="009C5CD9" w:rsidRDefault="009C5CD9" w:rsidP="009C5CD9">
      <w:pPr>
        <w:pStyle w:val="NormalWeb"/>
        <w:ind w:left="180"/>
        <w:rPr>
          <w:rFonts w:ascii="Verdana" w:hAnsi="Verdana" w:cs="Arial"/>
          <w:color w:val="000000" w:themeColor="text1"/>
          <w:sz w:val="20"/>
          <w:szCs w:val="20"/>
        </w:rPr>
      </w:pPr>
      <w:r>
        <w:rPr>
          <w:rFonts w:ascii="Verdana" w:hAnsi="Verdana" w:cs="Arial"/>
          <w:b/>
          <w:bCs/>
          <w:color w:val="000000" w:themeColor="text1"/>
          <w:sz w:val="20"/>
          <w:szCs w:val="20"/>
        </w:rPr>
        <w:t xml:space="preserve">Perpetual Inventory </w:t>
      </w:r>
      <w:r>
        <w:rPr>
          <w:rFonts w:ascii="Verdana" w:hAnsi="Verdana" w:cs="Arial"/>
          <w:color w:val="000000" w:themeColor="text1"/>
          <w:sz w:val="20"/>
          <w:szCs w:val="20"/>
        </w:rPr>
        <w:t xml:space="preserve">- System that requires a continuous record of all receipts and withdrawals of each item of Inventory. </w:t>
      </w:r>
    </w:p>
    <w:p w:rsidR="009C5CD9" w:rsidRDefault="009C5CD9" w:rsidP="009C5CD9">
      <w:pPr>
        <w:pStyle w:val="NormalWeb"/>
        <w:ind w:left="180"/>
        <w:rPr>
          <w:rFonts w:ascii="Verdana" w:hAnsi="Verdana" w:cs="Arial"/>
          <w:color w:val="000000" w:themeColor="text1"/>
          <w:sz w:val="20"/>
          <w:szCs w:val="20"/>
        </w:rPr>
      </w:pPr>
      <w:r>
        <w:rPr>
          <w:rFonts w:ascii="Verdana" w:hAnsi="Verdana" w:cs="Arial"/>
          <w:b/>
          <w:bCs/>
          <w:color w:val="000000" w:themeColor="text1"/>
          <w:sz w:val="20"/>
          <w:szCs w:val="20"/>
        </w:rPr>
        <w:t>Personal Financial Planning</w:t>
      </w:r>
      <w:r>
        <w:rPr>
          <w:rFonts w:ascii="Verdana" w:hAnsi="Verdana" w:cs="Arial"/>
          <w:color w:val="000000" w:themeColor="text1"/>
          <w:sz w:val="20"/>
          <w:szCs w:val="20"/>
        </w:rPr>
        <w:t xml:space="preserve"> - Process for arriving at a comprehensive plan to solve an individual's personal, business, and financial problems and concerns. </w:t>
      </w:r>
    </w:p>
    <w:p w:rsidR="009C5CD9" w:rsidRDefault="009C5CD9" w:rsidP="009C5CD9">
      <w:pPr>
        <w:pStyle w:val="NormalWeb"/>
        <w:ind w:left="180"/>
        <w:rPr>
          <w:rFonts w:ascii="Verdana" w:hAnsi="Verdana" w:cs="Arial"/>
          <w:color w:val="000000" w:themeColor="text1"/>
          <w:sz w:val="20"/>
          <w:szCs w:val="20"/>
        </w:rPr>
      </w:pPr>
      <w:r>
        <w:rPr>
          <w:rFonts w:ascii="Verdana" w:hAnsi="Verdana" w:cs="Arial"/>
          <w:b/>
          <w:bCs/>
          <w:color w:val="000000" w:themeColor="text1"/>
          <w:sz w:val="20"/>
          <w:szCs w:val="20"/>
        </w:rPr>
        <w:t>Personal Financial Statements</w:t>
      </w:r>
      <w:r>
        <w:rPr>
          <w:rFonts w:ascii="Verdana" w:hAnsi="Verdana" w:cs="Arial"/>
          <w:color w:val="000000" w:themeColor="text1"/>
          <w:sz w:val="20"/>
          <w:szCs w:val="20"/>
        </w:rPr>
        <w:t xml:space="preserve"> - financial statements prepared for an individual or family to show financial status. </w:t>
      </w:r>
    </w:p>
    <w:p w:rsidR="009C5CD9" w:rsidRDefault="009C5CD9" w:rsidP="009C5CD9">
      <w:pPr>
        <w:pStyle w:val="NormalWeb"/>
        <w:ind w:left="180"/>
        <w:rPr>
          <w:rFonts w:ascii="Verdana" w:hAnsi="Verdana" w:cs="Arial"/>
          <w:color w:val="000000" w:themeColor="text1"/>
          <w:sz w:val="20"/>
          <w:szCs w:val="20"/>
        </w:rPr>
      </w:pPr>
      <w:r>
        <w:rPr>
          <w:rFonts w:ascii="Verdana" w:hAnsi="Verdana" w:cs="Arial"/>
          <w:b/>
          <w:bCs/>
          <w:color w:val="000000" w:themeColor="text1"/>
          <w:sz w:val="20"/>
          <w:szCs w:val="20"/>
        </w:rPr>
        <w:t>Personal Property</w:t>
      </w:r>
      <w:r>
        <w:rPr>
          <w:rFonts w:ascii="Verdana" w:hAnsi="Verdana" w:cs="Arial"/>
          <w:color w:val="000000" w:themeColor="text1"/>
          <w:sz w:val="20"/>
          <w:szCs w:val="20"/>
        </w:rPr>
        <w:t xml:space="preserve"> - Movable property that is not affixed to the </w:t>
      </w:r>
      <w:proofErr w:type="gramStart"/>
      <w:r>
        <w:rPr>
          <w:rFonts w:ascii="Verdana" w:hAnsi="Verdana" w:cs="Arial"/>
          <w:color w:val="000000" w:themeColor="text1"/>
          <w:sz w:val="20"/>
          <w:szCs w:val="20"/>
        </w:rPr>
        <w:t>land(</w:t>
      </w:r>
      <w:proofErr w:type="gramEnd"/>
      <w:r>
        <w:rPr>
          <w:rFonts w:ascii="Verdana" w:hAnsi="Verdana" w:cs="Arial"/>
          <w:color w:val="000000" w:themeColor="text1"/>
          <w:sz w:val="20"/>
          <w:szCs w:val="20"/>
        </w:rPr>
        <w:t xml:space="preserve">Real estate) Personal property includes tangible items such as cash, cars and computers, as well as intangible items, such as royalties, patents and copyrights </w:t>
      </w:r>
    </w:p>
    <w:p w:rsidR="009C5CD9" w:rsidRDefault="009C5CD9" w:rsidP="009C5CD9">
      <w:pPr>
        <w:pStyle w:val="NormalWeb"/>
        <w:ind w:left="180"/>
        <w:rPr>
          <w:rFonts w:ascii="Verdana" w:hAnsi="Verdana" w:cs="Arial"/>
          <w:color w:val="000000" w:themeColor="text1"/>
          <w:sz w:val="20"/>
          <w:szCs w:val="20"/>
        </w:rPr>
      </w:pPr>
      <w:r>
        <w:rPr>
          <w:rFonts w:ascii="Verdana" w:hAnsi="Verdana" w:cs="Arial"/>
          <w:b/>
          <w:bCs/>
          <w:color w:val="000000" w:themeColor="text1"/>
          <w:sz w:val="20"/>
          <w:szCs w:val="20"/>
        </w:rPr>
        <w:t>Phantom Income</w:t>
      </w:r>
      <w:r>
        <w:rPr>
          <w:rFonts w:ascii="Verdana" w:hAnsi="Verdana" w:cs="Arial"/>
          <w:color w:val="000000" w:themeColor="text1"/>
          <w:sz w:val="20"/>
          <w:szCs w:val="20"/>
        </w:rPr>
        <w:t xml:space="preserve"> - Income reported on a TAX BASIS for which no cash or financial benefit is realized. </w:t>
      </w:r>
    </w:p>
    <w:p w:rsidR="009C5CD9" w:rsidRDefault="009C5CD9" w:rsidP="009C5CD9">
      <w:pPr>
        <w:pStyle w:val="NormalWeb"/>
        <w:ind w:left="180"/>
        <w:rPr>
          <w:rFonts w:ascii="Verdana" w:hAnsi="Verdana" w:cs="Arial"/>
          <w:color w:val="000000" w:themeColor="text1"/>
          <w:sz w:val="20"/>
          <w:szCs w:val="20"/>
        </w:rPr>
      </w:pPr>
      <w:r>
        <w:rPr>
          <w:rFonts w:ascii="Verdana" w:hAnsi="Verdana" w:cs="Arial"/>
          <w:b/>
          <w:bCs/>
          <w:color w:val="000000" w:themeColor="text1"/>
          <w:sz w:val="20"/>
          <w:szCs w:val="20"/>
        </w:rPr>
        <w:t>Pledged Asset</w:t>
      </w:r>
      <w:r>
        <w:rPr>
          <w:rFonts w:ascii="Verdana" w:hAnsi="Verdana" w:cs="Arial"/>
          <w:color w:val="000000" w:themeColor="text1"/>
          <w:sz w:val="20"/>
          <w:szCs w:val="20"/>
        </w:rPr>
        <w:t xml:space="preserve"> - asset placed in a trust and used as collateral for a debt </w:t>
      </w:r>
    </w:p>
    <w:p w:rsidR="009C5CD9" w:rsidRDefault="009C5CD9" w:rsidP="009C5CD9">
      <w:pPr>
        <w:pStyle w:val="NormalWeb"/>
        <w:ind w:left="180"/>
        <w:rPr>
          <w:rFonts w:ascii="Verdana" w:hAnsi="Verdana" w:cs="Arial"/>
          <w:color w:val="000000" w:themeColor="text1"/>
          <w:sz w:val="20"/>
          <w:szCs w:val="20"/>
        </w:rPr>
      </w:pPr>
      <w:r>
        <w:rPr>
          <w:rFonts w:ascii="Verdana" w:hAnsi="Verdana" w:cs="Arial"/>
          <w:b/>
          <w:bCs/>
          <w:color w:val="000000" w:themeColor="text1"/>
          <w:sz w:val="20"/>
          <w:szCs w:val="20"/>
        </w:rPr>
        <w:t xml:space="preserve">Preferred Stock </w:t>
      </w:r>
      <w:r>
        <w:rPr>
          <w:rFonts w:ascii="Verdana" w:hAnsi="Verdana" w:cs="Arial"/>
          <w:color w:val="000000" w:themeColor="text1"/>
          <w:sz w:val="20"/>
          <w:szCs w:val="20"/>
        </w:rPr>
        <w:t xml:space="preserve">- Type of CAPITAL STOCK that carries certain preferences over COMMON STOCK, such as a prior claim on DIVIDENDS and ASSETS. </w:t>
      </w:r>
    </w:p>
    <w:p w:rsidR="009C5CD9" w:rsidRDefault="009C5CD9" w:rsidP="009C5CD9">
      <w:pPr>
        <w:pStyle w:val="NormalWeb"/>
        <w:ind w:left="180"/>
        <w:rPr>
          <w:rFonts w:ascii="Verdana" w:hAnsi="Verdana" w:cs="Arial"/>
          <w:color w:val="000000" w:themeColor="text1"/>
          <w:sz w:val="20"/>
          <w:szCs w:val="20"/>
        </w:rPr>
      </w:pPr>
      <w:r>
        <w:rPr>
          <w:rFonts w:ascii="Verdana" w:hAnsi="Verdana" w:cs="Arial"/>
          <w:b/>
          <w:bCs/>
          <w:color w:val="000000" w:themeColor="text1"/>
          <w:sz w:val="20"/>
          <w:szCs w:val="20"/>
        </w:rPr>
        <w:t xml:space="preserve">Premium </w:t>
      </w:r>
      <w:r>
        <w:rPr>
          <w:rFonts w:ascii="Verdana" w:hAnsi="Verdana" w:cs="Arial"/>
          <w:color w:val="000000" w:themeColor="text1"/>
          <w:sz w:val="20"/>
          <w:szCs w:val="20"/>
        </w:rPr>
        <w:t xml:space="preserve">- (1) Excess amount paid for a BOND over its face amount. (2) In insurance, the cost of specified coverage for a designated period of time. </w:t>
      </w:r>
    </w:p>
    <w:p w:rsidR="009C5CD9" w:rsidRDefault="009C5CD9" w:rsidP="009C5CD9">
      <w:pPr>
        <w:pStyle w:val="NormalWeb"/>
        <w:ind w:left="180"/>
        <w:rPr>
          <w:rFonts w:ascii="Verdana" w:hAnsi="Verdana" w:cs="Arial"/>
          <w:color w:val="000000" w:themeColor="text1"/>
          <w:sz w:val="20"/>
          <w:szCs w:val="20"/>
        </w:rPr>
      </w:pPr>
      <w:r>
        <w:rPr>
          <w:rFonts w:ascii="Verdana" w:hAnsi="Verdana" w:cs="Arial"/>
          <w:b/>
          <w:bCs/>
          <w:color w:val="000000" w:themeColor="text1"/>
          <w:sz w:val="20"/>
          <w:szCs w:val="20"/>
        </w:rPr>
        <w:t>Prepaid Expense</w:t>
      </w:r>
      <w:r>
        <w:rPr>
          <w:rFonts w:ascii="Verdana" w:hAnsi="Verdana" w:cs="Arial"/>
          <w:color w:val="000000" w:themeColor="text1"/>
          <w:sz w:val="20"/>
          <w:szCs w:val="20"/>
        </w:rPr>
        <w:t xml:space="preserve"> - Cost incurred to acquire economically useful goods or services that are expected to be consumed in the revenue-earning process within the operating cycle. </w:t>
      </w:r>
    </w:p>
    <w:p w:rsidR="009C5CD9" w:rsidRDefault="009C5CD9" w:rsidP="009C5CD9">
      <w:pPr>
        <w:pStyle w:val="NormalWeb"/>
        <w:ind w:left="180"/>
        <w:rPr>
          <w:rFonts w:ascii="Verdana" w:hAnsi="Verdana" w:cs="Arial"/>
          <w:color w:val="000000" w:themeColor="text1"/>
          <w:sz w:val="20"/>
          <w:szCs w:val="20"/>
        </w:rPr>
      </w:pPr>
      <w:r>
        <w:rPr>
          <w:rFonts w:ascii="Verdana" w:hAnsi="Verdana" w:cs="Arial"/>
          <w:b/>
          <w:bCs/>
          <w:color w:val="000000" w:themeColor="text1"/>
          <w:sz w:val="20"/>
          <w:szCs w:val="20"/>
        </w:rPr>
        <w:t>Present Value</w:t>
      </w:r>
      <w:r>
        <w:rPr>
          <w:rFonts w:ascii="Verdana" w:hAnsi="Verdana" w:cs="Arial"/>
          <w:color w:val="000000" w:themeColor="text1"/>
          <w:sz w:val="20"/>
          <w:szCs w:val="20"/>
        </w:rPr>
        <w:t xml:space="preserve"> - CURRENT VALUE of a given future cash flow stream, discounted at a given rate</w:t>
      </w:r>
    </w:p>
    <w:p w:rsidR="009C5CD9" w:rsidRDefault="009C5CD9" w:rsidP="009C5CD9">
      <w:pPr>
        <w:pStyle w:val="NormalWeb"/>
        <w:ind w:left="180"/>
        <w:rPr>
          <w:rFonts w:ascii="Verdana" w:hAnsi="Verdana" w:cs="Arial"/>
          <w:color w:val="000000" w:themeColor="text1"/>
          <w:sz w:val="20"/>
          <w:szCs w:val="20"/>
        </w:rPr>
      </w:pPr>
      <w:r>
        <w:rPr>
          <w:rFonts w:ascii="Verdana" w:hAnsi="Verdana" w:cs="Arial"/>
          <w:b/>
          <w:bCs/>
          <w:color w:val="000000" w:themeColor="text1"/>
          <w:sz w:val="20"/>
          <w:szCs w:val="20"/>
        </w:rPr>
        <w:t>Preventive Controls -</w:t>
      </w:r>
      <w:r>
        <w:rPr>
          <w:rFonts w:ascii="Verdana" w:hAnsi="Verdana" w:cs="Arial"/>
          <w:color w:val="000000" w:themeColor="text1"/>
          <w:sz w:val="20"/>
          <w:szCs w:val="20"/>
        </w:rPr>
        <w:t xml:space="preserve"> These have the objective of preventing errors or fraud from occurring in the first place that could result in a misstatement of the financial statements.</w:t>
      </w:r>
    </w:p>
    <w:p w:rsidR="009C5CD9" w:rsidRDefault="009C5CD9" w:rsidP="009C5CD9">
      <w:pPr>
        <w:pStyle w:val="NormalWeb"/>
        <w:ind w:left="180"/>
        <w:rPr>
          <w:rFonts w:ascii="Arial" w:hAnsi="Arial" w:cs="Arial"/>
          <w:color w:val="000000"/>
          <w:sz w:val="20"/>
          <w:szCs w:val="20"/>
        </w:rPr>
      </w:pPr>
      <w:r>
        <w:rPr>
          <w:rFonts w:ascii="Verdana" w:hAnsi="Verdana" w:cs="Arial"/>
          <w:b/>
          <w:bCs/>
          <w:color w:val="000000" w:themeColor="text1"/>
          <w:sz w:val="20"/>
          <w:szCs w:val="20"/>
        </w:rPr>
        <w:t xml:space="preserve">Private Placement </w:t>
      </w:r>
      <w:r>
        <w:rPr>
          <w:rFonts w:ascii="Verdana" w:hAnsi="Verdana" w:cs="Arial"/>
          <w:color w:val="000000" w:themeColor="text1"/>
          <w:sz w:val="20"/>
          <w:szCs w:val="20"/>
        </w:rPr>
        <w:t xml:space="preserve">- Sales of SECURITIES not involving a PUBLIC OFFERING and exempt from registration pursuant to certain exemptions. </w:t>
      </w:r>
    </w:p>
    <w:p w:rsidR="009C5CD9" w:rsidRDefault="009C5CD9" w:rsidP="009C5CD9">
      <w:pPr>
        <w:pStyle w:val="NormalWeb"/>
        <w:ind w:left="180"/>
        <w:rPr>
          <w:rFonts w:ascii="Verdana" w:hAnsi="Verdana" w:cs="Arial"/>
          <w:color w:val="000000" w:themeColor="text1"/>
          <w:sz w:val="20"/>
          <w:szCs w:val="20"/>
        </w:rPr>
      </w:pPr>
      <w:proofErr w:type="spellStart"/>
      <w:r>
        <w:rPr>
          <w:rFonts w:ascii="Verdana" w:hAnsi="Verdana" w:cs="Arial"/>
          <w:b/>
          <w:bCs/>
          <w:color w:val="000000" w:themeColor="text1"/>
          <w:sz w:val="20"/>
          <w:szCs w:val="20"/>
        </w:rPr>
        <w:t>Privity</w:t>
      </w:r>
      <w:proofErr w:type="spellEnd"/>
      <w:r>
        <w:rPr>
          <w:rFonts w:ascii="Verdana" w:hAnsi="Verdana" w:cs="Arial"/>
          <w:b/>
          <w:bCs/>
          <w:color w:val="000000" w:themeColor="text1"/>
          <w:sz w:val="20"/>
          <w:szCs w:val="20"/>
        </w:rPr>
        <w:t xml:space="preserve"> </w:t>
      </w:r>
      <w:r>
        <w:rPr>
          <w:rFonts w:ascii="Verdana" w:hAnsi="Verdana" w:cs="Arial"/>
          <w:color w:val="000000" w:themeColor="text1"/>
          <w:sz w:val="20"/>
          <w:szCs w:val="20"/>
        </w:rPr>
        <w:t xml:space="preserve">- An interest in a transaction, contract or legal action to which one is not a party, arising out of a relationship to one of the parties. </w:t>
      </w:r>
    </w:p>
    <w:p w:rsidR="009C5CD9" w:rsidRDefault="009C5CD9" w:rsidP="009C5CD9">
      <w:pPr>
        <w:pStyle w:val="NormalWeb"/>
        <w:ind w:left="180"/>
        <w:rPr>
          <w:rFonts w:ascii="Verdana" w:hAnsi="Verdana" w:cs="Arial"/>
          <w:color w:val="000000" w:themeColor="text1"/>
          <w:sz w:val="20"/>
          <w:szCs w:val="20"/>
        </w:rPr>
      </w:pPr>
      <w:r>
        <w:rPr>
          <w:rFonts w:ascii="Verdana" w:hAnsi="Verdana" w:cs="Arial"/>
          <w:b/>
          <w:bCs/>
          <w:color w:val="000000" w:themeColor="text1"/>
          <w:sz w:val="20"/>
          <w:szCs w:val="20"/>
        </w:rPr>
        <w:lastRenderedPageBreak/>
        <w:t>Pro Forma</w:t>
      </w:r>
      <w:r>
        <w:rPr>
          <w:rFonts w:ascii="Verdana" w:hAnsi="Verdana" w:cs="Arial"/>
          <w:color w:val="000000" w:themeColor="text1"/>
          <w:sz w:val="20"/>
          <w:szCs w:val="20"/>
        </w:rPr>
        <w:t xml:space="preserve"> - Presentation of financial information that gives effect to an assumed event (e.g., MERGER). </w:t>
      </w:r>
    </w:p>
    <w:p w:rsidR="009C5CD9" w:rsidRDefault="009C5CD9" w:rsidP="009C5CD9">
      <w:pPr>
        <w:pStyle w:val="NormalWeb"/>
        <w:ind w:left="180"/>
        <w:rPr>
          <w:rFonts w:ascii="Verdana" w:hAnsi="Verdana" w:cs="Arial"/>
          <w:color w:val="000000" w:themeColor="text1"/>
          <w:sz w:val="20"/>
          <w:szCs w:val="20"/>
        </w:rPr>
      </w:pPr>
      <w:r>
        <w:rPr>
          <w:rFonts w:ascii="Arial" w:hAnsi="Arial" w:cs="Arial"/>
          <w:color w:val="000000"/>
          <w:sz w:val="20"/>
          <w:szCs w:val="20"/>
        </w:rPr>
        <w:t> </w:t>
      </w:r>
    </w:p>
    <w:p w:rsidR="009C5CD9" w:rsidRDefault="009C5CD9" w:rsidP="009C5CD9">
      <w:pPr>
        <w:pStyle w:val="NormalWeb"/>
        <w:ind w:left="180"/>
        <w:rPr>
          <w:rFonts w:ascii="Verdana" w:hAnsi="Verdana" w:cs="Arial"/>
          <w:color w:val="000000" w:themeColor="text1"/>
          <w:sz w:val="20"/>
          <w:szCs w:val="20"/>
        </w:rPr>
      </w:pPr>
      <w:r>
        <w:rPr>
          <w:rFonts w:ascii="Verdana" w:hAnsi="Verdana" w:cs="Arial"/>
          <w:b/>
          <w:bCs/>
          <w:color w:val="000000" w:themeColor="text1"/>
          <w:sz w:val="20"/>
          <w:szCs w:val="20"/>
        </w:rPr>
        <w:t>Projection</w:t>
      </w:r>
      <w:r>
        <w:rPr>
          <w:rFonts w:ascii="Verdana" w:hAnsi="Verdana" w:cs="Arial"/>
          <w:color w:val="000000" w:themeColor="text1"/>
          <w:sz w:val="20"/>
          <w:szCs w:val="20"/>
        </w:rPr>
        <w:t xml:space="preserve"> - Prospective FINANCIAL STATEMENTS that include one or more hypothetical assumptions. </w:t>
      </w:r>
    </w:p>
    <w:p w:rsidR="009C5CD9" w:rsidRDefault="009C5CD9" w:rsidP="009C5CD9">
      <w:pPr>
        <w:pStyle w:val="NormalWeb"/>
        <w:ind w:left="180"/>
        <w:rPr>
          <w:rFonts w:ascii="Verdana" w:hAnsi="Verdana" w:cs="Arial"/>
          <w:color w:val="000000" w:themeColor="text1"/>
          <w:sz w:val="20"/>
          <w:szCs w:val="20"/>
        </w:rPr>
      </w:pPr>
      <w:r>
        <w:rPr>
          <w:rFonts w:ascii="Verdana" w:hAnsi="Verdana" w:cs="Arial"/>
          <w:b/>
          <w:bCs/>
          <w:color w:val="000000" w:themeColor="text1"/>
          <w:sz w:val="20"/>
          <w:szCs w:val="20"/>
        </w:rPr>
        <w:t>Promissory Note</w:t>
      </w:r>
      <w:r>
        <w:rPr>
          <w:rFonts w:ascii="Verdana" w:hAnsi="Verdana" w:cs="Arial"/>
          <w:color w:val="000000" w:themeColor="text1"/>
          <w:sz w:val="20"/>
          <w:szCs w:val="20"/>
        </w:rPr>
        <w:t xml:space="preserve"> - Evidence of a DEBT with specific amount due and interest rate. The note may specify a maturity date or it may be payable on demand. The promissory note may or may not accompany other instruments such as a mortgage providing security for the payment thereof. (See DEMAND LOAN.) </w:t>
      </w:r>
    </w:p>
    <w:p w:rsidR="009C5CD9" w:rsidRDefault="009C5CD9" w:rsidP="009C5CD9">
      <w:pPr>
        <w:pStyle w:val="NormalWeb"/>
        <w:ind w:left="180"/>
        <w:rPr>
          <w:rFonts w:ascii="Verdana" w:hAnsi="Verdana" w:cs="Arial"/>
          <w:color w:val="000000" w:themeColor="text1"/>
          <w:sz w:val="20"/>
          <w:szCs w:val="20"/>
        </w:rPr>
      </w:pPr>
      <w:r>
        <w:rPr>
          <w:rFonts w:ascii="Verdana" w:hAnsi="Verdana" w:cs="Arial"/>
          <w:b/>
          <w:bCs/>
          <w:color w:val="000000" w:themeColor="text1"/>
          <w:sz w:val="20"/>
          <w:szCs w:val="20"/>
        </w:rPr>
        <w:t xml:space="preserve">Proprietorship </w:t>
      </w:r>
      <w:r>
        <w:rPr>
          <w:rFonts w:ascii="Verdana" w:hAnsi="Verdana" w:cs="Arial"/>
          <w:color w:val="000000" w:themeColor="text1"/>
          <w:sz w:val="20"/>
          <w:szCs w:val="20"/>
        </w:rPr>
        <w:t xml:space="preserve">- Business owned by an individual without the limited liability protection of a CORPORATION or a LIMITED LIABILITY COMPANY (LLC). Also known as sole proprietorship </w:t>
      </w:r>
    </w:p>
    <w:p w:rsidR="009C5CD9" w:rsidRDefault="009C5CD9" w:rsidP="009C5CD9">
      <w:pPr>
        <w:pStyle w:val="NormalWeb"/>
        <w:ind w:left="180"/>
        <w:rPr>
          <w:rFonts w:ascii="Verdana" w:hAnsi="Verdana" w:cs="Arial"/>
          <w:color w:val="000000" w:themeColor="text1"/>
          <w:sz w:val="20"/>
          <w:szCs w:val="20"/>
        </w:rPr>
      </w:pPr>
      <w:r>
        <w:rPr>
          <w:rFonts w:ascii="Verdana" w:hAnsi="Verdana" w:cs="Arial"/>
          <w:b/>
          <w:bCs/>
          <w:color w:val="000000" w:themeColor="text1"/>
          <w:sz w:val="20"/>
          <w:szCs w:val="20"/>
        </w:rPr>
        <w:t xml:space="preserve">Pro Rata </w:t>
      </w:r>
      <w:r>
        <w:rPr>
          <w:rFonts w:ascii="Verdana" w:hAnsi="Verdana" w:cs="Arial"/>
          <w:color w:val="000000" w:themeColor="text1"/>
          <w:sz w:val="20"/>
          <w:szCs w:val="20"/>
        </w:rPr>
        <w:t xml:space="preserve">- Distribution of an expense, fund, or DIVIDEND proportionate with ownership. </w:t>
      </w:r>
    </w:p>
    <w:p w:rsidR="009C5CD9" w:rsidRDefault="009C5CD9" w:rsidP="009C5CD9">
      <w:pPr>
        <w:pStyle w:val="NormalWeb"/>
        <w:ind w:left="180"/>
        <w:rPr>
          <w:rFonts w:ascii="Arial" w:hAnsi="Arial" w:cs="Arial"/>
          <w:color w:val="000000"/>
          <w:sz w:val="20"/>
          <w:szCs w:val="20"/>
        </w:rPr>
      </w:pPr>
      <w:r>
        <w:rPr>
          <w:rFonts w:ascii="Verdana" w:hAnsi="Verdana" w:cs="Arial"/>
          <w:b/>
          <w:bCs/>
          <w:color w:val="000000" w:themeColor="text1"/>
          <w:sz w:val="20"/>
          <w:szCs w:val="20"/>
        </w:rPr>
        <w:t>Prospective Financial Information (forecast and projection)</w:t>
      </w:r>
      <w:r>
        <w:rPr>
          <w:rFonts w:ascii="Verdana" w:hAnsi="Verdana" w:cs="Arial"/>
          <w:color w:val="000000" w:themeColor="text1"/>
          <w:sz w:val="20"/>
          <w:szCs w:val="20"/>
        </w:rPr>
        <w:t xml:space="preserve"> - Forecast: Prospective financial statements that present, to the best of the responsible party's knowledge and belief, an entity's expected financial position, results of operations, and changes in financial position. A financial forecast is based on the assumptions reflecting conditions it expects to exist and the course of action it expects to take. Projection: Prospective financial statements that present, to the best of the responsible party's knowledge and belief, given one or more hypothetical assumptions, an entity's expected financial position, results of operations, and changes in financial position. </w:t>
      </w:r>
    </w:p>
    <w:p w:rsidR="009C5CD9" w:rsidRDefault="009C5CD9" w:rsidP="009C5CD9">
      <w:pPr>
        <w:pStyle w:val="NormalWeb"/>
        <w:ind w:left="180"/>
        <w:rPr>
          <w:rFonts w:ascii="Verdana" w:hAnsi="Verdana" w:cs="Arial"/>
          <w:color w:val="000000" w:themeColor="text1"/>
          <w:sz w:val="20"/>
          <w:szCs w:val="20"/>
        </w:rPr>
      </w:pPr>
      <w:r>
        <w:rPr>
          <w:rFonts w:ascii="Verdana" w:hAnsi="Verdana" w:cs="Arial"/>
          <w:b/>
          <w:bCs/>
          <w:color w:val="000000" w:themeColor="text1"/>
          <w:sz w:val="20"/>
          <w:szCs w:val="20"/>
        </w:rPr>
        <w:t>Proxy</w:t>
      </w:r>
      <w:r>
        <w:rPr>
          <w:rFonts w:ascii="Verdana" w:hAnsi="Verdana" w:cs="Arial"/>
          <w:color w:val="000000" w:themeColor="text1"/>
          <w:sz w:val="20"/>
          <w:szCs w:val="20"/>
        </w:rPr>
        <w:t xml:space="preserve"> - Document authorizing someone other than the shareholder to exercise the right to vote the stock owned by the shareholder. </w:t>
      </w:r>
    </w:p>
    <w:p w:rsidR="009C5CD9" w:rsidRDefault="009C5CD9" w:rsidP="009C5CD9">
      <w:pPr>
        <w:pStyle w:val="NormalWeb"/>
        <w:ind w:left="180"/>
        <w:rPr>
          <w:rFonts w:ascii="Verdana" w:hAnsi="Verdana" w:cs="Arial"/>
          <w:color w:val="000000" w:themeColor="text1"/>
          <w:sz w:val="20"/>
          <w:szCs w:val="20"/>
        </w:rPr>
      </w:pPr>
      <w:r>
        <w:rPr>
          <w:rFonts w:ascii="Verdana" w:hAnsi="Verdana" w:cs="Arial"/>
          <w:b/>
          <w:bCs/>
          <w:color w:val="000000" w:themeColor="text1"/>
          <w:sz w:val="20"/>
          <w:szCs w:val="20"/>
        </w:rPr>
        <w:t xml:space="preserve">Public Offering </w:t>
      </w:r>
      <w:r>
        <w:rPr>
          <w:rFonts w:ascii="Verdana" w:hAnsi="Verdana" w:cs="Arial"/>
          <w:color w:val="000000" w:themeColor="text1"/>
          <w:sz w:val="20"/>
          <w:szCs w:val="20"/>
        </w:rPr>
        <w:t xml:space="preserve">- Offering shares to the public. Generally done through SEC filings </w:t>
      </w:r>
    </w:p>
    <w:p w:rsidR="009C5CD9" w:rsidRDefault="009C5CD9" w:rsidP="009C5CD9">
      <w:pPr>
        <w:pStyle w:val="NormalWeb"/>
        <w:ind w:left="180"/>
        <w:rPr>
          <w:rFonts w:ascii="Verdana" w:hAnsi="Verdana" w:cs="Arial"/>
          <w:color w:val="000000" w:themeColor="text1"/>
          <w:sz w:val="20"/>
          <w:szCs w:val="20"/>
        </w:rPr>
      </w:pPr>
      <w:r>
        <w:rPr>
          <w:rFonts w:ascii="Verdana" w:hAnsi="Verdana" w:cs="Arial"/>
          <w:b/>
          <w:bCs/>
          <w:color w:val="000000" w:themeColor="text1"/>
          <w:sz w:val="20"/>
          <w:szCs w:val="20"/>
        </w:rPr>
        <w:t>Purchase Method of Accounting</w:t>
      </w:r>
      <w:r>
        <w:rPr>
          <w:rFonts w:ascii="Verdana" w:hAnsi="Verdana" w:cs="Arial"/>
          <w:color w:val="000000" w:themeColor="text1"/>
          <w:sz w:val="20"/>
          <w:szCs w:val="20"/>
        </w:rPr>
        <w:t xml:space="preserve"> - accounting for a merger by adding the acquired company's assets at the price paid for them to the acquiring company's assets. </w:t>
      </w:r>
    </w:p>
    <w:p w:rsidR="009C5CD9" w:rsidRDefault="009C5CD9" w:rsidP="009C5CD9">
      <w:pPr>
        <w:pStyle w:val="NormalWeb"/>
        <w:ind w:left="180"/>
        <w:rPr>
          <w:rFonts w:ascii="Verdana" w:hAnsi="Verdana" w:cs="Arial"/>
          <w:color w:val="000000" w:themeColor="text1"/>
          <w:sz w:val="20"/>
          <w:szCs w:val="20"/>
        </w:rPr>
      </w:pPr>
      <w:r>
        <w:rPr>
          <w:rFonts w:ascii="Verdana" w:hAnsi="Verdana" w:cs="Arial"/>
          <w:b/>
          <w:bCs/>
          <w:color w:val="000000" w:themeColor="text1"/>
          <w:sz w:val="20"/>
          <w:szCs w:val="20"/>
        </w:rPr>
        <w:t xml:space="preserve">Push-Down Accounting </w:t>
      </w:r>
      <w:r>
        <w:rPr>
          <w:rFonts w:ascii="Verdana" w:hAnsi="Verdana" w:cs="Arial"/>
          <w:color w:val="000000" w:themeColor="text1"/>
          <w:sz w:val="20"/>
          <w:szCs w:val="20"/>
        </w:rPr>
        <w:t>- Method of accounting in which the values that arise from an acquisition are transferred or "pushed down" to the accounts of an acquired company.</w:t>
      </w:r>
    </w:p>
    <w:p w:rsidR="009C5CD9" w:rsidRDefault="009C5CD9" w:rsidP="009C5CD9">
      <w:pPr>
        <w:pStyle w:val="NormalWeb"/>
        <w:ind w:left="180"/>
        <w:rPr>
          <w:rFonts w:ascii="Verdana" w:hAnsi="Verdana" w:cs="Arial"/>
          <w:color w:val="000000" w:themeColor="text1"/>
          <w:sz w:val="20"/>
          <w:szCs w:val="20"/>
        </w:rPr>
      </w:pPr>
      <w:r>
        <w:rPr>
          <w:rFonts w:ascii="Verdana" w:hAnsi="Verdana" w:cs="Arial"/>
          <w:b/>
          <w:bCs/>
          <w:color w:val="000000" w:themeColor="text1"/>
          <w:sz w:val="20"/>
          <w:szCs w:val="20"/>
        </w:rPr>
        <w:t>Puts -</w:t>
      </w:r>
      <w:r>
        <w:rPr>
          <w:rFonts w:ascii="Verdana" w:hAnsi="Verdana" w:cs="Arial"/>
          <w:color w:val="000000" w:themeColor="text1"/>
          <w:sz w:val="20"/>
          <w:szCs w:val="20"/>
        </w:rPr>
        <w:t xml:space="preserve"> A put is an option to sell a certain number of shares of stock at a stated price within a certain period. The gain or loss on a put is short or long term depending on the holding period of the stock involved. </w:t>
      </w:r>
      <w:bookmarkStart w:id="7" w:name="q"/>
      <w:bookmarkEnd w:id="7"/>
    </w:p>
    <w:p w:rsidR="009C5CD9" w:rsidRDefault="009C5CD9" w:rsidP="009C5CD9">
      <w:pPr>
        <w:pStyle w:val="charcharcharchar1"/>
        <w:spacing w:before="0" w:beforeAutospacing="0" w:after="160" w:afterAutospacing="0"/>
        <w:ind w:left="180"/>
        <w:rPr>
          <w:rFonts w:ascii="Verdana" w:hAnsi="Verdana" w:cs="Arial"/>
          <w:b/>
          <w:color w:val="000000" w:themeColor="text1"/>
          <w:sz w:val="20"/>
          <w:szCs w:val="20"/>
          <w:u w:val="single"/>
        </w:rPr>
      </w:pPr>
      <w:r>
        <w:rPr>
          <w:rFonts w:ascii="Verdana" w:hAnsi="Verdana" w:cs="Arial"/>
          <w:b/>
          <w:color w:val="000000" w:themeColor="text1"/>
          <w:sz w:val="20"/>
          <w:szCs w:val="20"/>
          <w:u w:val="single"/>
        </w:rPr>
        <w:t xml:space="preserve">Q </w:t>
      </w:r>
    </w:p>
    <w:p w:rsidR="009C5CD9" w:rsidRDefault="009C5CD9" w:rsidP="009C5CD9">
      <w:pPr>
        <w:pStyle w:val="NormalWeb"/>
        <w:ind w:left="180"/>
        <w:rPr>
          <w:rFonts w:ascii="Verdana" w:hAnsi="Verdana" w:cs="Arial"/>
          <w:color w:val="000000" w:themeColor="text1"/>
          <w:sz w:val="20"/>
          <w:szCs w:val="20"/>
        </w:rPr>
      </w:pPr>
      <w:r>
        <w:rPr>
          <w:rFonts w:ascii="Verdana" w:hAnsi="Verdana" w:cs="Arial"/>
          <w:b/>
          <w:bCs/>
          <w:color w:val="000000" w:themeColor="text1"/>
          <w:sz w:val="20"/>
          <w:szCs w:val="20"/>
        </w:rPr>
        <w:t xml:space="preserve">Qualified Opinion </w:t>
      </w:r>
      <w:r>
        <w:rPr>
          <w:rFonts w:ascii="Verdana" w:hAnsi="Verdana" w:cs="Arial"/>
          <w:color w:val="000000" w:themeColor="text1"/>
          <w:sz w:val="20"/>
          <w:szCs w:val="20"/>
        </w:rPr>
        <w:t>- AUDIT opinion that states, except for the effect of a matter to which a qualification relates, the FINANCIAL STATEMENTS are fairly presented in accordance with GENERALLY ACCEPTED ACCOUNTING PRINCIPLES (GAAP). The AUDITOR is required to qualify when there is a scope limitation.</w:t>
      </w:r>
    </w:p>
    <w:p w:rsidR="009C5CD9" w:rsidRDefault="009C5CD9" w:rsidP="009C5CD9">
      <w:pPr>
        <w:pStyle w:val="charcharcharchar1"/>
        <w:spacing w:before="0" w:beforeAutospacing="0" w:after="160" w:afterAutospacing="0"/>
        <w:ind w:left="180"/>
        <w:rPr>
          <w:rFonts w:ascii="Verdana" w:hAnsi="Verdana" w:cs="Arial"/>
          <w:b/>
          <w:color w:val="000000" w:themeColor="text1"/>
          <w:sz w:val="20"/>
          <w:szCs w:val="20"/>
          <w:u w:val="single"/>
        </w:rPr>
      </w:pPr>
      <w:bookmarkStart w:id="8" w:name="r"/>
      <w:bookmarkEnd w:id="8"/>
      <w:r>
        <w:rPr>
          <w:rFonts w:ascii="Verdana" w:hAnsi="Verdana" w:cs="Arial"/>
          <w:b/>
          <w:color w:val="000000" w:themeColor="text1"/>
          <w:sz w:val="20"/>
          <w:szCs w:val="20"/>
          <w:u w:val="single"/>
        </w:rPr>
        <w:t xml:space="preserve">R </w:t>
      </w:r>
    </w:p>
    <w:p w:rsidR="009C5CD9" w:rsidRDefault="009C5CD9" w:rsidP="009C5CD9">
      <w:pPr>
        <w:pStyle w:val="NormalWeb"/>
        <w:ind w:left="180"/>
        <w:rPr>
          <w:rFonts w:ascii="Verdana" w:hAnsi="Verdana" w:cs="Arial"/>
          <w:color w:val="000000" w:themeColor="text1"/>
          <w:sz w:val="20"/>
          <w:szCs w:val="20"/>
        </w:rPr>
      </w:pPr>
      <w:r>
        <w:rPr>
          <w:rFonts w:ascii="Verdana" w:hAnsi="Verdana" w:cs="Arial"/>
          <w:b/>
          <w:bCs/>
          <w:color w:val="000000" w:themeColor="text1"/>
          <w:sz w:val="20"/>
          <w:szCs w:val="20"/>
        </w:rPr>
        <w:lastRenderedPageBreak/>
        <w:t>Ratio Analysis</w:t>
      </w:r>
      <w:r>
        <w:rPr>
          <w:rFonts w:ascii="Verdana" w:hAnsi="Verdana" w:cs="Arial"/>
          <w:color w:val="000000" w:themeColor="text1"/>
          <w:sz w:val="20"/>
          <w:szCs w:val="20"/>
        </w:rPr>
        <w:t xml:space="preserve"> - Comparison of actual or projected data for a particular company to other data for that company or industry in order to analyze trends or relationships. </w:t>
      </w:r>
    </w:p>
    <w:p w:rsidR="009C5CD9" w:rsidRDefault="009C5CD9" w:rsidP="009C5CD9">
      <w:pPr>
        <w:pStyle w:val="NormalWeb"/>
        <w:ind w:left="180"/>
        <w:rPr>
          <w:rFonts w:ascii="Verdana" w:hAnsi="Verdana" w:cs="Arial"/>
          <w:color w:val="000000" w:themeColor="text1"/>
          <w:sz w:val="20"/>
          <w:szCs w:val="20"/>
        </w:rPr>
      </w:pPr>
      <w:r>
        <w:rPr>
          <w:rFonts w:ascii="Verdana" w:hAnsi="Verdana" w:cs="Arial"/>
          <w:b/>
          <w:bCs/>
          <w:color w:val="000000" w:themeColor="text1"/>
          <w:sz w:val="20"/>
          <w:szCs w:val="20"/>
        </w:rPr>
        <w:t>Real Property</w:t>
      </w:r>
      <w:r>
        <w:rPr>
          <w:rFonts w:ascii="Verdana" w:hAnsi="Verdana" w:cs="Arial"/>
          <w:color w:val="000000" w:themeColor="text1"/>
          <w:sz w:val="20"/>
          <w:szCs w:val="20"/>
        </w:rPr>
        <w:t xml:space="preserve"> - Land and improvements, including buildings and personal property that is permanently attached to the land or customarily transferred with the land.</w:t>
      </w:r>
    </w:p>
    <w:p w:rsidR="009C5CD9" w:rsidRDefault="009C5CD9" w:rsidP="009C5CD9">
      <w:pPr>
        <w:pStyle w:val="NormalWeb"/>
        <w:ind w:left="180"/>
        <w:rPr>
          <w:rFonts w:ascii="Arial" w:hAnsi="Arial" w:cs="Arial"/>
          <w:color w:val="000000"/>
          <w:sz w:val="20"/>
          <w:szCs w:val="20"/>
        </w:rPr>
      </w:pPr>
      <w:r>
        <w:rPr>
          <w:rFonts w:ascii="Verdana" w:hAnsi="Verdana" w:cs="Arial"/>
          <w:b/>
          <w:bCs/>
          <w:color w:val="000000" w:themeColor="text1"/>
          <w:sz w:val="20"/>
          <w:szCs w:val="20"/>
        </w:rPr>
        <w:t xml:space="preserve">Receivables </w:t>
      </w:r>
      <w:r>
        <w:rPr>
          <w:rFonts w:ascii="Verdana" w:hAnsi="Verdana" w:cs="Arial"/>
          <w:color w:val="000000" w:themeColor="text1"/>
          <w:sz w:val="20"/>
          <w:szCs w:val="20"/>
        </w:rPr>
        <w:t xml:space="preserve">- Amounts of money due from customers or other DEBTORS. </w:t>
      </w:r>
    </w:p>
    <w:p w:rsidR="009C5CD9" w:rsidRDefault="009C5CD9" w:rsidP="009C5CD9">
      <w:pPr>
        <w:pStyle w:val="NormalWeb"/>
        <w:ind w:left="180"/>
        <w:rPr>
          <w:rFonts w:ascii="Verdana" w:hAnsi="Verdana" w:cs="Arial"/>
          <w:color w:val="000000" w:themeColor="text1"/>
          <w:sz w:val="20"/>
          <w:szCs w:val="20"/>
        </w:rPr>
      </w:pPr>
      <w:r>
        <w:rPr>
          <w:rFonts w:ascii="Verdana" w:hAnsi="Verdana" w:cs="Arial"/>
          <w:b/>
          <w:bCs/>
          <w:color w:val="000000" w:themeColor="text1"/>
          <w:sz w:val="20"/>
          <w:szCs w:val="20"/>
        </w:rPr>
        <w:t>Reconciliation</w:t>
      </w:r>
      <w:r>
        <w:rPr>
          <w:rFonts w:ascii="Verdana" w:hAnsi="Verdana" w:cs="Arial"/>
          <w:color w:val="000000" w:themeColor="text1"/>
          <w:sz w:val="20"/>
          <w:szCs w:val="20"/>
        </w:rPr>
        <w:t xml:space="preserve"> - Comparison of two numbers to demonstrate the basis for the difference between them. </w:t>
      </w:r>
    </w:p>
    <w:p w:rsidR="009C5CD9" w:rsidRDefault="009C5CD9" w:rsidP="009C5CD9">
      <w:pPr>
        <w:pStyle w:val="NormalWeb"/>
        <w:ind w:left="180"/>
        <w:rPr>
          <w:rFonts w:ascii="Verdana" w:hAnsi="Verdana" w:cs="Arial"/>
          <w:color w:val="000000" w:themeColor="text1"/>
          <w:sz w:val="20"/>
          <w:szCs w:val="20"/>
        </w:rPr>
      </w:pPr>
      <w:r>
        <w:rPr>
          <w:rFonts w:ascii="Verdana" w:hAnsi="Verdana" w:cs="Arial"/>
          <w:b/>
          <w:bCs/>
          <w:color w:val="000000" w:themeColor="text1"/>
          <w:sz w:val="20"/>
          <w:szCs w:val="20"/>
        </w:rPr>
        <w:t>Redemption Value</w:t>
      </w:r>
      <w:r>
        <w:rPr>
          <w:rFonts w:ascii="Verdana" w:hAnsi="Verdana" w:cs="Arial"/>
          <w:color w:val="000000" w:themeColor="text1"/>
          <w:sz w:val="20"/>
          <w:szCs w:val="20"/>
        </w:rPr>
        <w:t xml:space="preserve"> - Price to be paid by an ENTITY to retire its BONDS or PREFERRED STOCK.</w:t>
      </w:r>
    </w:p>
    <w:p w:rsidR="009C5CD9" w:rsidRDefault="009C5CD9" w:rsidP="009C5CD9">
      <w:pPr>
        <w:pStyle w:val="NormalWeb"/>
        <w:ind w:left="180"/>
        <w:rPr>
          <w:rFonts w:ascii="Verdana" w:hAnsi="Verdana" w:cs="Arial"/>
          <w:color w:val="000000" w:themeColor="text1"/>
          <w:sz w:val="20"/>
          <w:szCs w:val="20"/>
        </w:rPr>
      </w:pPr>
      <w:r>
        <w:rPr>
          <w:rFonts w:ascii="Verdana" w:hAnsi="Verdana" w:cs="Arial"/>
          <w:b/>
          <w:bCs/>
          <w:color w:val="000000" w:themeColor="text1"/>
          <w:sz w:val="20"/>
          <w:szCs w:val="20"/>
        </w:rPr>
        <w:t xml:space="preserve">Related Party Transaction </w:t>
      </w:r>
      <w:r>
        <w:rPr>
          <w:rFonts w:ascii="Verdana" w:hAnsi="Verdana" w:cs="Arial"/>
          <w:color w:val="000000" w:themeColor="text1"/>
          <w:sz w:val="20"/>
          <w:szCs w:val="20"/>
        </w:rPr>
        <w:t>- Business or other transaction between persons who do not have an arm's-length relationship (e.g., a relationship with independent, competing interests) the most common is between family members or controlled entities. For tax purposes, these types of transactions are generally subject to a greater level of scrutiny.</w:t>
      </w:r>
    </w:p>
    <w:p w:rsidR="009C5CD9" w:rsidRDefault="009C5CD9" w:rsidP="009C5CD9">
      <w:pPr>
        <w:pStyle w:val="NormalWeb"/>
        <w:ind w:left="180"/>
        <w:rPr>
          <w:rFonts w:ascii="Verdana" w:hAnsi="Verdana" w:cs="Arial"/>
          <w:color w:val="000000" w:themeColor="text1"/>
          <w:sz w:val="20"/>
          <w:szCs w:val="20"/>
        </w:rPr>
      </w:pPr>
      <w:r>
        <w:rPr>
          <w:rFonts w:ascii="Verdana" w:hAnsi="Verdana" w:cs="Arial"/>
          <w:b/>
          <w:bCs/>
          <w:color w:val="000000" w:themeColor="text1"/>
          <w:sz w:val="20"/>
          <w:szCs w:val="20"/>
        </w:rPr>
        <w:t>Reserve</w:t>
      </w:r>
      <w:r>
        <w:rPr>
          <w:rFonts w:ascii="Verdana" w:hAnsi="Verdana" w:cs="Arial"/>
          <w:color w:val="000000" w:themeColor="text1"/>
          <w:sz w:val="20"/>
          <w:szCs w:val="20"/>
        </w:rPr>
        <w:t xml:space="preserve"> - ACCOUNT used to earmark a portion of EQUITY or fund balance to indicate that it is not available for expenditure, </w:t>
      </w:r>
      <w:proofErr w:type="gramStart"/>
      <w:r>
        <w:rPr>
          <w:rFonts w:ascii="Verdana" w:hAnsi="Verdana" w:cs="Arial"/>
          <w:color w:val="000000" w:themeColor="text1"/>
          <w:sz w:val="20"/>
          <w:szCs w:val="20"/>
        </w:rPr>
        <w:t>An</w:t>
      </w:r>
      <w:proofErr w:type="gramEnd"/>
      <w:r>
        <w:rPr>
          <w:rFonts w:ascii="Verdana" w:hAnsi="Verdana" w:cs="Arial"/>
          <w:color w:val="000000" w:themeColor="text1"/>
          <w:sz w:val="20"/>
          <w:szCs w:val="20"/>
        </w:rPr>
        <w:t xml:space="preserve"> obsolete term in the United States. More commonly used in Europe</w:t>
      </w:r>
    </w:p>
    <w:p w:rsidR="009C5CD9" w:rsidRDefault="009C5CD9" w:rsidP="009C5CD9">
      <w:pPr>
        <w:pStyle w:val="NormalWeb"/>
        <w:ind w:left="180"/>
        <w:rPr>
          <w:rFonts w:ascii="Verdana" w:hAnsi="Verdana" w:cs="Arial"/>
          <w:color w:val="000000" w:themeColor="text1"/>
          <w:sz w:val="20"/>
          <w:szCs w:val="20"/>
        </w:rPr>
      </w:pPr>
      <w:r>
        <w:rPr>
          <w:rFonts w:ascii="Verdana" w:hAnsi="Verdana" w:cs="Arial"/>
          <w:b/>
          <w:bCs/>
          <w:color w:val="000000" w:themeColor="text1"/>
          <w:sz w:val="20"/>
          <w:szCs w:val="20"/>
        </w:rPr>
        <w:t>Return on Investment (ROI)</w:t>
      </w:r>
      <w:r>
        <w:rPr>
          <w:rFonts w:ascii="Verdana" w:hAnsi="Verdana" w:cs="Arial"/>
          <w:color w:val="000000" w:themeColor="text1"/>
          <w:sz w:val="20"/>
          <w:szCs w:val="20"/>
        </w:rPr>
        <w:t xml:space="preserve"> - Ratio or measure of the profits achieved by a firm through its basic operations. An indicator of management's general effectiveness and efficiency, </w:t>
      </w:r>
      <w:proofErr w:type="spellStart"/>
      <w:r>
        <w:rPr>
          <w:rFonts w:ascii="Verdana" w:hAnsi="Verdana" w:cs="Arial"/>
          <w:color w:val="000000" w:themeColor="text1"/>
          <w:sz w:val="20"/>
          <w:szCs w:val="20"/>
        </w:rPr>
        <w:t>E.g</w:t>
      </w:r>
      <w:proofErr w:type="spellEnd"/>
      <w:r>
        <w:rPr>
          <w:rFonts w:ascii="Verdana" w:hAnsi="Verdana" w:cs="Arial"/>
          <w:color w:val="000000" w:themeColor="text1"/>
          <w:sz w:val="20"/>
          <w:szCs w:val="20"/>
        </w:rPr>
        <w:t xml:space="preserve">: Ratio of net income to total assets. </w:t>
      </w:r>
    </w:p>
    <w:p w:rsidR="009C5CD9" w:rsidRDefault="009C5CD9" w:rsidP="009C5CD9">
      <w:pPr>
        <w:pStyle w:val="NormalWeb"/>
        <w:ind w:left="180"/>
        <w:rPr>
          <w:rFonts w:ascii="Verdana" w:hAnsi="Verdana" w:cs="Arial"/>
          <w:color w:val="000000" w:themeColor="text1"/>
          <w:sz w:val="20"/>
          <w:szCs w:val="20"/>
        </w:rPr>
      </w:pPr>
      <w:r>
        <w:rPr>
          <w:rFonts w:ascii="Verdana" w:hAnsi="Verdana" w:cs="Arial"/>
          <w:b/>
          <w:bCs/>
          <w:color w:val="000000" w:themeColor="text1"/>
          <w:sz w:val="20"/>
          <w:szCs w:val="20"/>
        </w:rPr>
        <w:t>Revenue Recognition</w:t>
      </w:r>
      <w:r>
        <w:rPr>
          <w:rFonts w:ascii="Verdana" w:hAnsi="Verdana" w:cs="Arial"/>
          <w:color w:val="000000" w:themeColor="text1"/>
          <w:sz w:val="20"/>
          <w:szCs w:val="20"/>
        </w:rPr>
        <w:t xml:space="preserve"> - Method of determining whether or not income has met the conditions of being earned and realized or is realizable. </w:t>
      </w:r>
    </w:p>
    <w:p w:rsidR="009C5CD9" w:rsidRDefault="009C5CD9" w:rsidP="009C5CD9">
      <w:pPr>
        <w:pStyle w:val="NormalWeb"/>
        <w:ind w:left="180"/>
        <w:rPr>
          <w:rFonts w:ascii="Arial" w:hAnsi="Arial" w:cs="Arial"/>
          <w:color w:val="000000"/>
          <w:sz w:val="20"/>
          <w:szCs w:val="20"/>
        </w:rPr>
      </w:pPr>
      <w:r>
        <w:rPr>
          <w:rFonts w:ascii="Verdana" w:hAnsi="Verdana" w:cs="Arial"/>
          <w:b/>
          <w:bCs/>
          <w:color w:val="000000" w:themeColor="text1"/>
          <w:sz w:val="20"/>
          <w:szCs w:val="20"/>
        </w:rPr>
        <w:t>Revenues</w:t>
      </w:r>
      <w:r>
        <w:rPr>
          <w:rFonts w:ascii="Verdana" w:hAnsi="Verdana" w:cs="Arial"/>
          <w:color w:val="000000" w:themeColor="text1"/>
          <w:sz w:val="20"/>
          <w:szCs w:val="20"/>
        </w:rPr>
        <w:t xml:space="preserve"> - Sales of products, merchandise, and services; and earnings from interest, dividend, rents</w:t>
      </w:r>
    </w:p>
    <w:p w:rsidR="009C5CD9" w:rsidRDefault="009C5CD9" w:rsidP="009C5CD9">
      <w:pPr>
        <w:pStyle w:val="NormalWeb"/>
        <w:ind w:left="180"/>
        <w:rPr>
          <w:rFonts w:ascii="Verdana" w:hAnsi="Verdana" w:cs="Arial"/>
          <w:color w:val="000000" w:themeColor="text1"/>
          <w:sz w:val="20"/>
          <w:szCs w:val="20"/>
        </w:rPr>
      </w:pPr>
      <w:r>
        <w:rPr>
          <w:rFonts w:ascii="Verdana" w:hAnsi="Verdana" w:cs="Arial"/>
          <w:b/>
          <w:bCs/>
          <w:color w:val="000000" w:themeColor="text1"/>
          <w:sz w:val="20"/>
          <w:szCs w:val="20"/>
        </w:rPr>
        <w:t>Review</w:t>
      </w:r>
      <w:r>
        <w:rPr>
          <w:rFonts w:ascii="Verdana" w:hAnsi="Verdana" w:cs="Arial"/>
          <w:color w:val="000000" w:themeColor="text1"/>
          <w:sz w:val="20"/>
          <w:szCs w:val="20"/>
        </w:rPr>
        <w:t xml:space="preserve"> - Accounting service that provides some assurance as to the reliability of financial information. In a review, a certified public accountant (CPA) does not conduct an examination under GENERALLY ACCEPTED AUDITING STANDARDS (GAAS).</w:t>
      </w:r>
    </w:p>
    <w:p w:rsidR="009C5CD9" w:rsidRDefault="009C5CD9" w:rsidP="009C5CD9">
      <w:pPr>
        <w:pStyle w:val="charcharcharchar1"/>
        <w:spacing w:before="0" w:beforeAutospacing="0" w:after="160" w:afterAutospacing="0"/>
        <w:ind w:left="180"/>
        <w:rPr>
          <w:rFonts w:ascii="Verdana" w:hAnsi="Verdana" w:cs="Arial"/>
          <w:b/>
          <w:color w:val="000000" w:themeColor="text1"/>
          <w:sz w:val="20"/>
          <w:szCs w:val="20"/>
          <w:u w:val="single"/>
        </w:rPr>
      </w:pPr>
      <w:bookmarkStart w:id="9" w:name="s"/>
      <w:bookmarkEnd w:id="9"/>
      <w:r>
        <w:rPr>
          <w:rFonts w:ascii="Verdana" w:hAnsi="Verdana" w:cs="Arial"/>
          <w:b/>
          <w:color w:val="000000" w:themeColor="text1"/>
          <w:sz w:val="20"/>
          <w:szCs w:val="20"/>
          <w:u w:val="single"/>
        </w:rPr>
        <w:t xml:space="preserve">S </w:t>
      </w:r>
    </w:p>
    <w:p w:rsidR="009C5CD9" w:rsidRDefault="009C5CD9" w:rsidP="009C5CD9">
      <w:pPr>
        <w:pStyle w:val="NormalWeb"/>
        <w:ind w:left="180"/>
        <w:rPr>
          <w:rFonts w:ascii="Verdana" w:hAnsi="Verdana" w:cs="Arial"/>
          <w:color w:val="000000" w:themeColor="text1"/>
          <w:sz w:val="20"/>
          <w:szCs w:val="20"/>
        </w:rPr>
      </w:pPr>
      <w:r>
        <w:rPr>
          <w:rFonts w:ascii="Verdana" w:hAnsi="Verdana" w:cs="Arial"/>
          <w:b/>
          <w:bCs/>
          <w:color w:val="000000" w:themeColor="text1"/>
          <w:sz w:val="20"/>
          <w:szCs w:val="20"/>
        </w:rPr>
        <w:t xml:space="preserve">Salvage Value </w:t>
      </w:r>
      <w:r>
        <w:rPr>
          <w:rFonts w:ascii="Verdana" w:hAnsi="Verdana" w:cs="Arial"/>
          <w:color w:val="000000" w:themeColor="text1"/>
          <w:sz w:val="20"/>
          <w:szCs w:val="20"/>
        </w:rPr>
        <w:t xml:space="preserve">- Selling price assigned to retired fixed assets or merchandise unsalable through usual channels. </w:t>
      </w:r>
    </w:p>
    <w:p w:rsidR="009C5CD9" w:rsidRDefault="009C5CD9" w:rsidP="009C5CD9">
      <w:pPr>
        <w:pStyle w:val="NormalWeb"/>
        <w:ind w:left="180"/>
        <w:rPr>
          <w:rFonts w:ascii="Verdana" w:hAnsi="Verdana" w:cs="Arial"/>
          <w:color w:val="000000" w:themeColor="text1"/>
          <w:sz w:val="20"/>
          <w:szCs w:val="20"/>
        </w:rPr>
      </w:pPr>
      <w:r>
        <w:rPr>
          <w:rFonts w:ascii="Verdana" w:hAnsi="Verdana" w:cs="Arial"/>
          <w:b/>
          <w:bCs/>
          <w:color w:val="000000" w:themeColor="text1"/>
          <w:sz w:val="20"/>
          <w:szCs w:val="20"/>
        </w:rPr>
        <w:t>Securities and Exchange Commission (SEC)</w:t>
      </w:r>
      <w:r>
        <w:rPr>
          <w:rFonts w:ascii="Verdana" w:hAnsi="Verdana" w:cs="Arial"/>
          <w:color w:val="000000" w:themeColor="text1"/>
          <w:sz w:val="20"/>
          <w:szCs w:val="20"/>
        </w:rPr>
        <w:t xml:space="preserve"> - Agency authorized by the United States Congress to regulate the financial reporting practices of most public corporations </w:t>
      </w:r>
    </w:p>
    <w:p w:rsidR="009C5CD9" w:rsidRDefault="009C5CD9" w:rsidP="009C5CD9">
      <w:pPr>
        <w:pStyle w:val="NormalWeb"/>
        <w:ind w:left="180"/>
        <w:rPr>
          <w:rFonts w:ascii="Verdana" w:hAnsi="Verdana" w:cs="Arial"/>
          <w:color w:val="000000" w:themeColor="text1"/>
          <w:sz w:val="20"/>
          <w:szCs w:val="20"/>
        </w:rPr>
      </w:pPr>
      <w:r>
        <w:rPr>
          <w:rFonts w:ascii="Verdana" w:hAnsi="Verdana" w:cs="Arial"/>
          <w:b/>
          <w:bCs/>
          <w:color w:val="000000" w:themeColor="text1"/>
          <w:sz w:val="20"/>
          <w:szCs w:val="20"/>
        </w:rPr>
        <w:t>Special Report</w:t>
      </w:r>
      <w:r>
        <w:rPr>
          <w:rFonts w:ascii="Verdana" w:hAnsi="Verdana" w:cs="Arial"/>
          <w:color w:val="000000" w:themeColor="text1"/>
          <w:sz w:val="20"/>
          <w:szCs w:val="20"/>
        </w:rPr>
        <w:t xml:space="preserve"> - Special report is a term applied to Auditors’' reports issued in connection with various types of financial presentations, including: Financial statements that are prepared in conformity with a comprehensive basis of accounting other than generally accepted accounting principles. </w:t>
      </w:r>
    </w:p>
    <w:p w:rsidR="009C5CD9" w:rsidRDefault="009C5CD9" w:rsidP="009C5CD9">
      <w:pPr>
        <w:pStyle w:val="NormalWeb"/>
        <w:ind w:left="180"/>
        <w:rPr>
          <w:rFonts w:ascii="Verdana" w:hAnsi="Verdana" w:cs="Arial"/>
          <w:color w:val="000000" w:themeColor="text1"/>
          <w:sz w:val="20"/>
          <w:szCs w:val="20"/>
        </w:rPr>
      </w:pPr>
      <w:r>
        <w:rPr>
          <w:rFonts w:ascii="Verdana" w:hAnsi="Verdana" w:cs="Arial"/>
          <w:b/>
          <w:bCs/>
          <w:color w:val="000000" w:themeColor="text1"/>
          <w:sz w:val="20"/>
          <w:szCs w:val="20"/>
        </w:rPr>
        <w:lastRenderedPageBreak/>
        <w:t>Statement of Cash Flows</w:t>
      </w:r>
      <w:r>
        <w:rPr>
          <w:rFonts w:ascii="Verdana" w:hAnsi="Verdana" w:cs="Arial"/>
          <w:color w:val="000000" w:themeColor="text1"/>
          <w:sz w:val="20"/>
          <w:szCs w:val="20"/>
        </w:rPr>
        <w:t xml:space="preserve"> - A statement of cash flows is one of the basic financial statements that </w:t>
      </w:r>
      <w:proofErr w:type="gramStart"/>
      <w:r>
        <w:rPr>
          <w:rFonts w:ascii="Verdana" w:hAnsi="Verdana" w:cs="Arial"/>
          <w:color w:val="000000" w:themeColor="text1"/>
          <w:sz w:val="20"/>
          <w:szCs w:val="20"/>
        </w:rPr>
        <w:t>is</w:t>
      </w:r>
      <w:proofErr w:type="gramEnd"/>
      <w:r>
        <w:rPr>
          <w:rFonts w:ascii="Verdana" w:hAnsi="Verdana" w:cs="Arial"/>
          <w:color w:val="000000" w:themeColor="text1"/>
          <w:sz w:val="20"/>
          <w:szCs w:val="20"/>
        </w:rPr>
        <w:t xml:space="preserve"> required as part of a complete set of financial statements prepared in conformity with generally accepted accounting principles. It categorizes net cash provided or used during a period as operating, investing and financing activities, and reconciles beginning and ending cash and cash equivalents. </w:t>
      </w:r>
    </w:p>
    <w:p w:rsidR="009C5CD9" w:rsidRDefault="009C5CD9" w:rsidP="009C5CD9">
      <w:pPr>
        <w:pStyle w:val="NormalWeb"/>
        <w:ind w:left="180"/>
        <w:rPr>
          <w:rFonts w:ascii="Verdana" w:hAnsi="Verdana" w:cs="Arial"/>
          <w:color w:val="000000" w:themeColor="text1"/>
          <w:sz w:val="20"/>
          <w:szCs w:val="20"/>
        </w:rPr>
      </w:pPr>
      <w:r>
        <w:rPr>
          <w:rFonts w:ascii="Verdana" w:hAnsi="Verdana" w:cs="Arial"/>
          <w:b/>
          <w:bCs/>
          <w:color w:val="000000" w:themeColor="text1"/>
          <w:sz w:val="20"/>
          <w:szCs w:val="20"/>
        </w:rPr>
        <w:t>Statement of Financial Accounting Standards (SFAS)</w:t>
      </w:r>
      <w:r>
        <w:rPr>
          <w:rFonts w:ascii="Verdana" w:hAnsi="Verdana" w:cs="Arial"/>
          <w:color w:val="000000" w:themeColor="text1"/>
          <w:sz w:val="20"/>
          <w:szCs w:val="20"/>
        </w:rPr>
        <w:t xml:space="preserve"> - Statements issued by the FINANCIAL ACCOUNTING STANDARDS BOARD (FASB). </w:t>
      </w:r>
    </w:p>
    <w:p w:rsidR="009C5CD9" w:rsidRDefault="009C5CD9" w:rsidP="009C5CD9">
      <w:pPr>
        <w:pStyle w:val="NormalWeb"/>
        <w:ind w:left="180"/>
        <w:rPr>
          <w:rFonts w:ascii="Arial" w:hAnsi="Arial" w:cs="Arial"/>
          <w:color w:val="000000"/>
          <w:sz w:val="20"/>
          <w:szCs w:val="20"/>
        </w:rPr>
      </w:pPr>
      <w:r>
        <w:rPr>
          <w:rFonts w:ascii="Verdana" w:hAnsi="Verdana" w:cs="Arial"/>
          <w:b/>
          <w:bCs/>
          <w:color w:val="000000" w:themeColor="text1"/>
          <w:sz w:val="20"/>
          <w:szCs w:val="20"/>
        </w:rPr>
        <w:t xml:space="preserve">Statement of Financial Condition </w:t>
      </w:r>
      <w:r>
        <w:rPr>
          <w:rFonts w:ascii="Verdana" w:hAnsi="Verdana" w:cs="Arial"/>
          <w:color w:val="000000" w:themeColor="text1"/>
          <w:sz w:val="20"/>
          <w:szCs w:val="20"/>
        </w:rPr>
        <w:t xml:space="preserve">- Basic FINANCIAL STATEMENT, usually accompanied by appropriate DISCLOSURES that describe the basis of ACCOUNTING used in its preparation and presentation as of a specified date, the entity's ASSETS, LIABILITIES and the EQUITY of its owners. Also known as BALANCE SHEET </w:t>
      </w:r>
    </w:p>
    <w:p w:rsidR="009C5CD9" w:rsidRDefault="009C5CD9" w:rsidP="009C5CD9">
      <w:pPr>
        <w:pStyle w:val="charcharcharchar1"/>
        <w:spacing w:before="0" w:beforeAutospacing="0" w:after="160" w:afterAutospacing="0"/>
        <w:ind w:left="180"/>
        <w:rPr>
          <w:rFonts w:ascii="Verdana" w:hAnsi="Verdana" w:cs="Arial"/>
          <w:b/>
          <w:color w:val="000000" w:themeColor="text1"/>
          <w:sz w:val="20"/>
          <w:szCs w:val="20"/>
          <w:u w:val="single"/>
        </w:rPr>
      </w:pPr>
      <w:r>
        <w:rPr>
          <w:rFonts w:ascii="Verdana" w:hAnsi="Verdana" w:cs="Arial"/>
          <w:b/>
          <w:color w:val="000000" w:themeColor="text1"/>
          <w:sz w:val="20"/>
          <w:szCs w:val="20"/>
          <w:u w:val="single"/>
        </w:rPr>
        <w:t xml:space="preserve">T </w:t>
      </w:r>
    </w:p>
    <w:p w:rsidR="009C5CD9" w:rsidRDefault="009C5CD9" w:rsidP="009C5CD9">
      <w:pPr>
        <w:pStyle w:val="NormalWeb"/>
        <w:ind w:left="180"/>
        <w:rPr>
          <w:rFonts w:ascii="Verdana" w:hAnsi="Verdana" w:cs="Arial"/>
          <w:color w:val="000000" w:themeColor="text1"/>
          <w:sz w:val="20"/>
          <w:szCs w:val="20"/>
        </w:rPr>
      </w:pPr>
      <w:r>
        <w:rPr>
          <w:rFonts w:ascii="Verdana" w:hAnsi="Verdana" w:cs="Arial"/>
          <w:b/>
          <w:bCs/>
          <w:color w:val="000000" w:themeColor="text1"/>
          <w:sz w:val="20"/>
          <w:szCs w:val="20"/>
        </w:rPr>
        <w:t xml:space="preserve">Tangible Asset </w:t>
      </w:r>
      <w:r>
        <w:rPr>
          <w:rFonts w:ascii="Verdana" w:hAnsi="Verdana" w:cs="Arial"/>
          <w:color w:val="000000" w:themeColor="text1"/>
          <w:sz w:val="20"/>
          <w:szCs w:val="20"/>
        </w:rPr>
        <w:t>- ASSETS having a physical existence, such as cash, land, buildings, machinery, or claims on property, investments or goods in process</w:t>
      </w:r>
    </w:p>
    <w:p w:rsidR="009C5CD9" w:rsidRDefault="009C5CD9" w:rsidP="009C5CD9">
      <w:pPr>
        <w:pStyle w:val="NormalWeb"/>
        <w:ind w:left="180"/>
        <w:rPr>
          <w:rFonts w:ascii="Verdana" w:hAnsi="Verdana" w:cs="Arial"/>
          <w:color w:val="000000" w:themeColor="text1"/>
          <w:sz w:val="20"/>
          <w:szCs w:val="20"/>
        </w:rPr>
      </w:pPr>
      <w:r>
        <w:rPr>
          <w:rFonts w:ascii="Verdana" w:hAnsi="Verdana" w:cs="Arial"/>
          <w:b/>
          <w:bCs/>
          <w:color w:val="000000" w:themeColor="text1"/>
          <w:sz w:val="20"/>
          <w:szCs w:val="20"/>
        </w:rPr>
        <w:t xml:space="preserve">Tax </w:t>
      </w:r>
      <w:r>
        <w:rPr>
          <w:rFonts w:ascii="Verdana" w:hAnsi="Verdana" w:cs="Arial"/>
          <w:color w:val="000000" w:themeColor="text1"/>
          <w:sz w:val="20"/>
          <w:szCs w:val="20"/>
        </w:rPr>
        <w:t>- Charge levied by a governmental unit on income, consumption, wealth, or other basis.</w:t>
      </w:r>
    </w:p>
    <w:p w:rsidR="009C5CD9" w:rsidRDefault="009C5CD9" w:rsidP="009C5CD9">
      <w:pPr>
        <w:pStyle w:val="charcharcharchar1"/>
        <w:spacing w:before="0" w:beforeAutospacing="0" w:after="160" w:afterAutospacing="0"/>
        <w:ind w:left="180"/>
        <w:rPr>
          <w:rFonts w:ascii="Verdana" w:hAnsi="Verdana" w:cs="Arial"/>
          <w:b/>
          <w:color w:val="000000" w:themeColor="text1"/>
          <w:sz w:val="20"/>
          <w:szCs w:val="20"/>
          <w:u w:val="single"/>
        </w:rPr>
      </w:pPr>
      <w:bookmarkStart w:id="10" w:name="u"/>
      <w:bookmarkEnd w:id="10"/>
      <w:r>
        <w:rPr>
          <w:rFonts w:ascii="Verdana" w:hAnsi="Verdana" w:cs="Arial"/>
          <w:b/>
          <w:color w:val="000000" w:themeColor="text1"/>
          <w:sz w:val="20"/>
          <w:szCs w:val="20"/>
          <w:u w:val="single"/>
        </w:rPr>
        <w:t xml:space="preserve">U </w:t>
      </w:r>
    </w:p>
    <w:p w:rsidR="009C5CD9" w:rsidRDefault="009C5CD9" w:rsidP="009C5CD9">
      <w:pPr>
        <w:pStyle w:val="NormalWeb"/>
        <w:ind w:left="180"/>
        <w:rPr>
          <w:rFonts w:ascii="Verdana" w:hAnsi="Verdana" w:cs="Arial"/>
          <w:color w:val="000000" w:themeColor="text1"/>
          <w:sz w:val="20"/>
          <w:szCs w:val="20"/>
        </w:rPr>
      </w:pPr>
      <w:r>
        <w:rPr>
          <w:rFonts w:ascii="Verdana" w:hAnsi="Verdana" w:cs="Arial"/>
          <w:b/>
          <w:bCs/>
          <w:color w:val="000000" w:themeColor="text1"/>
          <w:sz w:val="20"/>
          <w:szCs w:val="20"/>
        </w:rPr>
        <w:t>Unaudited Financial Statements</w:t>
      </w:r>
      <w:r>
        <w:rPr>
          <w:rFonts w:ascii="Verdana" w:hAnsi="Verdana" w:cs="Arial"/>
          <w:color w:val="000000" w:themeColor="text1"/>
          <w:sz w:val="20"/>
          <w:szCs w:val="20"/>
        </w:rPr>
        <w:t xml:space="preserve"> - FINANCIAL STATEMENTS which have not undergone a detailed AUDIT examination by an independent CERTIFIED PUBLIC ACCOUNTANT (CPA).</w:t>
      </w:r>
    </w:p>
    <w:p w:rsidR="009C5CD9" w:rsidRDefault="009C5CD9" w:rsidP="009C5CD9">
      <w:pPr>
        <w:pStyle w:val="NormalWeb"/>
        <w:ind w:left="180"/>
        <w:rPr>
          <w:rFonts w:ascii="Verdana" w:hAnsi="Verdana" w:cs="Arial"/>
          <w:color w:val="000000" w:themeColor="text1"/>
          <w:sz w:val="20"/>
          <w:szCs w:val="20"/>
        </w:rPr>
      </w:pPr>
      <w:r>
        <w:rPr>
          <w:rFonts w:ascii="Verdana" w:hAnsi="Verdana" w:cs="Arial"/>
          <w:b/>
          <w:bCs/>
          <w:color w:val="000000" w:themeColor="text1"/>
          <w:sz w:val="20"/>
          <w:szCs w:val="20"/>
        </w:rPr>
        <w:t xml:space="preserve">Unearned Income </w:t>
      </w:r>
      <w:r>
        <w:rPr>
          <w:rFonts w:ascii="Verdana" w:hAnsi="Verdana" w:cs="Arial"/>
          <w:color w:val="000000" w:themeColor="text1"/>
          <w:sz w:val="20"/>
          <w:szCs w:val="20"/>
        </w:rPr>
        <w:t xml:space="preserve">- Payments received for services which have not yet been performed. </w:t>
      </w:r>
    </w:p>
    <w:p w:rsidR="009C5CD9" w:rsidRDefault="009C5CD9" w:rsidP="009C5CD9">
      <w:pPr>
        <w:pStyle w:val="NormalWeb"/>
        <w:ind w:left="180"/>
        <w:rPr>
          <w:rFonts w:ascii="Verdana" w:hAnsi="Verdana" w:cs="Arial"/>
          <w:color w:val="000000" w:themeColor="text1"/>
          <w:sz w:val="20"/>
          <w:szCs w:val="20"/>
        </w:rPr>
      </w:pPr>
      <w:r>
        <w:rPr>
          <w:rFonts w:ascii="Verdana" w:hAnsi="Verdana" w:cs="Arial"/>
          <w:b/>
          <w:bCs/>
          <w:color w:val="000000" w:themeColor="text1"/>
          <w:sz w:val="20"/>
          <w:szCs w:val="20"/>
        </w:rPr>
        <w:t>Unrestricted Funds</w:t>
      </w:r>
      <w:r>
        <w:rPr>
          <w:rFonts w:ascii="Verdana" w:hAnsi="Verdana" w:cs="Arial"/>
          <w:color w:val="000000" w:themeColor="text1"/>
          <w:sz w:val="20"/>
          <w:szCs w:val="20"/>
        </w:rPr>
        <w:t xml:space="preserve"> - Resources of a not-for-profit entity that have no restrictions as to use or purpose. </w:t>
      </w:r>
    </w:p>
    <w:p w:rsidR="009C5CD9" w:rsidRDefault="009C5CD9" w:rsidP="009C5CD9">
      <w:pPr>
        <w:pStyle w:val="charcharcharchar1"/>
        <w:spacing w:before="0" w:beforeAutospacing="0" w:after="160" w:afterAutospacing="0"/>
        <w:ind w:left="180"/>
        <w:rPr>
          <w:rFonts w:ascii="Verdana" w:hAnsi="Verdana" w:cs="Arial"/>
          <w:b/>
          <w:color w:val="000000" w:themeColor="text1"/>
          <w:sz w:val="20"/>
          <w:szCs w:val="20"/>
          <w:u w:val="single"/>
        </w:rPr>
      </w:pPr>
      <w:r>
        <w:rPr>
          <w:rFonts w:ascii="Verdana" w:hAnsi="Verdana" w:cs="Arial"/>
          <w:b/>
          <w:color w:val="000000" w:themeColor="text1"/>
          <w:sz w:val="20"/>
          <w:szCs w:val="20"/>
          <w:u w:val="single"/>
        </w:rPr>
        <w:t xml:space="preserve">V </w:t>
      </w:r>
    </w:p>
    <w:p w:rsidR="009C5CD9" w:rsidRDefault="009C5CD9" w:rsidP="009C5CD9">
      <w:pPr>
        <w:pStyle w:val="NormalWeb"/>
        <w:ind w:left="180"/>
        <w:rPr>
          <w:rFonts w:ascii="Verdana" w:hAnsi="Verdana" w:cs="Arial"/>
          <w:color w:val="000000" w:themeColor="text1"/>
          <w:sz w:val="20"/>
          <w:szCs w:val="20"/>
        </w:rPr>
      </w:pPr>
      <w:r>
        <w:rPr>
          <w:rFonts w:ascii="Verdana" w:hAnsi="Verdana" w:cs="Arial"/>
          <w:b/>
          <w:bCs/>
          <w:color w:val="000000" w:themeColor="text1"/>
          <w:sz w:val="20"/>
          <w:szCs w:val="20"/>
        </w:rPr>
        <w:t xml:space="preserve">Variable Rate Loan </w:t>
      </w:r>
      <w:r>
        <w:rPr>
          <w:rFonts w:ascii="Verdana" w:hAnsi="Verdana" w:cs="Arial"/>
          <w:color w:val="000000" w:themeColor="text1"/>
          <w:sz w:val="20"/>
          <w:szCs w:val="20"/>
        </w:rPr>
        <w:t xml:space="preserve">- Loan whose interest rate changes over its life in relation to the level of an index. </w:t>
      </w:r>
    </w:p>
    <w:p w:rsidR="009C5CD9" w:rsidRDefault="009C5CD9" w:rsidP="009C5CD9">
      <w:pPr>
        <w:pStyle w:val="NormalWeb"/>
        <w:ind w:left="180"/>
        <w:rPr>
          <w:rFonts w:ascii="Verdana" w:hAnsi="Verdana" w:cs="Arial"/>
          <w:color w:val="000000" w:themeColor="text1"/>
          <w:sz w:val="20"/>
          <w:szCs w:val="20"/>
        </w:rPr>
      </w:pPr>
      <w:r>
        <w:rPr>
          <w:rFonts w:ascii="Verdana" w:hAnsi="Verdana" w:cs="Arial"/>
          <w:b/>
          <w:bCs/>
          <w:color w:val="000000" w:themeColor="text1"/>
          <w:sz w:val="20"/>
          <w:szCs w:val="20"/>
        </w:rPr>
        <w:t xml:space="preserve">Variance </w:t>
      </w:r>
      <w:r>
        <w:rPr>
          <w:rFonts w:ascii="Verdana" w:hAnsi="Verdana" w:cs="Arial"/>
          <w:color w:val="000000" w:themeColor="text1"/>
          <w:sz w:val="20"/>
          <w:szCs w:val="20"/>
        </w:rPr>
        <w:t xml:space="preserve">- Deviation or difference between an estimated value and the actual value. </w:t>
      </w:r>
    </w:p>
    <w:p w:rsidR="009C5CD9" w:rsidRDefault="009C5CD9" w:rsidP="009C5CD9">
      <w:pPr>
        <w:pStyle w:val="NormalWeb"/>
        <w:ind w:left="180"/>
        <w:rPr>
          <w:rFonts w:ascii="Verdana" w:hAnsi="Verdana" w:cs="Arial"/>
          <w:color w:val="000000" w:themeColor="text1"/>
          <w:sz w:val="20"/>
          <w:szCs w:val="20"/>
        </w:rPr>
      </w:pPr>
      <w:r>
        <w:rPr>
          <w:rFonts w:ascii="Verdana" w:hAnsi="Verdana" w:cs="Arial"/>
          <w:b/>
          <w:bCs/>
          <w:color w:val="000000" w:themeColor="text1"/>
          <w:sz w:val="20"/>
          <w:szCs w:val="20"/>
        </w:rPr>
        <w:t xml:space="preserve">Venture Capital </w:t>
      </w:r>
      <w:r>
        <w:rPr>
          <w:rFonts w:ascii="Verdana" w:hAnsi="Verdana" w:cs="Arial"/>
          <w:color w:val="000000" w:themeColor="text1"/>
          <w:sz w:val="20"/>
          <w:szCs w:val="20"/>
        </w:rPr>
        <w:t xml:space="preserve">- Investment Company whose primary objective is capital growth. New ASSETS invested largely in companies that are developing new ideas, products, or processes. </w:t>
      </w:r>
    </w:p>
    <w:p w:rsidR="009C5CD9" w:rsidRDefault="009C5CD9" w:rsidP="009C5CD9">
      <w:pPr>
        <w:pStyle w:val="charcharcharchar1"/>
        <w:spacing w:before="0" w:beforeAutospacing="0" w:after="160" w:afterAutospacing="0"/>
        <w:ind w:left="180"/>
        <w:rPr>
          <w:rFonts w:ascii="Verdana" w:hAnsi="Verdana" w:cs="Arial"/>
          <w:b/>
          <w:color w:val="000000" w:themeColor="text1"/>
          <w:sz w:val="20"/>
          <w:szCs w:val="20"/>
          <w:u w:val="single"/>
        </w:rPr>
      </w:pPr>
      <w:bookmarkStart w:id="11" w:name="w"/>
      <w:bookmarkEnd w:id="11"/>
      <w:r>
        <w:rPr>
          <w:rFonts w:ascii="Verdana" w:hAnsi="Verdana" w:cs="Arial"/>
          <w:b/>
          <w:color w:val="000000" w:themeColor="text1"/>
          <w:sz w:val="20"/>
          <w:szCs w:val="20"/>
          <w:u w:val="single"/>
        </w:rPr>
        <w:t xml:space="preserve">W </w:t>
      </w:r>
    </w:p>
    <w:p w:rsidR="009C5CD9" w:rsidRDefault="009C5CD9" w:rsidP="009C5CD9">
      <w:pPr>
        <w:pStyle w:val="NormalWeb"/>
        <w:ind w:left="180"/>
        <w:rPr>
          <w:rFonts w:ascii="Verdana" w:hAnsi="Verdana" w:cs="Arial"/>
          <w:color w:val="000000" w:themeColor="text1"/>
          <w:sz w:val="20"/>
          <w:szCs w:val="20"/>
        </w:rPr>
      </w:pPr>
      <w:r>
        <w:rPr>
          <w:rFonts w:ascii="Verdana" w:hAnsi="Verdana" w:cs="Arial"/>
          <w:b/>
          <w:bCs/>
          <w:color w:val="000000" w:themeColor="text1"/>
          <w:sz w:val="20"/>
          <w:szCs w:val="20"/>
        </w:rPr>
        <w:t xml:space="preserve">Working Capital </w:t>
      </w:r>
      <w:r>
        <w:rPr>
          <w:rFonts w:ascii="Verdana" w:hAnsi="Verdana" w:cs="Arial"/>
          <w:color w:val="000000" w:themeColor="text1"/>
          <w:sz w:val="20"/>
          <w:szCs w:val="20"/>
        </w:rPr>
        <w:t>- Excess of CURRENT ASSETS over CURRENT LIABILITIES.</w:t>
      </w:r>
    </w:p>
    <w:p w:rsidR="009C5CD9" w:rsidRDefault="009C5CD9" w:rsidP="009C5CD9">
      <w:pPr>
        <w:pStyle w:val="NormalWeb"/>
        <w:ind w:left="180"/>
        <w:rPr>
          <w:rFonts w:ascii="Verdana" w:hAnsi="Verdana" w:cs="Arial"/>
          <w:color w:val="000000" w:themeColor="text1"/>
          <w:sz w:val="20"/>
          <w:szCs w:val="20"/>
        </w:rPr>
      </w:pPr>
      <w:r>
        <w:rPr>
          <w:rFonts w:ascii="Verdana" w:hAnsi="Verdana" w:cs="Arial"/>
          <w:b/>
          <w:bCs/>
          <w:color w:val="000000" w:themeColor="text1"/>
          <w:sz w:val="20"/>
          <w:szCs w:val="20"/>
        </w:rPr>
        <w:t>Working Papers</w:t>
      </w:r>
      <w:r>
        <w:rPr>
          <w:rFonts w:ascii="Verdana" w:hAnsi="Verdana" w:cs="Arial"/>
          <w:color w:val="000000" w:themeColor="text1"/>
          <w:sz w:val="20"/>
          <w:szCs w:val="20"/>
        </w:rPr>
        <w:t xml:space="preserve"> - (1) Records kept by the AUDITOR of the procedures applied, the tests performed, the information obtained, and the pertinent conclusions reached in the course </w:t>
      </w:r>
      <w:r>
        <w:rPr>
          <w:rFonts w:ascii="Verdana" w:hAnsi="Verdana" w:cs="Arial"/>
          <w:color w:val="000000" w:themeColor="text1"/>
          <w:sz w:val="20"/>
          <w:szCs w:val="20"/>
        </w:rPr>
        <w:lastRenderedPageBreak/>
        <w:t xml:space="preserve">of the AUDIT. (2) Any records developed by a CERTIFIED PUBLIC ACCOUNTANT (CPA) during an audit. </w:t>
      </w:r>
    </w:p>
    <w:p w:rsidR="009C5CD9" w:rsidRDefault="009C5CD9" w:rsidP="009C5CD9">
      <w:pPr>
        <w:pStyle w:val="NormalWeb"/>
        <w:ind w:left="180"/>
        <w:rPr>
          <w:rFonts w:ascii="Verdana" w:hAnsi="Verdana" w:cs="Arial"/>
          <w:color w:val="000000" w:themeColor="text1"/>
          <w:sz w:val="20"/>
          <w:szCs w:val="20"/>
        </w:rPr>
      </w:pPr>
      <w:r>
        <w:rPr>
          <w:rFonts w:ascii="Verdana" w:hAnsi="Verdana" w:cs="Arial"/>
          <w:b/>
          <w:bCs/>
          <w:color w:val="000000" w:themeColor="text1"/>
          <w:sz w:val="20"/>
          <w:szCs w:val="20"/>
        </w:rPr>
        <w:t>Work in Progress</w:t>
      </w:r>
      <w:r>
        <w:rPr>
          <w:rFonts w:ascii="Verdana" w:hAnsi="Verdana" w:cs="Arial"/>
          <w:color w:val="000000" w:themeColor="text1"/>
          <w:sz w:val="20"/>
          <w:szCs w:val="20"/>
        </w:rPr>
        <w:t xml:space="preserve"> - INVENTORY account consisting of partially completed goods awaiting completion and transfer to finished inventory. </w:t>
      </w:r>
    </w:p>
    <w:p w:rsidR="009C5CD9" w:rsidRPr="009C5CD9" w:rsidRDefault="009C5CD9" w:rsidP="009C5CD9">
      <w:pPr>
        <w:spacing w:after="0" w:line="240" w:lineRule="auto"/>
        <w:rPr>
          <w:rFonts w:ascii="Verdana" w:eastAsia="Times New Roman" w:hAnsi="Verdana" w:cs="Arial"/>
          <w:color w:val="000000" w:themeColor="text1"/>
          <w:sz w:val="20"/>
          <w:szCs w:val="20"/>
        </w:rPr>
      </w:pPr>
    </w:p>
    <w:p w:rsidR="009C5CD9" w:rsidRPr="009C5CD9" w:rsidRDefault="009C5CD9" w:rsidP="009C5CD9">
      <w:pPr>
        <w:spacing w:before="100" w:beforeAutospacing="1" w:after="100" w:afterAutospacing="1" w:line="240" w:lineRule="auto"/>
        <w:ind w:left="180"/>
        <w:rPr>
          <w:rFonts w:ascii="Verdana" w:hAnsi="Verdana"/>
          <w:color w:val="000000" w:themeColor="text1"/>
          <w:sz w:val="20"/>
          <w:szCs w:val="20"/>
        </w:rPr>
      </w:pPr>
      <w:r w:rsidRPr="009C5CD9">
        <w:rPr>
          <w:rFonts w:ascii="Verdana" w:hAnsi="Verdana"/>
          <w:color w:val="000000" w:themeColor="text1"/>
          <w:sz w:val="20"/>
          <w:szCs w:val="20"/>
        </w:rPr>
        <w:t> </w:t>
      </w:r>
    </w:p>
    <w:p w:rsidR="009C5CD9" w:rsidRPr="00883255" w:rsidRDefault="009C5CD9" w:rsidP="00883255">
      <w:pPr>
        <w:spacing w:line="240" w:lineRule="auto"/>
        <w:rPr>
          <w:rFonts w:ascii="Times New Roman" w:eastAsia="Times New Roman" w:hAnsi="Times New Roman" w:cs="Times New Roman"/>
          <w:sz w:val="24"/>
          <w:szCs w:val="24"/>
        </w:rPr>
      </w:pPr>
    </w:p>
    <w:sectPr w:rsidR="009C5CD9" w:rsidRPr="00883255" w:rsidSect="004E2C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Sylfaen">
    <w:panose1 w:val="010A0502050306030303"/>
    <w:charset w:val="00"/>
    <w:family w:val="roman"/>
    <w:pitch w:val="variable"/>
    <w:sig w:usb0="040006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84393"/>
    <w:multiLevelType w:val="multilevel"/>
    <w:tmpl w:val="3980499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031124"/>
    <w:multiLevelType w:val="multilevel"/>
    <w:tmpl w:val="8908661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21E46AE"/>
    <w:multiLevelType w:val="multilevel"/>
    <w:tmpl w:val="9F644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5534266"/>
    <w:multiLevelType w:val="hybridMultilevel"/>
    <w:tmpl w:val="E6529274"/>
    <w:lvl w:ilvl="0" w:tplc="6900BD70">
      <w:numFmt w:val="bullet"/>
      <w:lvlText w:val=""/>
      <w:lvlJc w:val="left"/>
      <w:pPr>
        <w:ind w:left="1080" w:hanging="360"/>
      </w:pPr>
      <w:rPr>
        <w:rFonts w:ascii="Wingdings" w:eastAsia="Wingdings" w:hAnsi="Wingdings" w:cs="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8C326F2"/>
    <w:multiLevelType w:val="hybridMultilevel"/>
    <w:tmpl w:val="B226D5C6"/>
    <w:lvl w:ilvl="0" w:tplc="6900BD70">
      <w:numFmt w:val="bullet"/>
      <w:lvlText w:val=""/>
      <w:lvlJc w:val="left"/>
      <w:pPr>
        <w:ind w:left="720" w:hanging="360"/>
      </w:pPr>
      <w:rPr>
        <w:rFonts w:ascii="Wingdings" w:eastAsia="Wingdings" w:hAnsi="Wingdings" w:cs="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3F34677D"/>
    <w:multiLevelType w:val="hybridMultilevel"/>
    <w:tmpl w:val="0BDC53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42AE581A"/>
    <w:multiLevelType w:val="multilevel"/>
    <w:tmpl w:val="5B36A64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DA15A62"/>
    <w:multiLevelType w:val="multilevel"/>
    <w:tmpl w:val="436016A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F1B082D"/>
    <w:multiLevelType w:val="multilevel"/>
    <w:tmpl w:val="9F063D5C"/>
    <w:lvl w:ilvl="0">
      <w:start w:val="1"/>
      <w:numFmt w:val="bullet"/>
      <w:lvlText w:val=""/>
      <w:lvlJc w:val="left"/>
      <w:pPr>
        <w:tabs>
          <w:tab w:val="num" w:pos="1080"/>
        </w:tabs>
        <w:ind w:left="1080" w:hanging="360"/>
      </w:pPr>
      <w:rPr>
        <w:rFonts w:ascii="Wingdings" w:hAnsi="Wingdings" w:hint="default"/>
        <w:sz w:val="20"/>
      </w:rPr>
    </w:lvl>
    <w:lvl w:ilvl="1" w:tentative="1">
      <w:start w:val="1"/>
      <w:numFmt w:val="bullet"/>
      <w:lvlText w:val=""/>
      <w:lvlJc w:val="left"/>
      <w:pPr>
        <w:tabs>
          <w:tab w:val="num" w:pos="1800"/>
        </w:tabs>
        <w:ind w:left="1800" w:hanging="360"/>
      </w:pPr>
      <w:rPr>
        <w:rFonts w:ascii="Wingdings" w:hAnsi="Wingdings"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9">
    <w:nsid w:val="557129DE"/>
    <w:multiLevelType w:val="multilevel"/>
    <w:tmpl w:val="E45E8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8766758"/>
    <w:multiLevelType w:val="hybridMultilevel"/>
    <w:tmpl w:val="368E566A"/>
    <w:lvl w:ilvl="0" w:tplc="EFCCEF70">
      <w:start w:val="7"/>
      <w:numFmt w:val="bullet"/>
      <w:lvlText w:val=""/>
      <w:lvlJc w:val="left"/>
      <w:pPr>
        <w:ind w:left="1800" w:hanging="360"/>
      </w:pPr>
      <w:rPr>
        <w:rFonts w:ascii="Symbol" w:eastAsia="Courier New" w:hAnsi="Symbol"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nsid w:val="59612588"/>
    <w:multiLevelType w:val="multilevel"/>
    <w:tmpl w:val="FD6CBE9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4C649C6"/>
    <w:multiLevelType w:val="multilevel"/>
    <w:tmpl w:val="0ACED9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C350D05"/>
    <w:multiLevelType w:val="multilevel"/>
    <w:tmpl w:val="6360B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7EE146E3"/>
    <w:multiLevelType w:val="multilevel"/>
    <w:tmpl w:val="46BAB64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3"/>
  </w:num>
  <w:num w:numId="3">
    <w:abstractNumId w:val="4"/>
  </w:num>
  <w:num w:numId="4">
    <w:abstractNumId w:val="12"/>
  </w:num>
  <w:num w:numId="5">
    <w:abstractNumId w:val="10"/>
  </w:num>
  <w:num w:numId="6">
    <w:abstractNumId w:val="8"/>
  </w:num>
  <w:num w:numId="7">
    <w:abstractNumId w:val="7"/>
  </w:num>
  <w:num w:numId="8">
    <w:abstractNumId w:val="6"/>
  </w:num>
  <w:num w:numId="9">
    <w:abstractNumId w:val="14"/>
  </w:num>
  <w:num w:numId="10">
    <w:abstractNumId w:val="13"/>
  </w:num>
  <w:num w:numId="11">
    <w:abstractNumId w:val="0"/>
  </w:num>
  <w:num w:numId="12">
    <w:abstractNumId w:val="2"/>
  </w:num>
  <w:num w:numId="13">
    <w:abstractNumId w:val="9"/>
  </w:num>
  <w:num w:numId="14">
    <w:abstractNumId w:val="1"/>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5B6D3E"/>
    <w:rsid w:val="000779D1"/>
    <w:rsid w:val="00083D61"/>
    <w:rsid w:val="000B620F"/>
    <w:rsid w:val="00162998"/>
    <w:rsid w:val="00181EB1"/>
    <w:rsid w:val="001C4D9D"/>
    <w:rsid w:val="001E38DE"/>
    <w:rsid w:val="002110AA"/>
    <w:rsid w:val="00212055"/>
    <w:rsid w:val="00235544"/>
    <w:rsid w:val="0026108B"/>
    <w:rsid w:val="002A0A5D"/>
    <w:rsid w:val="002A1652"/>
    <w:rsid w:val="002D6774"/>
    <w:rsid w:val="002E2216"/>
    <w:rsid w:val="003C6698"/>
    <w:rsid w:val="003F6AA6"/>
    <w:rsid w:val="004E2C79"/>
    <w:rsid w:val="004F0131"/>
    <w:rsid w:val="005B1704"/>
    <w:rsid w:val="005B6D3E"/>
    <w:rsid w:val="00701951"/>
    <w:rsid w:val="007975EA"/>
    <w:rsid w:val="007F57CA"/>
    <w:rsid w:val="008556AC"/>
    <w:rsid w:val="00864319"/>
    <w:rsid w:val="00883255"/>
    <w:rsid w:val="00891A19"/>
    <w:rsid w:val="00922328"/>
    <w:rsid w:val="009622B6"/>
    <w:rsid w:val="0099433F"/>
    <w:rsid w:val="009C5CD9"/>
    <w:rsid w:val="009D1E89"/>
    <w:rsid w:val="00A0260C"/>
    <w:rsid w:val="00AB19AF"/>
    <w:rsid w:val="00AB2191"/>
    <w:rsid w:val="00AD05A5"/>
    <w:rsid w:val="00B0535B"/>
    <w:rsid w:val="00B42229"/>
    <w:rsid w:val="00B57FB4"/>
    <w:rsid w:val="00BB2730"/>
    <w:rsid w:val="00C04DDE"/>
    <w:rsid w:val="00C7206E"/>
    <w:rsid w:val="00D3439C"/>
    <w:rsid w:val="00D620A0"/>
    <w:rsid w:val="00D86997"/>
    <w:rsid w:val="00DA6A82"/>
    <w:rsid w:val="00DB505C"/>
    <w:rsid w:val="00DD4956"/>
    <w:rsid w:val="00EC2985"/>
    <w:rsid w:val="00F1301B"/>
    <w:rsid w:val="00F516D3"/>
    <w:rsid w:val="00F944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2C79"/>
  </w:style>
  <w:style w:type="paragraph" w:styleId="Heading1">
    <w:name w:val="heading 1"/>
    <w:basedOn w:val="Normal"/>
    <w:next w:val="Normal"/>
    <w:link w:val="Heading1Char"/>
    <w:uiPriority w:val="9"/>
    <w:qFormat/>
    <w:rsid w:val="002110A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DD495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F1301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8556AC"/>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6">
    <w:name w:val="heading 6"/>
    <w:basedOn w:val="Normal"/>
    <w:next w:val="Normal"/>
    <w:link w:val="Heading6Char"/>
    <w:uiPriority w:val="9"/>
    <w:semiHidden/>
    <w:unhideWhenUsed/>
    <w:qFormat/>
    <w:rsid w:val="001E38DE"/>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B6D3E"/>
    <w:rPr>
      <w:b/>
      <w:bCs/>
    </w:rPr>
  </w:style>
  <w:style w:type="paragraph" w:styleId="NormalWeb">
    <w:name w:val="Normal (Web)"/>
    <w:basedOn w:val="Normal"/>
    <w:uiPriority w:val="99"/>
    <w:unhideWhenUsed/>
    <w:rsid w:val="005B6D3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B6D3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har1">
    <w:name w:val="char1"/>
    <w:basedOn w:val="Normal"/>
    <w:rsid w:val="005B6D3E"/>
    <w:pPr>
      <w:spacing w:before="100" w:beforeAutospacing="1" w:after="100" w:afterAutospacing="1" w:line="240" w:lineRule="auto"/>
    </w:pPr>
    <w:rPr>
      <w:rFonts w:ascii="Times New Roman" w:eastAsia="Times New Roman" w:hAnsi="Times New Roman" w:cs="Times New Roman"/>
      <w:sz w:val="24"/>
      <w:szCs w:val="24"/>
    </w:rPr>
  </w:style>
  <w:style w:type="paragraph" w:styleId="BodyText">
    <w:name w:val="Body Text"/>
    <w:basedOn w:val="Normal"/>
    <w:link w:val="BodyTextChar"/>
    <w:uiPriority w:val="99"/>
    <w:semiHidden/>
    <w:unhideWhenUsed/>
    <w:rsid w:val="005B6D3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99"/>
    <w:semiHidden/>
    <w:rsid w:val="005B6D3E"/>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5B6D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6D3E"/>
    <w:rPr>
      <w:rFonts w:ascii="Tahoma" w:hAnsi="Tahoma" w:cs="Tahoma"/>
      <w:sz w:val="16"/>
      <w:szCs w:val="16"/>
    </w:rPr>
  </w:style>
  <w:style w:type="character" w:customStyle="1" w:styleId="heading3char0">
    <w:name w:val="heading3char"/>
    <w:basedOn w:val="DefaultParagraphFont"/>
    <w:rsid w:val="00EC2985"/>
  </w:style>
  <w:style w:type="character" w:customStyle="1" w:styleId="mw-headline">
    <w:name w:val="mw-headline"/>
    <w:basedOn w:val="DefaultParagraphFont"/>
    <w:rsid w:val="00EC2985"/>
  </w:style>
  <w:style w:type="character" w:customStyle="1" w:styleId="Heading2Char">
    <w:name w:val="Heading 2 Char"/>
    <w:basedOn w:val="DefaultParagraphFont"/>
    <w:link w:val="Heading2"/>
    <w:uiPriority w:val="9"/>
    <w:rsid w:val="00DD495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F1301B"/>
    <w:rPr>
      <w:rFonts w:asciiTheme="majorHAnsi" w:eastAsiaTheme="majorEastAsia" w:hAnsiTheme="majorHAnsi" w:cstheme="majorBidi"/>
      <w:b/>
      <w:bCs/>
      <w:color w:val="4F81BD" w:themeColor="accent1"/>
    </w:rPr>
  </w:style>
  <w:style w:type="character" w:customStyle="1" w:styleId="heading4char0">
    <w:name w:val="heading4char"/>
    <w:basedOn w:val="DefaultParagraphFont"/>
    <w:rsid w:val="00F1301B"/>
  </w:style>
  <w:style w:type="character" w:customStyle="1" w:styleId="heading6char0">
    <w:name w:val="heading6char"/>
    <w:basedOn w:val="DefaultParagraphFont"/>
    <w:rsid w:val="00F1301B"/>
  </w:style>
  <w:style w:type="character" w:customStyle="1" w:styleId="subheader">
    <w:name w:val="subheader"/>
    <w:basedOn w:val="DefaultParagraphFont"/>
    <w:rsid w:val="00F1301B"/>
  </w:style>
  <w:style w:type="character" w:styleId="Hyperlink">
    <w:name w:val="Hyperlink"/>
    <w:basedOn w:val="DefaultParagraphFont"/>
    <w:uiPriority w:val="99"/>
    <w:semiHidden/>
    <w:unhideWhenUsed/>
    <w:rsid w:val="008556AC"/>
    <w:rPr>
      <w:color w:val="0000FF"/>
      <w:u w:val="single"/>
    </w:rPr>
  </w:style>
  <w:style w:type="character" w:customStyle="1" w:styleId="heading2char0">
    <w:name w:val="heading2char"/>
    <w:basedOn w:val="DefaultParagraphFont"/>
    <w:rsid w:val="008556AC"/>
  </w:style>
  <w:style w:type="character" w:customStyle="1" w:styleId="Heading4Char">
    <w:name w:val="Heading 4 Char"/>
    <w:basedOn w:val="DefaultParagraphFont"/>
    <w:link w:val="Heading4"/>
    <w:uiPriority w:val="9"/>
    <w:semiHidden/>
    <w:rsid w:val="008556AC"/>
    <w:rPr>
      <w:rFonts w:asciiTheme="majorHAnsi" w:eastAsiaTheme="majorEastAsia" w:hAnsiTheme="majorHAnsi" w:cstheme="majorBidi"/>
      <w:b/>
      <w:bCs/>
      <w:i/>
      <w:iCs/>
      <w:color w:val="4F81BD" w:themeColor="accent1"/>
    </w:rPr>
  </w:style>
  <w:style w:type="character" w:styleId="Emphasis">
    <w:name w:val="Emphasis"/>
    <w:basedOn w:val="DefaultParagraphFont"/>
    <w:uiPriority w:val="20"/>
    <w:qFormat/>
    <w:rsid w:val="007F57CA"/>
    <w:rPr>
      <w:i/>
      <w:iCs/>
    </w:rPr>
  </w:style>
  <w:style w:type="character" w:customStyle="1" w:styleId="heading5char">
    <w:name w:val="heading5char"/>
    <w:basedOn w:val="DefaultParagraphFont"/>
    <w:rsid w:val="007F57CA"/>
  </w:style>
  <w:style w:type="character" w:customStyle="1" w:styleId="Heading6Char">
    <w:name w:val="Heading 6 Char"/>
    <w:basedOn w:val="DefaultParagraphFont"/>
    <w:link w:val="Heading6"/>
    <w:uiPriority w:val="9"/>
    <w:semiHidden/>
    <w:rsid w:val="001E38DE"/>
    <w:rPr>
      <w:rFonts w:asciiTheme="majorHAnsi" w:eastAsiaTheme="majorEastAsia" w:hAnsiTheme="majorHAnsi" w:cstheme="majorBidi"/>
      <w:i/>
      <w:iCs/>
      <w:color w:val="243F60" w:themeColor="accent1" w:themeShade="7F"/>
    </w:rPr>
  </w:style>
  <w:style w:type="character" w:customStyle="1" w:styleId="normalwebchar">
    <w:name w:val="normalwebchar"/>
    <w:basedOn w:val="DefaultParagraphFont"/>
    <w:rsid w:val="00AD05A5"/>
  </w:style>
  <w:style w:type="character" w:customStyle="1" w:styleId="brokenlink">
    <w:name w:val="brokenlink"/>
    <w:basedOn w:val="DefaultParagraphFont"/>
    <w:rsid w:val="009C5CD9"/>
  </w:style>
  <w:style w:type="paragraph" w:customStyle="1" w:styleId="charcharcharchar1">
    <w:name w:val="charcharcharchar1"/>
    <w:basedOn w:val="Normal"/>
    <w:rsid w:val="009C5CD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2110AA"/>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2110AA"/>
    <w:pPr>
      <w:outlineLvl w:val="9"/>
    </w:pPr>
  </w:style>
  <w:style w:type="paragraph" w:styleId="TOC2">
    <w:name w:val="toc 2"/>
    <w:basedOn w:val="Normal"/>
    <w:next w:val="Normal"/>
    <w:autoRedefine/>
    <w:uiPriority w:val="39"/>
    <w:semiHidden/>
    <w:unhideWhenUsed/>
    <w:qFormat/>
    <w:rsid w:val="002110AA"/>
    <w:pPr>
      <w:spacing w:after="100"/>
      <w:ind w:left="220"/>
    </w:pPr>
    <w:rPr>
      <w:rFonts w:eastAsiaTheme="minorEastAsia"/>
    </w:rPr>
  </w:style>
  <w:style w:type="paragraph" w:styleId="TOC1">
    <w:name w:val="toc 1"/>
    <w:basedOn w:val="Normal"/>
    <w:next w:val="Normal"/>
    <w:autoRedefine/>
    <w:uiPriority w:val="39"/>
    <w:semiHidden/>
    <w:unhideWhenUsed/>
    <w:qFormat/>
    <w:rsid w:val="002110AA"/>
    <w:pPr>
      <w:spacing w:after="100"/>
    </w:pPr>
    <w:rPr>
      <w:rFonts w:eastAsiaTheme="minorEastAsia"/>
    </w:rPr>
  </w:style>
  <w:style w:type="paragraph" w:styleId="TOC3">
    <w:name w:val="toc 3"/>
    <w:basedOn w:val="Normal"/>
    <w:next w:val="Normal"/>
    <w:autoRedefine/>
    <w:uiPriority w:val="39"/>
    <w:semiHidden/>
    <w:unhideWhenUsed/>
    <w:qFormat/>
    <w:rsid w:val="002110AA"/>
    <w:pPr>
      <w:spacing w:after="100"/>
      <w:ind w:left="440"/>
    </w:pPr>
    <w:rPr>
      <w:rFonts w:eastAsiaTheme="minorEastAsi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8451">
      <w:bodyDiv w:val="1"/>
      <w:marLeft w:val="0"/>
      <w:marRight w:val="0"/>
      <w:marTop w:val="0"/>
      <w:marBottom w:val="0"/>
      <w:divBdr>
        <w:top w:val="none" w:sz="0" w:space="0" w:color="auto"/>
        <w:left w:val="none" w:sz="0" w:space="0" w:color="auto"/>
        <w:bottom w:val="none" w:sz="0" w:space="0" w:color="auto"/>
        <w:right w:val="none" w:sz="0" w:space="0" w:color="auto"/>
      </w:divBdr>
    </w:div>
    <w:div w:id="2629277">
      <w:bodyDiv w:val="1"/>
      <w:marLeft w:val="0"/>
      <w:marRight w:val="0"/>
      <w:marTop w:val="0"/>
      <w:marBottom w:val="0"/>
      <w:divBdr>
        <w:top w:val="none" w:sz="0" w:space="0" w:color="auto"/>
        <w:left w:val="none" w:sz="0" w:space="0" w:color="auto"/>
        <w:bottom w:val="none" w:sz="0" w:space="0" w:color="auto"/>
        <w:right w:val="none" w:sz="0" w:space="0" w:color="auto"/>
      </w:divBdr>
    </w:div>
    <w:div w:id="6833592">
      <w:bodyDiv w:val="1"/>
      <w:marLeft w:val="0"/>
      <w:marRight w:val="0"/>
      <w:marTop w:val="0"/>
      <w:marBottom w:val="0"/>
      <w:divBdr>
        <w:top w:val="none" w:sz="0" w:space="0" w:color="auto"/>
        <w:left w:val="none" w:sz="0" w:space="0" w:color="auto"/>
        <w:bottom w:val="none" w:sz="0" w:space="0" w:color="auto"/>
        <w:right w:val="none" w:sz="0" w:space="0" w:color="auto"/>
      </w:divBdr>
    </w:div>
    <w:div w:id="8219387">
      <w:bodyDiv w:val="1"/>
      <w:marLeft w:val="0"/>
      <w:marRight w:val="0"/>
      <w:marTop w:val="0"/>
      <w:marBottom w:val="0"/>
      <w:divBdr>
        <w:top w:val="none" w:sz="0" w:space="0" w:color="auto"/>
        <w:left w:val="none" w:sz="0" w:space="0" w:color="auto"/>
        <w:bottom w:val="none" w:sz="0" w:space="0" w:color="auto"/>
        <w:right w:val="none" w:sz="0" w:space="0" w:color="auto"/>
      </w:divBdr>
    </w:div>
    <w:div w:id="20594357">
      <w:bodyDiv w:val="1"/>
      <w:marLeft w:val="0"/>
      <w:marRight w:val="0"/>
      <w:marTop w:val="0"/>
      <w:marBottom w:val="0"/>
      <w:divBdr>
        <w:top w:val="none" w:sz="0" w:space="0" w:color="auto"/>
        <w:left w:val="none" w:sz="0" w:space="0" w:color="auto"/>
        <w:bottom w:val="none" w:sz="0" w:space="0" w:color="auto"/>
        <w:right w:val="none" w:sz="0" w:space="0" w:color="auto"/>
      </w:divBdr>
    </w:div>
    <w:div w:id="27293555">
      <w:bodyDiv w:val="1"/>
      <w:marLeft w:val="0"/>
      <w:marRight w:val="0"/>
      <w:marTop w:val="0"/>
      <w:marBottom w:val="0"/>
      <w:divBdr>
        <w:top w:val="none" w:sz="0" w:space="0" w:color="auto"/>
        <w:left w:val="none" w:sz="0" w:space="0" w:color="auto"/>
        <w:bottom w:val="none" w:sz="0" w:space="0" w:color="auto"/>
        <w:right w:val="none" w:sz="0" w:space="0" w:color="auto"/>
      </w:divBdr>
    </w:div>
    <w:div w:id="30308029">
      <w:bodyDiv w:val="1"/>
      <w:marLeft w:val="0"/>
      <w:marRight w:val="0"/>
      <w:marTop w:val="0"/>
      <w:marBottom w:val="0"/>
      <w:divBdr>
        <w:top w:val="none" w:sz="0" w:space="0" w:color="auto"/>
        <w:left w:val="none" w:sz="0" w:space="0" w:color="auto"/>
        <w:bottom w:val="none" w:sz="0" w:space="0" w:color="auto"/>
        <w:right w:val="none" w:sz="0" w:space="0" w:color="auto"/>
      </w:divBdr>
      <w:divsChild>
        <w:div w:id="2027636487">
          <w:marLeft w:val="0"/>
          <w:marRight w:val="0"/>
          <w:marTop w:val="0"/>
          <w:marBottom w:val="0"/>
          <w:divBdr>
            <w:top w:val="none" w:sz="0" w:space="0" w:color="auto"/>
            <w:left w:val="none" w:sz="0" w:space="0" w:color="auto"/>
            <w:bottom w:val="none" w:sz="0" w:space="0" w:color="auto"/>
            <w:right w:val="none" w:sz="0" w:space="0" w:color="auto"/>
          </w:divBdr>
        </w:div>
      </w:divsChild>
    </w:div>
    <w:div w:id="36319698">
      <w:bodyDiv w:val="1"/>
      <w:marLeft w:val="0"/>
      <w:marRight w:val="0"/>
      <w:marTop w:val="0"/>
      <w:marBottom w:val="0"/>
      <w:divBdr>
        <w:top w:val="none" w:sz="0" w:space="0" w:color="auto"/>
        <w:left w:val="none" w:sz="0" w:space="0" w:color="auto"/>
        <w:bottom w:val="none" w:sz="0" w:space="0" w:color="auto"/>
        <w:right w:val="none" w:sz="0" w:space="0" w:color="auto"/>
      </w:divBdr>
    </w:div>
    <w:div w:id="36440740">
      <w:bodyDiv w:val="1"/>
      <w:marLeft w:val="0"/>
      <w:marRight w:val="0"/>
      <w:marTop w:val="0"/>
      <w:marBottom w:val="0"/>
      <w:divBdr>
        <w:top w:val="none" w:sz="0" w:space="0" w:color="auto"/>
        <w:left w:val="none" w:sz="0" w:space="0" w:color="auto"/>
        <w:bottom w:val="none" w:sz="0" w:space="0" w:color="auto"/>
        <w:right w:val="none" w:sz="0" w:space="0" w:color="auto"/>
      </w:divBdr>
    </w:div>
    <w:div w:id="57364228">
      <w:bodyDiv w:val="1"/>
      <w:marLeft w:val="0"/>
      <w:marRight w:val="0"/>
      <w:marTop w:val="0"/>
      <w:marBottom w:val="0"/>
      <w:divBdr>
        <w:top w:val="none" w:sz="0" w:space="0" w:color="auto"/>
        <w:left w:val="none" w:sz="0" w:space="0" w:color="auto"/>
        <w:bottom w:val="none" w:sz="0" w:space="0" w:color="auto"/>
        <w:right w:val="none" w:sz="0" w:space="0" w:color="auto"/>
      </w:divBdr>
    </w:div>
    <w:div w:id="58022040">
      <w:bodyDiv w:val="1"/>
      <w:marLeft w:val="0"/>
      <w:marRight w:val="0"/>
      <w:marTop w:val="0"/>
      <w:marBottom w:val="0"/>
      <w:divBdr>
        <w:top w:val="none" w:sz="0" w:space="0" w:color="auto"/>
        <w:left w:val="none" w:sz="0" w:space="0" w:color="auto"/>
        <w:bottom w:val="none" w:sz="0" w:space="0" w:color="auto"/>
        <w:right w:val="none" w:sz="0" w:space="0" w:color="auto"/>
      </w:divBdr>
      <w:divsChild>
        <w:div w:id="1560634835">
          <w:marLeft w:val="0"/>
          <w:marRight w:val="0"/>
          <w:marTop w:val="0"/>
          <w:marBottom w:val="0"/>
          <w:divBdr>
            <w:top w:val="none" w:sz="0" w:space="0" w:color="auto"/>
            <w:left w:val="none" w:sz="0" w:space="0" w:color="auto"/>
            <w:bottom w:val="none" w:sz="0" w:space="0" w:color="auto"/>
            <w:right w:val="none" w:sz="0" w:space="0" w:color="auto"/>
          </w:divBdr>
        </w:div>
      </w:divsChild>
    </w:div>
    <w:div w:id="62416858">
      <w:bodyDiv w:val="1"/>
      <w:marLeft w:val="0"/>
      <w:marRight w:val="0"/>
      <w:marTop w:val="0"/>
      <w:marBottom w:val="0"/>
      <w:divBdr>
        <w:top w:val="none" w:sz="0" w:space="0" w:color="auto"/>
        <w:left w:val="none" w:sz="0" w:space="0" w:color="auto"/>
        <w:bottom w:val="none" w:sz="0" w:space="0" w:color="auto"/>
        <w:right w:val="none" w:sz="0" w:space="0" w:color="auto"/>
      </w:divBdr>
    </w:div>
    <w:div w:id="64257790">
      <w:bodyDiv w:val="1"/>
      <w:marLeft w:val="0"/>
      <w:marRight w:val="0"/>
      <w:marTop w:val="0"/>
      <w:marBottom w:val="0"/>
      <w:divBdr>
        <w:top w:val="none" w:sz="0" w:space="0" w:color="auto"/>
        <w:left w:val="none" w:sz="0" w:space="0" w:color="auto"/>
        <w:bottom w:val="none" w:sz="0" w:space="0" w:color="auto"/>
        <w:right w:val="none" w:sz="0" w:space="0" w:color="auto"/>
      </w:divBdr>
    </w:div>
    <w:div w:id="64844783">
      <w:bodyDiv w:val="1"/>
      <w:marLeft w:val="0"/>
      <w:marRight w:val="0"/>
      <w:marTop w:val="0"/>
      <w:marBottom w:val="0"/>
      <w:divBdr>
        <w:top w:val="none" w:sz="0" w:space="0" w:color="auto"/>
        <w:left w:val="none" w:sz="0" w:space="0" w:color="auto"/>
        <w:bottom w:val="none" w:sz="0" w:space="0" w:color="auto"/>
        <w:right w:val="none" w:sz="0" w:space="0" w:color="auto"/>
      </w:divBdr>
    </w:div>
    <w:div w:id="65223140">
      <w:bodyDiv w:val="1"/>
      <w:marLeft w:val="0"/>
      <w:marRight w:val="0"/>
      <w:marTop w:val="0"/>
      <w:marBottom w:val="0"/>
      <w:divBdr>
        <w:top w:val="none" w:sz="0" w:space="0" w:color="auto"/>
        <w:left w:val="none" w:sz="0" w:space="0" w:color="auto"/>
        <w:bottom w:val="none" w:sz="0" w:space="0" w:color="auto"/>
        <w:right w:val="none" w:sz="0" w:space="0" w:color="auto"/>
      </w:divBdr>
    </w:div>
    <w:div w:id="77560876">
      <w:bodyDiv w:val="1"/>
      <w:marLeft w:val="0"/>
      <w:marRight w:val="0"/>
      <w:marTop w:val="0"/>
      <w:marBottom w:val="0"/>
      <w:divBdr>
        <w:top w:val="none" w:sz="0" w:space="0" w:color="auto"/>
        <w:left w:val="none" w:sz="0" w:space="0" w:color="auto"/>
        <w:bottom w:val="none" w:sz="0" w:space="0" w:color="auto"/>
        <w:right w:val="none" w:sz="0" w:space="0" w:color="auto"/>
      </w:divBdr>
    </w:div>
    <w:div w:id="78911156">
      <w:bodyDiv w:val="1"/>
      <w:marLeft w:val="0"/>
      <w:marRight w:val="0"/>
      <w:marTop w:val="0"/>
      <w:marBottom w:val="0"/>
      <w:divBdr>
        <w:top w:val="none" w:sz="0" w:space="0" w:color="auto"/>
        <w:left w:val="none" w:sz="0" w:space="0" w:color="auto"/>
        <w:bottom w:val="none" w:sz="0" w:space="0" w:color="auto"/>
        <w:right w:val="none" w:sz="0" w:space="0" w:color="auto"/>
      </w:divBdr>
    </w:div>
    <w:div w:id="81997046">
      <w:bodyDiv w:val="1"/>
      <w:marLeft w:val="0"/>
      <w:marRight w:val="0"/>
      <w:marTop w:val="0"/>
      <w:marBottom w:val="0"/>
      <w:divBdr>
        <w:top w:val="none" w:sz="0" w:space="0" w:color="auto"/>
        <w:left w:val="none" w:sz="0" w:space="0" w:color="auto"/>
        <w:bottom w:val="none" w:sz="0" w:space="0" w:color="auto"/>
        <w:right w:val="none" w:sz="0" w:space="0" w:color="auto"/>
      </w:divBdr>
    </w:div>
    <w:div w:id="96100210">
      <w:bodyDiv w:val="1"/>
      <w:marLeft w:val="0"/>
      <w:marRight w:val="0"/>
      <w:marTop w:val="0"/>
      <w:marBottom w:val="0"/>
      <w:divBdr>
        <w:top w:val="none" w:sz="0" w:space="0" w:color="auto"/>
        <w:left w:val="none" w:sz="0" w:space="0" w:color="auto"/>
        <w:bottom w:val="none" w:sz="0" w:space="0" w:color="auto"/>
        <w:right w:val="none" w:sz="0" w:space="0" w:color="auto"/>
      </w:divBdr>
    </w:div>
    <w:div w:id="106514059">
      <w:bodyDiv w:val="1"/>
      <w:marLeft w:val="0"/>
      <w:marRight w:val="0"/>
      <w:marTop w:val="0"/>
      <w:marBottom w:val="0"/>
      <w:divBdr>
        <w:top w:val="none" w:sz="0" w:space="0" w:color="auto"/>
        <w:left w:val="none" w:sz="0" w:space="0" w:color="auto"/>
        <w:bottom w:val="none" w:sz="0" w:space="0" w:color="auto"/>
        <w:right w:val="none" w:sz="0" w:space="0" w:color="auto"/>
      </w:divBdr>
    </w:div>
    <w:div w:id="110904199">
      <w:marLeft w:val="0"/>
      <w:marRight w:val="0"/>
      <w:marTop w:val="0"/>
      <w:marBottom w:val="0"/>
      <w:divBdr>
        <w:top w:val="none" w:sz="0" w:space="0" w:color="auto"/>
        <w:left w:val="none" w:sz="0" w:space="0" w:color="auto"/>
        <w:bottom w:val="none" w:sz="0" w:space="0" w:color="auto"/>
        <w:right w:val="none" w:sz="0" w:space="0" w:color="auto"/>
      </w:divBdr>
    </w:div>
    <w:div w:id="111368149">
      <w:bodyDiv w:val="1"/>
      <w:marLeft w:val="0"/>
      <w:marRight w:val="0"/>
      <w:marTop w:val="0"/>
      <w:marBottom w:val="0"/>
      <w:divBdr>
        <w:top w:val="none" w:sz="0" w:space="0" w:color="auto"/>
        <w:left w:val="none" w:sz="0" w:space="0" w:color="auto"/>
        <w:bottom w:val="none" w:sz="0" w:space="0" w:color="auto"/>
        <w:right w:val="none" w:sz="0" w:space="0" w:color="auto"/>
      </w:divBdr>
    </w:div>
    <w:div w:id="111871383">
      <w:bodyDiv w:val="1"/>
      <w:marLeft w:val="0"/>
      <w:marRight w:val="0"/>
      <w:marTop w:val="0"/>
      <w:marBottom w:val="0"/>
      <w:divBdr>
        <w:top w:val="none" w:sz="0" w:space="0" w:color="auto"/>
        <w:left w:val="none" w:sz="0" w:space="0" w:color="auto"/>
        <w:bottom w:val="none" w:sz="0" w:space="0" w:color="auto"/>
        <w:right w:val="none" w:sz="0" w:space="0" w:color="auto"/>
      </w:divBdr>
    </w:div>
    <w:div w:id="112789185">
      <w:bodyDiv w:val="1"/>
      <w:marLeft w:val="0"/>
      <w:marRight w:val="0"/>
      <w:marTop w:val="0"/>
      <w:marBottom w:val="0"/>
      <w:divBdr>
        <w:top w:val="none" w:sz="0" w:space="0" w:color="auto"/>
        <w:left w:val="none" w:sz="0" w:space="0" w:color="auto"/>
        <w:bottom w:val="none" w:sz="0" w:space="0" w:color="auto"/>
        <w:right w:val="none" w:sz="0" w:space="0" w:color="auto"/>
      </w:divBdr>
    </w:div>
    <w:div w:id="117915255">
      <w:bodyDiv w:val="1"/>
      <w:marLeft w:val="0"/>
      <w:marRight w:val="0"/>
      <w:marTop w:val="0"/>
      <w:marBottom w:val="0"/>
      <w:divBdr>
        <w:top w:val="none" w:sz="0" w:space="0" w:color="auto"/>
        <w:left w:val="none" w:sz="0" w:space="0" w:color="auto"/>
        <w:bottom w:val="none" w:sz="0" w:space="0" w:color="auto"/>
        <w:right w:val="none" w:sz="0" w:space="0" w:color="auto"/>
      </w:divBdr>
    </w:div>
    <w:div w:id="133521631">
      <w:bodyDiv w:val="1"/>
      <w:marLeft w:val="0"/>
      <w:marRight w:val="0"/>
      <w:marTop w:val="0"/>
      <w:marBottom w:val="0"/>
      <w:divBdr>
        <w:top w:val="none" w:sz="0" w:space="0" w:color="auto"/>
        <w:left w:val="none" w:sz="0" w:space="0" w:color="auto"/>
        <w:bottom w:val="none" w:sz="0" w:space="0" w:color="auto"/>
        <w:right w:val="none" w:sz="0" w:space="0" w:color="auto"/>
      </w:divBdr>
    </w:div>
    <w:div w:id="140586956">
      <w:bodyDiv w:val="1"/>
      <w:marLeft w:val="0"/>
      <w:marRight w:val="0"/>
      <w:marTop w:val="0"/>
      <w:marBottom w:val="0"/>
      <w:divBdr>
        <w:top w:val="none" w:sz="0" w:space="0" w:color="auto"/>
        <w:left w:val="none" w:sz="0" w:space="0" w:color="auto"/>
        <w:bottom w:val="none" w:sz="0" w:space="0" w:color="auto"/>
        <w:right w:val="none" w:sz="0" w:space="0" w:color="auto"/>
      </w:divBdr>
    </w:div>
    <w:div w:id="147208461">
      <w:bodyDiv w:val="1"/>
      <w:marLeft w:val="0"/>
      <w:marRight w:val="0"/>
      <w:marTop w:val="0"/>
      <w:marBottom w:val="0"/>
      <w:divBdr>
        <w:top w:val="none" w:sz="0" w:space="0" w:color="auto"/>
        <w:left w:val="none" w:sz="0" w:space="0" w:color="auto"/>
        <w:bottom w:val="none" w:sz="0" w:space="0" w:color="auto"/>
        <w:right w:val="none" w:sz="0" w:space="0" w:color="auto"/>
      </w:divBdr>
    </w:div>
    <w:div w:id="149028972">
      <w:marLeft w:val="0"/>
      <w:marRight w:val="0"/>
      <w:marTop w:val="0"/>
      <w:marBottom w:val="0"/>
      <w:divBdr>
        <w:top w:val="none" w:sz="0" w:space="0" w:color="auto"/>
        <w:left w:val="none" w:sz="0" w:space="0" w:color="auto"/>
        <w:bottom w:val="none" w:sz="0" w:space="0" w:color="auto"/>
        <w:right w:val="none" w:sz="0" w:space="0" w:color="auto"/>
      </w:divBdr>
    </w:div>
    <w:div w:id="151603845">
      <w:bodyDiv w:val="1"/>
      <w:marLeft w:val="0"/>
      <w:marRight w:val="0"/>
      <w:marTop w:val="0"/>
      <w:marBottom w:val="0"/>
      <w:divBdr>
        <w:top w:val="none" w:sz="0" w:space="0" w:color="auto"/>
        <w:left w:val="none" w:sz="0" w:space="0" w:color="auto"/>
        <w:bottom w:val="none" w:sz="0" w:space="0" w:color="auto"/>
        <w:right w:val="none" w:sz="0" w:space="0" w:color="auto"/>
      </w:divBdr>
      <w:divsChild>
        <w:div w:id="1730767519">
          <w:marLeft w:val="0"/>
          <w:marRight w:val="0"/>
          <w:marTop w:val="0"/>
          <w:marBottom w:val="0"/>
          <w:divBdr>
            <w:top w:val="none" w:sz="0" w:space="0" w:color="auto"/>
            <w:left w:val="none" w:sz="0" w:space="0" w:color="auto"/>
            <w:bottom w:val="none" w:sz="0" w:space="0" w:color="auto"/>
            <w:right w:val="none" w:sz="0" w:space="0" w:color="auto"/>
          </w:divBdr>
        </w:div>
      </w:divsChild>
    </w:div>
    <w:div w:id="156459691">
      <w:marLeft w:val="0"/>
      <w:marRight w:val="0"/>
      <w:marTop w:val="0"/>
      <w:marBottom w:val="0"/>
      <w:divBdr>
        <w:top w:val="none" w:sz="0" w:space="0" w:color="auto"/>
        <w:left w:val="none" w:sz="0" w:space="0" w:color="auto"/>
        <w:bottom w:val="none" w:sz="0" w:space="0" w:color="auto"/>
        <w:right w:val="none" w:sz="0" w:space="0" w:color="auto"/>
      </w:divBdr>
    </w:div>
    <w:div w:id="157039037">
      <w:bodyDiv w:val="1"/>
      <w:marLeft w:val="0"/>
      <w:marRight w:val="0"/>
      <w:marTop w:val="0"/>
      <w:marBottom w:val="0"/>
      <w:divBdr>
        <w:top w:val="none" w:sz="0" w:space="0" w:color="auto"/>
        <w:left w:val="none" w:sz="0" w:space="0" w:color="auto"/>
        <w:bottom w:val="none" w:sz="0" w:space="0" w:color="auto"/>
        <w:right w:val="none" w:sz="0" w:space="0" w:color="auto"/>
      </w:divBdr>
    </w:div>
    <w:div w:id="164248193">
      <w:marLeft w:val="0"/>
      <w:marRight w:val="0"/>
      <w:marTop w:val="0"/>
      <w:marBottom w:val="0"/>
      <w:divBdr>
        <w:top w:val="none" w:sz="0" w:space="0" w:color="auto"/>
        <w:left w:val="none" w:sz="0" w:space="0" w:color="auto"/>
        <w:bottom w:val="none" w:sz="0" w:space="0" w:color="auto"/>
        <w:right w:val="none" w:sz="0" w:space="0" w:color="auto"/>
      </w:divBdr>
    </w:div>
    <w:div w:id="175657086">
      <w:marLeft w:val="0"/>
      <w:marRight w:val="0"/>
      <w:marTop w:val="0"/>
      <w:marBottom w:val="0"/>
      <w:divBdr>
        <w:top w:val="none" w:sz="0" w:space="0" w:color="auto"/>
        <w:left w:val="none" w:sz="0" w:space="0" w:color="auto"/>
        <w:bottom w:val="none" w:sz="0" w:space="0" w:color="auto"/>
        <w:right w:val="none" w:sz="0" w:space="0" w:color="auto"/>
      </w:divBdr>
    </w:div>
    <w:div w:id="178741118">
      <w:bodyDiv w:val="1"/>
      <w:marLeft w:val="0"/>
      <w:marRight w:val="0"/>
      <w:marTop w:val="0"/>
      <w:marBottom w:val="0"/>
      <w:divBdr>
        <w:top w:val="none" w:sz="0" w:space="0" w:color="auto"/>
        <w:left w:val="none" w:sz="0" w:space="0" w:color="auto"/>
        <w:bottom w:val="none" w:sz="0" w:space="0" w:color="auto"/>
        <w:right w:val="none" w:sz="0" w:space="0" w:color="auto"/>
      </w:divBdr>
    </w:div>
    <w:div w:id="187377537">
      <w:bodyDiv w:val="1"/>
      <w:marLeft w:val="0"/>
      <w:marRight w:val="0"/>
      <w:marTop w:val="0"/>
      <w:marBottom w:val="0"/>
      <w:divBdr>
        <w:top w:val="none" w:sz="0" w:space="0" w:color="auto"/>
        <w:left w:val="none" w:sz="0" w:space="0" w:color="auto"/>
        <w:bottom w:val="none" w:sz="0" w:space="0" w:color="auto"/>
        <w:right w:val="none" w:sz="0" w:space="0" w:color="auto"/>
      </w:divBdr>
    </w:div>
    <w:div w:id="188879332">
      <w:bodyDiv w:val="1"/>
      <w:marLeft w:val="0"/>
      <w:marRight w:val="0"/>
      <w:marTop w:val="0"/>
      <w:marBottom w:val="0"/>
      <w:divBdr>
        <w:top w:val="none" w:sz="0" w:space="0" w:color="auto"/>
        <w:left w:val="none" w:sz="0" w:space="0" w:color="auto"/>
        <w:bottom w:val="none" w:sz="0" w:space="0" w:color="auto"/>
        <w:right w:val="none" w:sz="0" w:space="0" w:color="auto"/>
      </w:divBdr>
    </w:div>
    <w:div w:id="190186340">
      <w:bodyDiv w:val="1"/>
      <w:marLeft w:val="0"/>
      <w:marRight w:val="0"/>
      <w:marTop w:val="0"/>
      <w:marBottom w:val="0"/>
      <w:divBdr>
        <w:top w:val="none" w:sz="0" w:space="0" w:color="auto"/>
        <w:left w:val="none" w:sz="0" w:space="0" w:color="auto"/>
        <w:bottom w:val="none" w:sz="0" w:space="0" w:color="auto"/>
        <w:right w:val="none" w:sz="0" w:space="0" w:color="auto"/>
      </w:divBdr>
    </w:div>
    <w:div w:id="195511837">
      <w:bodyDiv w:val="1"/>
      <w:marLeft w:val="0"/>
      <w:marRight w:val="0"/>
      <w:marTop w:val="0"/>
      <w:marBottom w:val="0"/>
      <w:divBdr>
        <w:top w:val="none" w:sz="0" w:space="0" w:color="auto"/>
        <w:left w:val="none" w:sz="0" w:space="0" w:color="auto"/>
        <w:bottom w:val="none" w:sz="0" w:space="0" w:color="auto"/>
        <w:right w:val="none" w:sz="0" w:space="0" w:color="auto"/>
      </w:divBdr>
      <w:divsChild>
        <w:div w:id="423958516">
          <w:marLeft w:val="0"/>
          <w:marRight w:val="0"/>
          <w:marTop w:val="0"/>
          <w:marBottom w:val="0"/>
          <w:divBdr>
            <w:top w:val="none" w:sz="0" w:space="0" w:color="auto"/>
            <w:left w:val="none" w:sz="0" w:space="0" w:color="auto"/>
            <w:bottom w:val="none" w:sz="0" w:space="0" w:color="auto"/>
            <w:right w:val="none" w:sz="0" w:space="0" w:color="auto"/>
          </w:divBdr>
        </w:div>
      </w:divsChild>
    </w:div>
    <w:div w:id="195584032">
      <w:marLeft w:val="0"/>
      <w:marRight w:val="0"/>
      <w:marTop w:val="0"/>
      <w:marBottom w:val="0"/>
      <w:divBdr>
        <w:top w:val="none" w:sz="0" w:space="0" w:color="auto"/>
        <w:left w:val="none" w:sz="0" w:space="0" w:color="auto"/>
        <w:bottom w:val="none" w:sz="0" w:space="0" w:color="auto"/>
        <w:right w:val="none" w:sz="0" w:space="0" w:color="auto"/>
      </w:divBdr>
    </w:div>
    <w:div w:id="198663459">
      <w:bodyDiv w:val="1"/>
      <w:marLeft w:val="0"/>
      <w:marRight w:val="0"/>
      <w:marTop w:val="0"/>
      <w:marBottom w:val="0"/>
      <w:divBdr>
        <w:top w:val="none" w:sz="0" w:space="0" w:color="auto"/>
        <w:left w:val="none" w:sz="0" w:space="0" w:color="auto"/>
        <w:bottom w:val="none" w:sz="0" w:space="0" w:color="auto"/>
        <w:right w:val="none" w:sz="0" w:space="0" w:color="auto"/>
      </w:divBdr>
    </w:div>
    <w:div w:id="201671104">
      <w:bodyDiv w:val="1"/>
      <w:marLeft w:val="0"/>
      <w:marRight w:val="0"/>
      <w:marTop w:val="0"/>
      <w:marBottom w:val="0"/>
      <w:divBdr>
        <w:top w:val="none" w:sz="0" w:space="0" w:color="auto"/>
        <w:left w:val="none" w:sz="0" w:space="0" w:color="auto"/>
        <w:bottom w:val="none" w:sz="0" w:space="0" w:color="auto"/>
        <w:right w:val="none" w:sz="0" w:space="0" w:color="auto"/>
      </w:divBdr>
    </w:div>
    <w:div w:id="203448666">
      <w:bodyDiv w:val="1"/>
      <w:marLeft w:val="0"/>
      <w:marRight w:val="0"/>
      <w:marTop w:val="0"/>
      <w:marBottom w:val="0"/>
      <w:divBdr>
        <w:top w:val="none" w:sz="0" w:space="0" w:color="auto"/>
        <w:left w:val="none" w:sz="0" w:space="0" w:color="auto"/>
        <w:bottom w:val="none" w:sz="0" w:space="0" w:color="auto"/>
        <w:right w:val="none" w:sz="0" w:space="0" w:color="auto"/>
      </w:divBdr>
    </w:div>
    <w:div w:id="212734783">
      <w:bodyDiv w:val="1"/>
      <w:marLeft w:val="0"/>
      <w:marRight w:val="0"/>
      <w:marTop w:val="0"/>
      <w:marBottom w:val="0"/>
      <w:divBdr>
        <w:top w:val="none" w:sz="0" w:space="0" w:color="auto"/>
        <w:left w:val="none" w:sz="0" w:space="0" w:color="auto"/>
        <w:bottom w:val="none" w:sz="0" w:space="0" w:color="auto"/>
        <w:right w:val="none" w:sz="0" w:space="0" w:color="auto"/>
      </w:divBdr>
    </w:div>
    <w:div w:id="214854070">
      <w:bodyDiv w:val="1"/>
      <w:marLeft w:val="0"/>
      <w:marRight w:val="0"/>
      <w:marTop w:val="0"/>
      <w:marBottom w:val="0"/>
      <w:divBdr>
        <w:top w:val="none" w:sz="0" w:space="0" w:color="auto"/>
        <w:left w:val="none" w:sz="0" w:space="0" w:color="auto"/>
        <w:bottom w:val="none" w:sz="0" w:space="0" w:color="auto"/>
        <w:right w:val="none" w:sz="0" w:space="0" w:color="auto"/>
      </w:divBdr>
      <w:divsChild>
        <w:div w:id="1221556223">
          <w:marLeft w:val="0"/>
          <w:marRight w:val="0"/>
          <w:marTop w:val="0"/>
          <w:marBottom w:val="0"/>
          <w:divBdr>
            <w:top w:val="none" w:sz="0" w:space="0" w:color="auto"/>
            <w:left w:val="none" w:sz="0" w:space="0" w:color="auto"/>
            <w:bottom w:val="none" w:sz="0" w:space="0" w:color="auto"/>
            <w:right w:val="none" w:sz="0" w:space="0" w:color="auto"/>
          </w:divBdr>
        </w:div>
      </w:divsChild>
    </w:div>
    <w:div w:id="218247218">
      <w:bodyDiv w:val="1"/>
      <w:marLeft w:val="0"/>
      <w:marRight w:val="0"/>
      <w:marTop w:val="0"/>
      <w:marBottom w:val="0"/>
      <w:divBdr>
        <w:top w:val="none" w:sz="0" w:space="0" w:color="auto"/>
        <w:left w:val="none" w:sz="0" w:space="0" w:color="auto"/>
        <w:bottom w:val="none" w:sz="0" w:space="0" w:color="auto"/>
        <w:right w:val="none" w:sz="0" w:space="0" w:color="auto"/>
      </w:divBdr>
    </w:div>
    <w:div w:id="229846191">
      <w:bodyDiv w:val="1"/>
      <w:marLeft w:val="0"/>
      <w:marRight w:val="0"/>
      <w:marTop w:val="0"/>
      <w:marBottom w:val="0"/>
      <w:divBdr>
        <w:top w:val="none" w:sz="0" w:space="0" w:color="auto"/>
        <w:left w:val="none" w:sz="0" w:space="0" w:color="auto"/>
        <w:bottom w:val="none" w:sz="0" w:space="0" w:color="auto"/>
        <w:right w:val="none" w:sz="0" w:space="0" w:color="auto"/>
      </w:divBdr>
      <w:divsChild>
        <w:div w:id="1727485071">
          <w:marLeft w:val="0"/>
          <w:marRight w:val="0"/>
          <w:marTop w:val="0"/>
          <w:marBottom w:val="0"/>
          <w:divBdr>
            <w:top w:val="none" w:sz="0" w:space="0" w:color="auto"/>
            <w:left w:val="none" w:sz="0" w:space="0" w:color="auto"/>
            <w:bottom w:val="none" w:sz="0" w:space="0" w:color="auto"/>
            <w:right w:val="none" w:sz="0" w:space="0" w:color="auto"/>
          </w:divBdr>
        </w:div>
      </w:divsChild>
    </w:div>
    <w:div w:id="232668174">
      <w:bodyDiv w:val="1"/>
      <w:marLeft w:val="0"/>
      <w:marRight w:val="0"/>
      <w:marTop w:val="0"/>
      <w:marBottom w:val="0"/>
      <w:divBdr>
        <w:top w:val="none" w:sz="0" w:space="0" w:color="auto"/>
        <w:left w:val="none" w:sz="0" w:space="0" w:color="auto"/>
        <w:bottom w:val="none" w:sz="0" w:space="0" w:color="auto"/>
        <w:right w:val="none" w:sz="0" w:space="0" w:color="auto"/>
      </w:divBdr>
    </w:div>
    <w:div w:id="237442102">
      <w:bodyDiv w:val="1"/>
      <w:marLeft w:val="0"/>
      <w:marRight w:val="0"/>
      <w:marTop w:val="0"/>
      <w:marBottom w:val="0"/>
      <w:divBdr>
        <w:top w:val="none" w:sz="0" w:space="0" w:color="auto"/>
        <w:left w:val="none" w:sz="0" w:space="0" w:color="auto"/>
        <w:bottom w:val="none" w:sz="0" w:space="0" w:color="auto"/>
        <w:right w:val="none" w:sz="0" w:space="0" w:color="auto"/>
      </w:divBdr>
      <w:divsChild>
        <w:div w:id="2047951774">
          <w:marLeft w:val="0"/>
          <w:marRight w:val="0"/>
          <w:marTop w:val="0"/>
          <w:marBottom w:val="0"/>
          <w:divBdr>
            <w:top w:val="none" w:sz="0" w:space="0" w:color="auto"/>
            <w:left w:val="none" w:sz="0" w:space="0" w:color="auto"/>
            <w:bottom w:val="none" w:sz="0" w:space="0" w:color="auto"/>
            <w:right w:val="none" w:sz="0" w:space="0" w:color="auto"/>
          </w:divBdr>
        </w:div>
      </w:divsChild>
    </w:div>
    <w:div w:id="239221259">
      <w:marLeft w:val="0"/>
      <w:marRight w:val="0"/>
      <w:marTop w:val="0"/>
      <w:marBottom w:val="0"/>
      <w:divBdr>
        <w:top w:val="none" w:sz="0" w:space="0" w:color="auto"/>
        <w:left w:val="none" w:sz="0" w:space="0" w:color="auto"/>
        <w:bottom w:val="none" w:sz="0" w:space="0" w:color="auto"/>
        <w:right w:val="none" w:sz="0" w:space="0" w:color="auto"/>
      </w:divBdr>
    </w:div>
    <w:div w:id="250773488">
      <w:bodyDiv w:val="1"/>
      <w:marLeft w:val="0"/>
      <w:marRight w:val="0"/>
      <w:marTop w:val="0"/>
      <w:marBottom w:val="0"/>
      <w:divBdr>
        <w:top w:val="none" w:sz="0" w:space="0" w:color="auto"/>
        <w:left w:val="none" w:sz="0" w:space="0" w:color="auto"/>
        <w:bottom w:val="none" w:sz="0" w:space="0" w:color="auto"/>
        <w:right w:val="none" w:sz="0" w:space="0" w:color="auto"/>
      </w:divBdr>
    </w:div>
    <w:div w:id="256720510">
      <w:bodyDiv w:val="1"/>
      <w:marLeft w:val="0"/>
      <w:marRight w:val="0"/>
      <w:marTop w:val="0"/>
      <w:marBottom w:val="0"/>
      <w:divBdr>
        <w:top w:val="none" w:sz="0" w:space="0" w:color="auto"/>
        <w:left w:val="none" w:sz="0" w:space="0" w:color="auto"/>
        <w:bottom w:val="none" w:sz="0" w:space="0" w:color="auto"/>
        <w:right w:val="none" w:sz="0" w:space="0" w:color="auto"/>
      </w:divBdr>
    </w:div>
    <w:div w:id="258493470">
      <w:bodyDiv w:val="1"/>
      <w:marLeft w:val="0"/>
      <w:marRight w:val="0"/>
      <w:marTop w:val="0"/>
      <w:marBottom w:val="0"/>
      <w:divBdr>
        <w:top w:val="none" w:sz="0" w:space="0" w:color="auto"/>
        <w:left w:val="none" w:sz="0" w:space="0" w:color="auto"/>
        <w:bottom w:val="none" w:sz="0" w:space="0" w:color="auto"/>
        <w:right w:val="none" w:sz="0" w:space="0" w:color="auto"/>
      </w:divBdr>
    </w:div>
    <w:div w:id="268008078">
      <w:bodyDiv w:val="1"/>
      <w:marLeft w:val="0"/>
      <w:marRight w:val="0"/>
      <w:marTop w:val="0"/>
      <w:marBottom w:val="0"/>
      <w:divBdr>
        <w:top w:val="none" w:sz="0" w:space="0" w:color="auto"/>
        <w:left w:val="none" w:sz="0" w:space="0" w:color="auto"/>
        <w:bottom w:val="none" w:sz="0" w:space="0" w:color="auto"/>
        <w:right w:val="none" w:sz="0" w:space="0" w:color="auto"/>
      </w:divBdr>
    </w:div>
    <w:div w:id="272523122">
      <w:bodyDiv w:val="1"/>
      <w:marLeft w:val="0"/>
      <w:marRight w:val="0"/>
      <w:marTop w:val="0"/>
      <w:marBottom w:val="0"/>
      <w:divBdr>
        <w:top w:val="none" w:sz="0" w:space="0" w:color="auto"/>
        <w:left w:val="none" w:sz="0" w:space="0" w:color="auto"/>
        <w:bottom w:val="none" w:sz="0" w:space="0" w:color="auto"/>
        <w:right w:val="none" w:sz="0" w:space="0" w:color="auto"/>
      </w:divBdr>
    </w:div>
    <w:div w:id="275257677">
      <w:bodyDiv w:val="1"/>
      <w:marLeft w:val="0"/>
      <w:marRight w:val="0"/>
      <w:marTop w:val="0"/>
      <w:marBottom w:val="0"/>
      <w:divBdr>
        <w:top w:val="none" w:sz="0" w:space="0" w:color="auto"/>
        <w:left w:val="none" w:sz="0" w:space="0" w:color="auto"/>
        <w:bottom w:val="none" w:sz="0" w:space="0" w:color="auto"/>
        <w:right w:val="none" w:sz="0" w:space="0" w:color="auto"/>
      </w:divBdr>
    </w:div>
    <w:div w:id="284040895">
      <w:bodyDiv w:val="1"/>
      <w:marLeft w:val="0"/>
      <w:marRight w:val="0"/>
      <w:marTop w:val="0"/>
      <w:marBottom w:val="0"/>
      <w:divBdr>
        <w:top w:val="none" w:sz="0" w:space="0" w:color="auto"/>
        <w:left w:val="none" w:sz="0" w:space="0" w:color="auto"/>
        <w:bottom w:val="none" w:sz="0" w:space="0" w:color="auto"/>
        <w:right w:val="none" w:sz="0" w:space="0" w:color="auto"/>
      </w:divBdr>
      <w:divsChild>
        <w:div w:id="1893417831">
          <w:marLeft w:val="0"/>
          <w:marRight w:val="0"/>
          <w:marTop w:val="0"/>
          <w:marBottom w:val="0"/>
          <w:divBdr>
            <w:top w:val="none" w:sz="0" w:space="0" w:color="auto"/>
            <w:left w:val="none" w:sz="0" w:space="0" w:color="auto"/>
            <w:bottom w:val="none" w:sz="0" w:space="0" w:color="auto"/>
            <w:right w:val="none" w:sz="0" w:space="0" w:color="auto"/>
          </w:divBdr>
        </w:div>
        <w:div w:id="1902405871">
          <w:marLeft w:val="0"/>
          <w:marRight w:val="0"/>
          <w:marTop w:val="0"/>
          <w:marBottom w:val="0"/>
          <w:divBdr>
            <w:top w:val="none" w:sz="0" w:space="0" w:color="auto"/>
            <w:left w:val="none" w:sz="0" w:space="0" w:color="auto"/>
            <w:bottom w:val="none" w:sz="0" w:space="0" w:color="auto"/>
            <w:right w:val="none" w:sz="0" w:space="0" w:color="auto"/>
          </w:divBdr>
        </w:div>
        <w:div w:id="1270314102">
          <w:marLeft w:val="0"/>
          <w:marRight w:val="0"/>
          <w:marTop w:val="0"/>
          <w:marBottom w:val="0"/>
          <w:divBdr>
            <w:top w:val="none" w:sz="0" w:space="0" w:color="auto"/>
            <w:left w:val="none" w:sz="0" w:space="0" w:color="auto"/>
            <w:bottom w:val="none" w:sz="0" w:space="0" w:color="auto"/>
            <w:right w:val="none" w:sz="0" w:space="0" w:color="auto"/>
          </w:divBdr>
        </w:div>
        <w:div w:id="209537496">
          <w:marLeft w:val="0"/>
          <w:marRight w:val="0"/>
          <w:marTop w:val="0"/>
          <w:marBottom w:val="0"/>
          <w:divBdr>
            <w:top w:val="none" w:sz="0" w:space="0" w:color="auto"/>
            <w:left w:val="none" w:sz="0" w:space="0" w:color="auto"/>
            <w:bottom w:val="none" w:sz="0" w:space="0" w:color="auto"/>
            <w:right w:val="none" w:sz="0" w:space="0" w:color="auto"/>
          </w:divBdr>
        </w:div>
        <w:div w:id="1911384664">
          <w:marLeft w:val="0"/>
          <w:marRight w:val="0"/>
          <w:marTop w:val="0"/>
          <w:marBottom w:val="0"/>
          <w:divBdr>
            <w:top w:val="none" w:sz="0" w:space="0" w:color="auto"/>
            <w:left w:val="none" w:sz="0" w:space="0" w:color="auto"/>
            <w:bottom w:val="none" w:sz="0" w:space="0" w:color="auto"/>
            <w:right w:val="none" w:sz="0" w:space="0" w:color="auto"/>
          </w:divBdr>
        </w:div>
        <w:div w:id="1484270939">
          <w:marLeft w:val="0"/>
          <w:marRight w:val="0"/>
          <w:marTop w:val="0"/>
          <w:marBottom w:val="0"/>
          <w:divBdr>
            <w:top w:val="none" w:sz="0" w:space="0" w:color="auto"/>
            <w:left w:val="none" w:sz="0" w:space="0" w:color="auto"/>
            <w:bottom w:val="none" w:sz="0" w:space="0" w:color="auto"/>
            <w:right w:val="none" w:sz="0" w:space="0" w:color="auto"/>
          </w:divBdr>
        </w:div>
      </w:divsChild>
    </w:div>
    <w:div w:id="292755857">
      <w:bodyDiv w:val="1"/>
      <w:marLeft w:val="0"/>
      <w:marRight w:val="0"/>
      <w:marTop w:val="0"/>
      <w:marBottom w:val="0"/>
      <w:divBdr>
        <w:top w:val="none" w:sz="0" w:space="0" w:color="auto"/>
        <w:left w:val="none" w:sz="0" w:space="0" w:color="auto"/>
        <w:bottom w:val="none" w:sz="0" w:space="0" w:color="auto"/>
        <w:right w:val="none" w:sz="0" w:space="0" w:color="auto"/>
      </w:divBdr>
    </w:div>
    <w:div w:id="296110681">
      <w:bodyDiv w:val="1"/>
      <w:marLeft w:val="0"/>
      <w:marRight w:val="0"/>
      <w:marTop w:val="0"/>
      <w:marBottom w:val="0"/>
      <w:divBdr>
        <w:top w:val="none" w:sz="0" w:space="0" w:color="auto"/>
        <w:left w:val="none" w:sz="0" w:space="0" w:color="auto"/>
        <w:bottom w:val="none" w:sz="0" w:space="0" w:color="auto"/>
        <w:right w:val="none" w:sz="0" w:space="0" w:color="auto"/>
      </w:divBdr>
    </w:div>
    <w:div w:id="297492494">
      <w:marLeft w:val="0"/>
      <w:marRight w:val="0"/>
      <w:marTop w:val="0"/>
      <w:marBottom w:val="0"/>
      <w:divBdr>
        <w:top w:val="none" w:sz="0" w:space="0" w:color="auto"/>
        <w:left w:val="none" w:sz="0" w:space="0" w:color="auto"/>
        <w:bottom w:val="none" w:sz="0" w:space="0" w:color="auto"/>
        <w:right w:val="none" w:sz="0" w:space="0" w:color="auto"/>
      </w:divBdr>
    </w:div>
    <w:div w:id="305163564">
      <w:bodyDiv w:val="1"/>
      <w:marLeft w:val="0"/>
      <w:marRight w:val="0"/>
      <w:marTop w:val="0"/>
      <w:marBottom w:val="0"/>
      <w:divBdr>
        <w:top w:val="none" w:sz="0" w:space="0" w:color="auto"/>
        <w:left w:val="none" w:sz="0" w:space="0" w:color="auto"/>
        <w:bottom w:val="none" w:sz="0" w:space="0" w:color="auto"/>
        <w:right w:val="none" w:sz="0" w:space="0" w:color="auto"/>
      </w:divBdr>
      <w:divsChild>
        <w:div w:id="1803617934">
          <w:marLeft w:val="0"/>
          <w:marRight w:val="0"/>
          <w:marTop w:val="0"/>
          <w:marBottom w:val="0"/>
          <w:divBdr>
            <w:top w:val="none" w:sz="0" w:space="0" w:color="auto"/>
            <w:left w:val="none" w:sz="0" w:space="0" w:color="auto"/>
            <w:bottom w:val="none" w:sz="0" w:space="0" w:color="auto"/>
            <w:right w:val="none" w:sz="0" w:space="0" w:color="auto"/>
          </w:divBdr>
        </w:div>
      </w:divsChild>
    </w:div>
    <w:div w:id="307636560">
      <w:bodyDiv w:val="1"/>
      <w:marLeft w:val="0"/>
      <w:marRight w:val="0"/>
      <w:marTop w:val="0"/>
      <w:marBottom w:val="0"/>
      <w:divBdr>
        <w:top w:val="none" w:sz="0" w:space="0" w:color="auto"/>
        <w:left w:val="none" w:sz="0" w:space="0" w:color="auto"/>
        <w:bottom w:val="none" w:sz="0" w:space="0" w:color="auto"/>
        <w:right w:val="none" w:sz="0" w:space="0" w:color="auto"/>
      </w:divBdr>
    </w:div>
    <w:div w:id="322394939">
      <w:bodyDiv w:val="1"/>
      <w:marLeft w:val="0"/>
      <w:marRight w:val="0"/>
      <w:marTop w:val="0"/>
      <w:marBottom w:val="0"/>
      <w:divBdr>
        <w:top w:val="none" w:sz="0" w:space="0" w:color="auto"/>
        <w:left w:val="none" w:sz="0" w:space="0" w:color="auto"/>
        <w:bottom w:val="none" w:sz="0" w:space="0" w:color="auto"/>
        <w:right w:val="none" w:sz="0" w:space="0" w:color="auto"/>
      </w:divBdr>
    </w:div>
    <w:div w:id="329673350">
      <w:bodyDiv w:val="1"/>
      <w:marLeft w:val="0"/>
      <w:marRight w:val="0"/>
      <w:marTop w:val="0"/>
      <w:marBottom w:val="0"/>
      <w:divBdr>
        <w:top w:val="none" w:sz="0" w:space="0" w:color="auto"/>
        <w:left w:val="none" w:sz="0" w:space="0" w:color="auto"/>
        <w:bottom w:val="none" w:sz="0" w:space="0" w:color="auto"/>
        <w:right w:val="none" w:sz="0" w:space="0" w:color="auto"/>
      </w:divBdr>
      <w:divsChild>
        <w:div w:id="1435709107">
          <w:marLeft w:val="0"/>
          <w:marRight w:val="0"/>
          <w:marTop w:val="0"/>
          <w:marBottom w:val="0"/>
          <w:divBdr>
            <w:top w:val="none" w:sz="0" w:space="0" w:color="auto"/>
            <w:left w:val="none" w:sz="0" w:space="0" w:color="auto"/>
            <w:bottom w:val="none" w:sz="0" w:space="0" w:color="auto"/>
            <w:right w:val="none" w:sz="0" w:space="0" w:color="auto"/>
          </w:divBdr>
        </w:div>
        <w:div w:id="221213495">
          <w:marLeft w:val="0"/>
          <w:marRight w:val="0"/>
          <w:marTop w:val="0"/>
          <w:marBottom w:val="0"/>
          <w:divBdr>
            <w:top w:val="none" w:sz="0" w:space="0" w:color="auto"/>
            <w:left w:val="none" w:sz="0" w:space="0" w:color="auto"/>
            <w:bottom w:val="none" w:sz="0" w:space="0" w:color="auto"/>
            <w:right w:val="none" w:sz="0" w:space="0" w:color="auto"/>
          </w:divBdr>
        </w:div>
        <w:div w:id="709569740">
          <w:marLeft w:val="0"/>
          <w:marRight w:val="0"/>
          <w:marTop w:val="0"/>
          <w:marBottom w:val="0"/>
          <w:divBdr>
            <w:top w:val="none" w:sz="0" w:space="0" w:color="auto"/>
            <w:left w:val="none" w:sz="0" w:space="0" w:color="auto"/>
            <w:bottom w:val="none" w:sz="0" w:space="0" w:color="auto"/>
            <w:right w:val="none" w:sz="0" w:space="0" w:color="auto"/>
          </w:divBdr>
        </w:div>
        <w:div w:id="588343968">
          <w:marLeft w:val="0"/>
          <w:marRight w:val="0"/>
          <w:marTop w:val="0"/>
          <w:marBottom w:val="0"/>
          <w:divBdr>
            <w:top w:val="none" w:sz="0" w:space="0" w:color="auto"/>
            <w:left w:val="none" w:sz="0" w:space="0" w:color="auto"/>
            <w:bottom w:val="none" w:sz="0" w:space="0" w:color="auto"/>
            <w:right w:val="none" w:sz="0" w:space="0" w:color="auto"/>
          </w:divBdr>
        </w:div>
        <w:div w:id="377707166">
          <w:marLeft w:val="0"/>
          <w:marRight w:val="0"/>
          <w:marTop w:val="0"/>
          <w:marBottom w:val="0"/>
          <w:divBdr>
            <w:top w:val="none" w:sz="0" w:space="0" w:color="auto"/>
            <w:left w:val="none" w:sz="0" w:space="0" w:color="auto"/>
            <w:bottom w:val="none" w:sz="0" w:space="0" w:color="auto"/>
            <w:right w:val="none" w:sz="0" w:space="0" w:color="auto"/>
          </w:divBdr>
        </w:div>
        <w:div w:id="1873107923">
          <w:marLeft w:val="0"/>
          <w:marRight w:val="0"/>
          <w:marTop w:val="0"/>
          <w:marBottom w:val="0"/>
          <w:divBdr>
            <w:top w:val="none" w:sz="0" w:space="0" w:color="auto"/>
            <w:left w:val="none" w:sz="0" w:space="0" w:color="auto"/>
            <w:bottom w:val="none" w:sz="0" w:space="0" w:color="auto"/>
            <w:right w:val="none" w:sz="0" w:space="0" w:color="auto"/>
          </w:divBdr>
        </w:div>
      </w:divsChild>
    </w:div>
    <w:div w:id="333193739">
      <w:bodyDiv w:val="1"/>
      <w:marLeft w:val="0"/>
      <w:marRight w:val="0"/>
      <w:marTop w:val="0"/>
      <w:marBottom w:val="0"/>
      <w:divBdr>
        <w:top w:val="none" w:sz="0" w:space="0" w:color="auto"/>
        <w:left w:val="none" w:sz="0" w:space="0" w:color="auto"/>
        <w:bottom w:val="none" w:sz="0" w:space="0" w:color="auto"/>
        <w:right w:val="none" w:sz="0" w:space="0" w:color="auto"/>
      </w:divBdr>
    </w:div>
    <w:div w:id="366875126">
      <w:bodyDiv w:val="1"/>
      <w:marLeft w:val="0"/>
      <w:marRight w:val="0"/>
      <w:marTop w:val="0"/>
      <w:marBottom w:val="0"/>
      <w:divBdr>
        <w:top w:val="none" w:sz="0" w:space="0" w:color="auto"/>
        <w:left w:val="none" w:sz="0" w:space="0" w:color="auto"/>
        <w:bottom w:val="none" w:sz="0" w:space="0" w:color="auto"/>
        <w:right w:val="none" w:sz="0" w:space="0" w:color="auto"/>
      </w:divBdr>
      <w:divsChild>
        <w:div w:id="1261333930">
          <w:marLeft w:val="0"/>
          <w:marRight w:val="0"/>
          <w:marTop w:val="0"/>
          <w:marBottom w:val="0"/>
          <w:divBdr>
            <w:top w:val="none" w:sz="0" w:space="0" w:color="auto"/>
            <w:left w:val="none" w:sz="0" w:space="0" w:color="auto"/>
            <w:bottom w:val="none" w:sz="0" w:space="0" w:color="auto"/>
            <w:right w:val="none" w:sz="0" w:space="0" w:color="auto"/>
          </w:divBdr>
        </w:div>
        <w:div w:id="1113477883">
          <w:marLeft w:val="0"/>
          <w:marRight w:val="0"/>
          <w:marTop w:val="0"/>
          <w:marBottom w:val="0"/>
          <w:divBdr>
            <w:top w:val="none" w:sz="0" w:space="0" w:color="auto"/>
            <w:left w:val="none" w:sz="0" w:space="0" w:color="auto"/>
            <w:bottom w:val="none" w:sz="0" w:space="0" w:color="auto"/>
            <w:right w:val="none" w:sz="0" w:space="0" w:color="auto"/>
          </w:divBdr>
        </w:div>
        <w:div w:id="301347731">
          <w:marLeft w:val="0"/>
          <w:marRight w:val="0"/>
          <w:marTop w:val="0"/>
          <w:marBottom w:val="0"/>
          <w:divBdr>
            <w:top w:val="none" w:sz="0" w:space="0" w:color="auto"/>
            <w:left w:val="none" w:sz="0" w:space="0" w:color="auto"/>
            <w:bottom w:val="none" w:sz="0" w:space="0" w:color="auto"/>
            <w:right w:val="none" w:sz="0" w:space="0" w:color="auto"/>
          </w:divBdr>
        </w:div>
        <w:div w:id="530609865">
          <w:marLeft w:val="0"/>
          <w:marRight w:val="0"/>
          <w:marTop w:val="0"/>
          <w:marBottom w:val="0"/>
          <w:divBdr>
            <w:top w:val="none" w:sz="0" w:space="0" w:color="auto"/>
            <w:left w:val="none" w:sz="0" w:space="0" w:color="auto"/>
            <w:bottom w:val="none" w:sz="0" w:space="0" w:color="auto"/>
            <w:right w:val="none" w:sz="0" w:space="0" w:color="auto"/>
          </w:divBdr>
        </w:div>
        <w:div w:id="542136432">
          <w:marLeft w:val="0"/>
          <w:marRight w:val="0"/>
          <w:marTop w:val="0"/>
          <w:marBottom w:val="0"/>
          <w:divBdr>
            <w:top w:val="none" w:sz="0" w:space="0" w:color="auto"/>
            <w:left w:val="none" w:sz="0" w:space="0" w:color="auto"/>
            <w:bottom w:val="none" w:sz="0" w:space="0" w:color="auto"/>
            <w:right w:val="none" w:sz="0" w:space="0" w:color="auto"/>
          </w:divBdr>
        </w:div>
        <w:div w:id="1818375861">
          <w:marLeft w:val="0"/>
          <w:marRight w:val="0"/>
          <w:marTop w:val="0"/>
          <w:marBottom w:val="0"/>
          <w:divBdr>
            <w:top w:val="none" w:sz="0" w:space="0" w:color="auto"/>
            <w:left w:val="none" w:sz="0" w:space="0" w:color="auto"/>
            <w:bottom w:val="none" w:sz="0" w:space="0" w:color="auto"/>
            <w:right w:val="none" w:sz="0" w:space="0" w:color="auto"/>
          </w:divBdr>
        </w:div>
        <w:div w:id="1238782489">
          <w:marLeft w:val="0"/>
          <w:marRight w:val="0"/>
          <w:marTop w:val="0"/>
          <w:marBottom w:val="0"/>
          <w:divBdr>
            <w:top w:val="none" w:sz="0" w:space="0" w:color="auto"/>
            <w:left w:val="none" w:sz="0" w:space="0" w:color="auto"/>
            <w:bottom w:val="none" w:sz="0" w:space="0" w:color="auto"/>
            <w:right w:val="none" w:sz="0" w:space="0" w:color="auto"/>
          </w:divBdr>
        </w:div>
        <w:div w:id="878739375">
          <w:marLeft w:val="0"/>
          <w:marRight w:val="0"/>
          <w:marTop w:val="0"/>
          <w:marBottom w:val="0"/>
          <w:divBdr>
            <w:top w:val="none" w:sz="0" w:space="0" w:color="auto"/>
            <w:left w:val="none" w:sz="0" w:space="0" w:color="auto"/>
            <w:bottom w:val="none" w:sz="0" w:space="0" w:color="auto"/>
            <w:right w:val="none" w:sz="0" w:space="0" w:color="auto"/>
          </w:divBdr>
        </w:div>
        <w:div w:id="236285314">
          <w:marLeft w:val="0"/>
          <w:marRight w:val="0"/>
          <w:marTop w:val="0"/>
          <w:marBottom w:val="0"/>
          <w:divBdr>
            <w:top w:val="none" w:sz="0" w:space="0" w:color="auto"/>
            <w:left w:val="none" w:sz="0" w:space="0" w:color="auto"/>
            <w:bottom w:val="none" w:sz="0" w:space="0" w:color="auto"/>
            <w:right w:val="none" w:sz="0" w:space="0" w:color="auto"/>
          </w:divBdr>
        </w:div>
        <w:div w:id="1172184074">
          <w:marLeft w:val="0"/>
          <w:marRight w:val="0"/>
          <w:marTop w:val="0"/>
          <w:marBottom w:val="0"/>
          <w:divBdr>
            <w:top w:val="none" w:sz="0" w:space="0" w:color="auto"/>
            <w:left w:val="none" w:sz="0" w:space="0" w:color="auto"/>
            <w:bottom w:val="none" w:sz="0" w:space="0" w:color="auto"/>
            <w:right w:val="none" w:sz="0" w:space="0" w:color="auto"/>
          </w:divBdr>
        </w:div>
        <w:div w:id="1254708736">
          <w:marLeft w:val="0"/>
          <w:marRight w:val="0"/>
          <w:marTop w:val="0"/>
          <w:marBottom w:val="0"/>
          <w:divBdr>
            <w:top w:val="none" w:sz="0" w:space="0" w:color="auto"/>
            <w:left w:val="none" w:sz="0" w:space="0" w:color="auto"/>
            <w:bottom w:val="none" w:sz="0" w:space="0" w:color="auto"/>
            <w:right w:val="none" w:sz="0" w:space="0" w:color="auto"/>
          </w:divBdr>
        </w:div>
        <w:div w:id="1710493050">
          <w:marLeft w:val="0"/>
          <w:marRight w:val="0"/>
          <w:marTop w:val="0"/>
          <w:marBottom w:val="0"/>
          <w:divBdr>
            <w:top w:val="none" w:sz="0" w:space="0" w:color="auto"/>
            <w:left w:val="none" w:sz="0" w:space="0" w:color="auto"/>
            <w:bottom w:val="none" w:sz="0" w:space="0" w:color="auto"/>
            <w:right w:val="none" w:sz="0" w:space="0" w:color="auto"/>
          </w:divBdr>
        </w:div>
      </w:divsChild>
    </w:div>
    <w:div w:id="381447542">
      <w:bodyDiv w:val="1"/>
      <w:marLeft w:val="0"/>
      <w:marRight w:val="0"/>
      <w:marTop w:val="0"/>
      <w:marBottom w:val="0"/>
      <w:divBdr>
        <w:top w:val="none" w:sz="0" w:space="0" w:color="auto"/>
        <w:left w:val="none" w:sz="0" w:space="0" w:color="auto"/>
        <w:bottom w:val="none" w:sz="0" w:space="0" w:color="auto"/>
        <w:right w:val="none" w:sz="0" w:space="0" w:color="auto"/>
      </w:divBdr>
    </w:div>
    <w:div w:id="384834093">
      <w:bodyDiv w:val="1"/>
      <w:marLeft w:val="0"/>
      <w:marRight w:val="0"/>
      <w:marTop w:val="0"/>
      <w:marBottom w:val="0"/>
      <w:divBdr>
        <w:top w:val="none" w:sz="0" w:space="0" w:color="auto"/>
        <w:left w:val="none" w:sz="0" w:space="0" w:color="auto"/>
        <w:bottom w:val="none" w:sz="0" w:space="0" w:color="auto"/>
        <w:right w:val="none" w:sz="0" w:space="0" w:color="auto"/>
      </w:divBdr>
      <w:divsChild>
        <w:div w:id="470446514">
          <w:marLeft w:val="0"/>
          <w:marRight w:val="0"/>
          <w:marTop w:val="0"/>
          <w:marBottom w:val="0"/>
          <w:divBdr>
            <w:top w:val="none" w:sz="0" w:space="0" w:color="auto"/>
            <w:left w:val="none" w:sz="0" w:space="0" w:color="auto"/>
            <w:bottom w:val="none" w:sz="0" w:space="0" w:color="auto"/>
            <w:right w:val="none" w:sz="0" w:space="0" w:color="auto"/>
          </w:divBdr>
        </w:div>
        <w:div w:id="1911773643">
          <w:marLeft w:val="0"/>
          <w:marRight w:val="0"/>
          <w:marTop w:val="0"/>
          <w:marBottom w:val="0"/>
          <w:divBdr>
            <w:top w:val="none" w:sz="0" w:space="0" w:color="auto"/>
            <w:left w:val="none" w:sz="0" w:space="0" w:color="auto"/>
            <w:bottom w:val="none" w:sz="0" w:space="0" w:color="auto"/>
            <w:right w:val="none" w:sz="0" w:space="0" w:color="auto"/>
          </w:divBdr>
        </w:div>
        <w:div w:id="1652173949">
          <w:marLeft w:val="0"/>
          <w:marRight w:val="0"/>
          <w:marTop w:val="0"/>
          <w:marBottom w:val="0"/>
          <w:divBdr>
            <w:top w:val="none" w:sz="0" w:space="0" w:color="auto"/>
            <w:left w:val="none" w:sz="0" w:space="0" w:color="auto"/>
            <w:bottom w:val="none" w:sz="0" w:space="0" w:color="auto"/>
            <w:right w:val="none" w:sz="0" w:space="0" w:color="auto"/>
          </w:divBdr>
        </w:div>
        <w:div w:id="1088111269">
          <w:marLeft w:val="0"/>
          <w:marRight w:val="0"/>
          <w:marTop w:val="0"/>
          <w:marBottom w:val="0"/>
          <w:divBdr>
            <w:top w:val="none" w:sz="0" w:space="0" w:color="auto"/>
            <w:left w:val="none" w:sz="0" w:space="0" w:color="auto"/>
            <w:bottom w:val="none" w:sz="0" w:space="0" w:color="auto"/>
            <w:right w:val="none" w:sz="0" w:space="0" w:color="auto"/>
          </w:divBdr>
        </w:div>
        <w:div w:id="1281690182">
          <w:marLeft w:val="0"/>
          <w:marRight w:val="0"/>
          <w:marTop w:val="0"/>
          <w:marBottom w:val="0"/>
          <w:divBdr>
            <w:top w:val="none" w:sz="0" w:space="0" w:color="auto"/>
            <w:left w:val="none" w:sz="0" w:space="0" w:color="auto"/>
            <w:bottom w:val="none" w:sz="0" w:space="0" w:color="auto"/>
            <w:right w:val="none" w:sz="0" w:space="0" w:color="auto"/>
          </w:divBdr>
        </w:div>
        <w:div w:id="476802957">
          <w:marLeft w:val="0"/>
          <w:marRight w:val="0"/>
          <w:marTop w:val="0"/>
          <w:marBottom w:val="0"/>
          <w:divBdr>
            <w:top w:val="none" w:sz="0" w:space="0" w:color="auto"/>
            <w:left w:val="none" w:sz="0" w:space="0" w:color="auto"/>
            <w:bottom w:val="none" w:sz="0" w:space="0" w:color="auto"/>
            <w:right w:val="none" w:sz="0" w:space="0" w:color="auto"/>
          </w:divBdr>
        </w:div>
      </w:divsChild>
    </w:div>
    <w:div w:id="386145300">
      <w:bodyDiv w:val="1"/>
      <w:marLeft w:val="0"/>
      <w:marRight w:val="0"/>
      <w:marTop w:val="0"/>
      <w:marBottom w:val="0"/>
      <w:divBdr>
        <w:top w:val="none" w:sz="0" w:space="0" w:color="auto"/>
        <w:left w:val="none" w:sz="0" w:space="0" w:color="auto"/>
        <w:bottom w:val="none" w:sz="0" w:space="0" w:color="auto"/>
        <w:right w:val="none" w:sz="0" w:space="0" w:color="auto"/>
      </w:divBdr>
    </w:div>
    <w:div w:id="399255624">
      <w:marLeft w:val="0"/>
      <w:marRight w:val="0"/>
      <w:marTop w:val="0"/>
      <w:marBottom w:val="0"/>
      <w:divBdr>
        <w:top w:val="none" w:sz="0" w:space="0" w:color="auto"/>
        <w:left w:val="none" w:sz="0" w:space="0" w:color="auto"/>
        <w:bottom w:val="none" w:sz="0" w:space="0" w:color="auto"/>
        <w:right w:val="none" w:sz="0" w:space="0" w:color="auto"/>
      </w:divBdr>
    </w:div>
    <w:div w:id="402719562">
      <w:bodyDiv w:val="1"/>
      <w:marLeft w:val="0"/>
      <w:marRight w:val="0"/>
      <w:marTop w:val="0"/>
      <w:marBottom w:val="0"/>
      <w:divBdr>
        <w:top w:val="none" w:sz="0" w:space="0" w:color="auto"/>
        <w:left w:val="none" w:sz="0" w:space="0" w:color="auto"/>
        <w:bottom w:val="none" w:sz="0" w:space="0" w:color="auto"/>
        <w:right w:val="none" w:sz="0" w:space="0" w:color="auto"/>
      </w:divBdr>
      <w:divsChild>
        <w:div w:id="1643459545">
          <w:marLeft w:val="0"/>
          <w:marRight w:val="0"/>
          <w:marTop w:val="0"/>
          <w:marBottom w:val="0"/>
          <w:divBdr>
            <w:top w:val="none" w:sz="0" w:space="0" w:color="auto"/>
            <w:left w:val="none" w:sz="0" w:space="0" w:color="auto"/>
            <w:bottom w:val="none" w:sz="0" w:space="0" w:color="auto"/>
            <w:right w:val="none" w:sz="0" w:space="0" w:color="auto"/>
          </w:divBdr>
        </w:div>
      </w:divsChild>
    </w:div>
    <w:div w:id="418987059">
      <w:bodyDiv w:val="1"/>
      <w:marLeft w:val="0"/>
      <w:marRight w:val="0"/>
      <w:marTop w:val="0"/>
      <w:marBottom w:val="0"/>
      <w:divBdr>
        <w:top w:val="none" w:sz="0" w:space="0" w:color="auto"/>
        <w:left w:val="none" w:sz="0" w:space="0" w:color="auto"/>
        <w:bottom w:val="none" w:sz="0" w:space="0" w:color="auto"/>
        <w:right w:val="none" w:sz="0" w:space="0" w:color="auto"/>
      </w:divBdr>
    </w:div>
    <w:div w:id="423917087">
      <w:bodyDiv w:val="1"/>
      <w:marLeft w:val="0"/>
      <w:marRight w:val="0"/>
      <w:marTop w:val="0"/>
      <w:marBottom w:val="0"/>
      <w:divBdr>
        <w:top w:val="none" w:sz="0" w:space="0" w:color="auto"/>
        <w:left w:val="none" w:sz="0" w:space="0" w:color="auto"/>
        <w:bottom w:val="none" w:sz="0" w:space="0" w:color="auto"/>
        <w:right w:val="none" w:sz="0" w:space="0" w:color="auto"/>
      </w:divBdr>
    </w:div>
    <w:div w:id="428162678">
      <w:marLeft w:val="0"/>
      <w:marRight w:val="0"/>
      <w:marTop w:val="0"/>
      <w:marBottom w:val="0"/>
      <w:divBdr>
        <w:top w:val="none" w:sz="0" w:space="0" w:color="auto"/>
        <w:left w:val="none" w:sz="0" w:space="0" w:color="auto"/>
        <w:bottom w:val="none" w:sz="0" w:space="0" w:color="auto"/>
        <w:right w:val="none" w:sz="0" w:space="0" w:color="auto"/>
      </w:divBdr>
    </w:div>
    <w:div w:id="439110590">
      <w:bodyDiv w:val="1"/>
      <w:marLeft w:val="0"/>
      <w:marRight w:val="0"/>
      <w:marTop w:val="0"/>
      <w:marBottom w:val="0"/>
      <w:divBdr>
        <w:top w:val="none" w:sz="0" w:space="0" w:color="auto"/>
        <w:left w:val="none" w:sz="0" w:space="0" w:color="auto"/>
        <w:bottom w:val="none" w:sz="0" w:space="0" w:color="auto"/>
        <w:right w:val="none" w:sz="0" w:space="0" w:color="auto"/>
      </w:divBdr>
    </w:div>
    <w:div w:id="440338959">
      <w:marLeft w:val="0"/>
      <w:marRight w:val="0"/>
      <w:marTop w:val="0"/>
      <w:marBottom w:val="0"/>
      <w:divBdr>
        <w:top w:val="none" w:sz="0" w:space="0" w:color="auto"/>
        <w:left w:val="none" w:sz="0" w:space="0" w:color="auto"/>
        <w:bottom w:val="none" w:sz="0" w:space="0" w:color="auto"/>
        <w:right w:val="none" w:sz="0" w:space="0" w:color="auto"/>
      </w:divBdr>
    </w:div>
    <w:div w:id="454567479">
      <w:bodyDiv w:val="1"/>
      <w:marLeft w:val="0"/>
      <w:marRight w:val="0"/>
      <w:marTop w:val="0"/>
      <w:marBottom w:val="0"/>
      <w:divBdr>
        <w:top w:val="none" w:sz="0" w:space="0" w:color="auto"/>
        <w:left w:val="none" w:sz="0" w:space="0" w:color="auto"/>
        <w:bottom w:val="none" w:sz="0" w:space="0" w:color="auto"/>
        <w:right w:val="none" w:sz="0" w:space="0" w:color="auto"/>
      </w:divBdr>
    </w:div>
    <w:div w:id="455568530">
      <w:bodyDiv w:val="1"/>
      <w:marLeft w:val="0"/>
      <w:marRight w:val="0"/>
      <w:marTop w:val="0"/>
      <w:marBottom w:val="0"/>
      <w:divBdr>
        <w:top w:val="none" w:sz="0" w:space="0" w:color="auto"/>
        <w:left w:val="none" w:sz="0" w:space="0" w:color="auto"/>
        <w:bottom w:val="none" w:sz="0" w:space="0" w:color="auto"/>
        <w:right w:val="none" w:sz="0" w:space="0" w:color="auto"/>
      </w:divBdr>
    </w:div>
    <w:div w:id="457261148">
      <w:bodyDiv w:val="1"/>
      <w:marLeft w:val="0"/>
      <w:marRight w:val="0"/>
      <w:marTop w:val="0"/>
      <w:marBottom w:val="0"/>
      <w:divBdr>
        <w:top w:val="none" w:sz="0" w:space="0" w:color="auto"/>
        <w:left w:val="none" w:sz="0" w:space="0" w:color="auto"/>
        <w:bottom w:val="none" w:sz="0" w:space="0" w:color="auto"/>
        <w:right w:val="none" w:sz="0" w:space="0" w:color="auto"/>
      </w:divBdr>
    </w:div>
    <w:div w:id="471365911">
      <w:bodyDiv w:val="1"/>
      <w:marLeft w:val="0"/>
      <w:marRight w:val="0"/>
      <w:marTop w:val="0"/>
      <w:marBottom w:val="0"/>
      <w:divBdr>
        <w:top w:val="none" w:sz="0" w:space="0" w:color="auto"/>
        <w:left w:val="none" w:sz="0" w:space="0" w:color="auto"/>
        <w:bottom w:val="none" w:sz="0" w:space="0" w:color="auto"/>
        <w:right w:val="none" w:sz="0" w:space="0" w:color="auto"/>
      </w:divBdr>
    </w:div>
    <w:div w:id="471869356">
      <w:bodyDiv w:val="1"/>
      <w:marLeft w:val="0"/>
      <w:marRight w:val="0"/>
      <w:marTop w:val="0"/>
      <w:marBottom w:val="0"/>
      <w:divBdr>
        <w:top w:val="none" w:sz="0" w:space="0" w:color="auto"/>
        <w:left w:val="none" w:sz="0" w:space="0" w:color="auto"/>
        <w:bottom w:val="none" w:sz="0" w:space="0" w:color="auto"/>
        <w:right w:val="none" w:sz="0" w:space="0" w:color="auto"/>
      </w:divBdr>
    </w:div>
    <w:div w:id="474373065">
      <w:bodyDiv w:val="1"/>
      <w:marLeft w:val="0"/>
      <w:marRight w:val="0"/>
      <w:marTop w:val="0"/>
      <w:marBottom w:val="0"/>
      <w:divBdr>
        <w:top w:val="none" w:sz="0" w:space="0" w:color="auto"/>
        <w:left w:val="none" w:sz="0" w:space="0" w:color="auto"/>
        <w:bottom w:val="none" w:sz="0" w:space="0" w:color="auto"/>
        <w:right w:val="none" w:sz="0" w:space="0" w:color="auto"/>
      </w:divBdr>
    </w:div>
    <w:div w:id="479081092">
      <w:bodyDiv w:val="1"/>
      <w:marLeft w:val="0"/>
      <w:marRight w:val="0"/>
      <w:marTop w:val="0"/>
      <w:marBottom w:val="0"/>
      <w:divBdr>
        <w:top w:val="none" w:sz="0" w:space="0" w:color="auto"/>
        <w:left w:val="none" w:sz="0" w:space="0" w:color="auto"/>
        <w:bottom w:val="none" w:sz="0" w:space="0" w:color="auto"/>
        <w:right w:val="none" w:sz="0" w:space="0" w:color="auto"/>
      </w:divBdr>
    </w:div>
    <w:div w:id="496767587">
      <w:bodyDiv w:val="1"/>
      <w:marLeft w:val="0"/>
      <w:marRight w:val="0"/>
      <w:marTop w:val="0"/>
      <w:marBottom w:val="0"/>
      <w:divBdr>
        <w:top w:val="none" w:sz="0" w:space="0" w:color="auto"/>
        <w:left w:val="none" w:sz="0" w:space="0" w:color="auto"/>
        <w:bottom w:val="none" w:sz="0" w:space="0" w:color="auto"/>
        <w:right w:val="none" w:sz="0" w:space="0" w:color="auto"/>
      </w:divBdr>
    </w:div>
    <w:div w:id="499926341">
      <w:marLeft w:val="0"/>
      <w:marRight w:val="0"/>
      <w:marTop w:val="0"/>
      <w:marBottom w:val="0"/>
      <w:divBdr>
        <w:top w:val="none" w:sz="0" w:space="0" w:color="auto"/>
        <w:left w:val="none" w:sz="0" w:space="0" w:color="auto"/>
        <w:bottom w:val="none" w:sz="0" w:space="0" w:color="auto"/>
        <w:right w:val="none" w:sz="0" w:space="0" w:color="auto"/>
      </w:divBdr>
    </w:div>
    <w:div w:id="516189013">
      <w:bodyDiv w:val="1"/>
      <w:marLeft w:val="0"/>
      <w:marRight w:val="0"/>
      <w:marTop w:val="0"/>
      <w:marBottom w:val="0"/>
      <w:divBdr>
        <w:top w:val="none" w:sz="0" w:space="0" w:color="auto"/>
        <w:left w:val="none" w:sz="0" w:space="0" w:color="auto"/>
        <w:bottom w:val="none" w:sz="0" w:space="0" w:color="auto"/>
        <w:right w:val="none" w:sz="0" w:space="0" w:color="auto"/>
      </w:divBdr>
    </w:div>
    <w:div w:id="517934021">
      <w:bodyDiv w:val="1"/>
      <w:marLeft w:val="0"/>
      <w:marRight w:val="0"/>
      <w:marTop w:val="0"/>
      <w:marBottom w:val="0"/>
      <w:divBdr>
        <w:top w:val="none" w:sz="0" w:space="0" w:color="auto"/>
        <w:left w:val="none" w:sz="0" w:space="0" w:color="auto"/>
        <w:bottom w:val="none" w:sz="0" w:space="0" w:color="auto"/>
        <w:right w:val="none" w:sz="0" w:space="0" w:color="auto"/>
      </w:divBdr>
      <w:divsChild>
        <w:div w:id="1253122418">
          <w:marLeft w:val="0"/>
          <w:marRight w:val="0"/>
          <w:marTop w:val="0"/>
          <w:marBottom w:val="0"/>
          <w:divBdr>
            <w:top w:val="none" w:sz="0" w:space="0" w:color="auto"/>
            <w:left w:val="none" w:sz="0" w:space="0" w:color="auto"/>
            <w:bottom w:val="none" w:sz="0" w:space="0" w:color="auto"/>
            <w:right w:val="none" w:sz="0" w:space="0" w:color="auto"/>
          </w:divBdr>
        </w:div>
      </w:divsChild>
    </w:div>
    <w:div w:id="519202062">
      <w:bodyDiv w:val="1"/>
      <w:marLeft w:val="0"/>
      <w:marRight w:val="0"/>
      <w:marTop w:val="0"/>
      <w:marBottom w:val="0"/>
      <w:divBdr>
        <w:top w:val="none" w:sz="0" w:space="0" w:color="auto"/>
        <w:left w:val="none" w:sz="0" w:space="0" w:color="auto"/>
        <w:bottom w:val="none" w:sz="0" w:space="0" w:color="auto"/>
        <w:right w:val="none" w:sz="0" w:space="0" w:color="auto"/>
      </w:divBdr>
    </w:div>
    <w:div w:id="527066035">
      <w:bodyDiv w:val="1"/>
      <w:marLeft w:val="0"/>
      <w:marRight w:val="0"/>
      <w:marTop w:val="0"/>
      <w:marBottom w:val="0"/>
      <w:divBdr>
        <w:top w:val="none" w:sz="0" w:space="0" w:color="auto"/>
        <w:left w:val="none" w:sz="0" w:space="0" w:color="auto"/>
        <w:bottom w:val="none" w:sz="0" w:space="0" w:color="auto"/>
        <w:right w:val="none" w:sz="0" w:space="0" w:color="auto"/>
      </w:divBdr>
      <w:divsChild>
        <w:div w:id="1412850164">
          <w:marLeft w:val="0"/>
          <w:marRight w:val="0"/>
          <w:marTop w:val="0"/>
          <w:marBottom w:val="0"/>
          <w:divBdr>
            <w:top w:val="none" w:sz="0" w:space="0" w:color="auto"/>
            <w:left w:val="none" w:sz="0" w:space="0" w:color="auto"/>
            <w:bottom w:val="none" w:sz="0" w:space="0" w:color="auto"/>
            <w:right w:val="none" w:sz="0" w:space="0" w:color="auto"/>
          </w:divBdr>
        </w:div>
        <w:div w:id="2144619926">
          <w:marLeft w:val="0"/>
          <w:marRight w:val="0"/>
          <w:marTop w:val="0"/>
          <w:marBottom w:val="0"/>
          <w:divBdr>
            <w:top w:val="none" w:sz="0" w:space="0" w:color="auto"/>
            <w:left w:val="none" w:sz="0" w:space="0" w:color="auto"/>
            <w:bottom w:val="none" w:sz="0" w:space="0" w:color="auto"/>
            <w:right w:val="none" w:sz="0" w:space="0" w:color="auto"/>
          </w:divBdr>
        </w:div>
      </w:divsChild>
    </w:div>
    <w:div w:id="544178051">
      <w:bodyDiv w:val="1"/>
      <w:marLeft w:val="0"/>
      <w:marRight w:val="0"/>
      <w:marTop w:val="0"/>
      <w:marBottom w:val="0"/>
      <w:divBdr>
        <w:top w:val="none" w:sz="0" w:space="0" w:color="auto"/>
        <w:left w:val="none" w:sz="0" w:space="0" w:color="auto"/>
        <w:bottom w:val="none" w:sz="0" w:space="0" w:color="auto"/>
        <w:right w:val="none" w:sz="0" w:space="0" w:color="auto"/>
      </w:divBdr>
      <w:divsChild>
        <w:div w:id="1779176026">
          <w:marLeft w:val="0"/>
          <w:marRight w:val="0"/>
          <w:marTop w:val="0"/>
          <w:marBottom w:val="0"/>
          <w:divBdr>
            <w:top w:val="none" w:sz="0" w:space="0" w:color="auto"/>
            <w:left w:val="none" w:sz="0" w:space="0" w:color="auto"/>
            <w:bottom w:val="none" w:sz="0" w:space="0" w:color="auto"/>
            <w:right w:val="none" w:sz="0" w:space="0" w:color="auto"/>
          </w:divBdr>
        </w:div>
      </w:divsChild>
    </w:div>
    <w:div w:id="544415382">
      <w:bodyDiv w:val="1"/>
      <w:marLeft w:val="0"/>
      <w:marRight w:val="0"/>
      <w:marTop w:val="0"/>
      <w:marBottom w:val="0"/>
      <w:divBdr>
        <w:top w:val="none" w:sz="0" w:space="0" w:color="auto"/>
        <w:left w:val="none" w:sz="0" w:space="0" w:color="auto"/>
        <w:bottom w:val="none" w:sz="0" w:space="0" w:color="auto"/>
        <w:right w:val="none" w:sz="0" w:space="0" w:color="auto"/>
      </w:divBdr>
    </w:div>
    <w:div w:id="554777383">
      <w:bodyDiv w:val="1"/>
      <w:marLeft w:val="0"/>
      <w:marRight w:val="0"/>
      <w:marTop w:val="0"/>
      <w:marBottom w:val="0"/>
      <w:divBdr>
        <w:top w:val="none" w:sz="0" w:space="0" w:color="auto"/>
        <w:left w:val="none" w:sz="0" w:space="0" w:color="auto"/>
        <w:bottom w:val="none" w:sz="0" w:space="0" w:color="auto"/>
        <w:right w:val="none" w:sz="0" w:space="0" w:color="auto"/>
      </w:divBdr>
    </w:div>
    <w:div w:id="564534376">
      <w:bodyDiv w:val="1"/>
      <w:marLeft w:val="0"/>
      <w:marRight w:val="0"/>
      <w:marTop w:val="0"/>
      <w:marBottom w:val="0"/>
      <w:divBdr>
        <w:top w:val="none" w:sz="0" w:space="0" w:color="auto"/>
        <w:left w:val="none" w:sz="0" w:space="0" w:color="auto"/>
        <w:bottom w:val="none" w:sz="0" w:space="0" w:color="auto"/>
        <w:right w:val="none" w:sz="0" w:space="0" w:color="auto"/>
      </w:divBdr>
    </w:div>
    <w:div w:id="577130244">
      <w:marLeft w:val="0"/>
      <w:marRight w:val="0"/>
      <w:marTop w:val="0"/>
      <w:marBottom w:val="0"/>
      <w:divBdr>
        <w:top w:val="none" w:sz="0" w:space="0" w:color="auto"/>
        <w:left w:val="none" w:sz="0" w:space="0" w:color="auto"/>
        <w:bottom w:val="none" w:sz="0" w:space="0" w:color="auto"/>
        <w:right w:val="none" w:sz="0" w:space="0" w:color="auto"/>
      </w:divBdr>
    </w:div>
    <w:div w:id="618143642">
      <w:bodyDiv w:val="1"/>
      <w:marLeft w:val="0"/>
      <w:marRight w:val="0"/>
      <w:marTop w:val="0"/>
      <w:marBottom w:val="0"/>
      <w:divBdr>
        <w:top w:val="none" w:sz="0" w:space="0" w:color="auto"/>
        <w:left w:val="none" w:sz="0" w:space="0" w:color="auto"/>
        <w:bottom w:val="none" w:sz="0" w:space="0" w:color="auto"/>
        <w:right w:val="none" w:sz="0" w:space="0" w:color="auto"/>
      </w:divBdr>
    </w:div>
    <w:div w:id="624964935">
      <w:bodyDiv w:val="1"/>
      <w:marLeft w:val="0"/>
      <w:marRight w:val="0"/>
      <w:marTop w:val="0"/>
      <w:marBottom w:val="0"/>
      <w:divBdr>
        <w:top w:val="none" w:sz="0" w:space="0" w:color="auto"/>
        <w:left w:val="none" w:sz="0" w:space="0" w:color="auto"/>
        <w:bottom w:val="none" w:sz="0" w:space="0" w:color="auto"/>
        <w:right w:val="none" w:sz="0" w:space="0" w:color="auto"/>
      </w:divBdr>
    </w:div>
    <w:div w:id="635184781">
      <w:bodyDiv w:val="1"/>
      <w:marLeft w:val="0"/>
      <w:marRight w:val="0"/>
      <w:marTop w:val="0"/>
      <w:marBottom w:val="0"/>
      <w:divBdr>
        <w:top w:val="none" w:sz="0" w:space="0" w:color="auto"/>
        <w:left w:val="none" w:sz="0" w:space="0" w:color="auto"/>
        <w:bottom w:val="none" w:sz="0" w:space="0" w:color="auto"/>
        <w:right w:val="none" w:sz="0" w:space="0" w:color="auto"/>
      </w:divBdr>
    </w:div>
    <w:div w:id="639769550">
      <w:marLeft w:val="0"/>
      <w:marRight w:val="0"/>
      <w:marTop w:val="0"/>
      <w:marBottom w:val="0"/>
      <w:divBdr>
        <w:top w:val="none" w:sz="0" w:space="0" w:color="auto"/>
        <w:left w:val="none" w:sz="0" w:space="0" w:color="auto"/>
        <w:bottom w:val="none" w:sz="0" w:space="0" w:color="auto"/>
        <w:right w:val="none" w:sz="0" w:space="0" w:color="auto"/>
      </w:divBdr>
    </w:div>
    <w:div w:id="646544937">
      <w:bodyDiv w:val="1"/>
      <w:marLeft w:val="0"/>
      <w:marRight w:val="0"/>
      <w:marTop w:val="0"/>
      <w:marBottom w:val="0"/>
      <w:divBdr>
        <w:top w:val="none" w:sz="0" w:space="0" w:color="auto"/>
        <w:left w:val="none" w:sz="0" w:space="0" w:color="auto"/>
        <w:bottom w:val="none" w:sz="0" w:space="0" w:color="auto"/>
        <w:right w:val="none" w:sz="0" w:space="0" w:color="auto"/>
      </w:divBdr>
    </w:div>
    <w:div w:id="648483005">
      <w:bodyDiv w:val="1"/>
      <w:marLeft w:val="0"/>
      <w:marRight w:val="0"/>
      <w:marTop w:val="0"/>
      <w:marBottom w:val="0"/>
      <w:divBdr>
        <w:top w:val="none" w:sz="0" w:space="0" w:color="auto"/>
        <w:left w:val="none" w:sz="0" w:space="0" w:color="auto"/>
        <w:bottom w:val="none" w:sz="0" w:space="0" w:color="auto"/>
        <w:right w:val="none" w:sz="0" w:space="0" w:color="auto"/>
      </w:divBdr>
      <w:divsChild>
        <w:div w:id="1130705848">
          <w:marLeft w:val="0"/>
          <w:marRight w:val="0"/>
          <w:marTop w:val="0"/>
          <w:marBottom w:val="0"/>
          <w:divBdr>
            <w:top w:val="none" w:sz="0" w:space="0" w:color="auto"/>
            <w:left w:val="none" w:sz="0" w:space="0" w:color="auto"/>
            <w:bottom w:val="none" w:sz="0" w:space="0" w:color="auto"/>
            <w:right w:val="none" w:sz="0" w:space="0" w:color="auto"/>
          </w:divBdr>
        </w:div>
      </w:divsChild>
    </w:div>
    <w:div w:id="651060926">
      <w:bodyDiv w:val="1"/>
      <w:marLeft w:val="0"/>
      <w:marRight w:val="0"/>
      <w:marTop w:val="0"/>
      <w:marBottom w:val="0"/>
      <w:divBdr>
        <w:top w:val="none" w:sz="0" w:space="0" w:color="auto"/>
        <w:left w:val="none" w:sz="0" w:space="0" w:color="auto"/>
        <w:bottom w:val="none" w:sz="0" w:space="0" w:color="auto"/>
        <w:right w:val="none" w:sz="0" w:space="0" w:color="auto"/>
      </w:divBdr>
      <w:divsChild>
        <w:div w:id="1546674894">
          <w:marLeft w:val="0"/>
          <w:marRight w:val="0"/>
          <w:marTop w:val="0"/>
          <w:marBottom w:val="0"/>
          <w:divBdr>
            <w:top w:val="none" w:sz="0" w:space="0" w:color="auto"/>
            <w:left w:val="none" w:sz="0" w:space="0" w:color="auto"/>
            <w:bottom w:val="none" w:sz="0" w:space="0" w:color="auto"/>
            <w:right w:val="none" w:sz="0" w:space="0" w:color="auto"/>
          </w:divBdr>
        </w:div>
      </w:divsChild>
    </w:div>
    <w:div w:id="658269874">
      <w:bodyDiv w:val="1"/>
      <w:marLeft w:val="0"/>
      <w:marRight w:val="0"/>
      <w:marTop w:val="0"/>
      <w:marBottom w:val="0"/>
      <w:divBdr>
        <w:top w:val="none" w:sz="0" w:space="0" w:color="auto"/>
        <w:left w:val="none" w:sz="0" w:space="0" w:color="auto"/>
        <w:bottom w:val="none" w:sz="0" w:space="0" w:color="auto"/>
        <w:right w:val="none" w:sz="0" w:space="0" w:color="auto"/>
      </w:divBdr>
    </w:div>
    <w:div w:id="677737315">
      <w:bodyDiv w:val="1"/>
      <w:marLeft w:val="0"/>
      <w:marRight w:val="0"/>
      <w:marTop w:val="0"/>
      <w:marBottom w:val="0"/>
      <w:divBdr>
        <w:top w:val="none" w:sz="0" w:space="0" w:color="auto"/>
        <w:left w:val="none" w:sz="0" w:space="0" w:color="auto"/>
        <w:bottom w:val="none" w:sz="0" w:space="0" w:color="auto"/>
        <w:right w:val="none" w:sz="0" w:space="0" w:color="auto"/>
      </w:divBdr>
    </w:div>
    <w:div w:id="684673931">
      <w:bodyDiv w:val="1"/>
      <w:marLeft w:val="0"/>
      <w:marRight w:val="0"/>
      <w:marTop w:val="0"/>
      <w:marBottom w:val="0"/>
      <w:divBdr>
        <w:top w:val="none" w:sz="0" w:space="0" w:color="auto"/>
        <w:left w:val="none" w:sz="0" w:space="0" w:color="auto"/>
        <w:bottom w:val="none" w:sz="0" w:space="0" w:color="auto"/>
        <w:right w:val="none" w:sz="0" w:space="0" w:color="auto"/>
      </w:divBdr>
    </w:div>
    <w:div w:id="685599838">
      <w:bodyDiv w:val="1"/>
      <w:marLeft w:val="0"/>
      <w:marRight w:val="0"/>
      <w:marTop w:val="0"/>
      <w:marBottom w:val="0"/>
      <w:divBdr>
        <w:top w:val="none" w:sz="0" w:space="0" w:color="auto"/>
        <w:left w:val="none" w:sz="0" w:space="0" w:color="auto"/>
        <w:bottom w:val="none" w:sz="0" w:space="0" w:color="auto"/>
        <w:right w:val="none" w:sz="0" w:space="0" w:color="auto"/>
      </w:divBdr>
    </w:div>
    <w:div w:id="687028416">
      <w:bodyDiv w:val="1"/>
      <w:marLeft w:val="0"/>
      <w:marRight w:val="0"/>
      <w:marTop w:val="0"/>
      <w:marBottom w:val="0"/>
      <w:divBdr>
        <w:top w:val="none" w:sz="0" w:space="0" w:color="auto"/>
        <w:left w:val="none" w:sz="0" w:space="0" w:color="auto"/>
        <w:bottom w:val="none" w:sz="0" w:space="0" w:color="auto"/>
        <w:right w:val="none" w:sz="0" w:space="0" w:color="auto"/>
      </w:divBdr>
    </w:div>
    <w:div w:id="732312124">
      <w:bodyDiv w:val="1"/>
      <w:marLeft w:val="0"/>
      <w:marRight w:val="0"/>
      <w:marTop w:val="0"/>
      <w:marBottom w:val="0"/>
      <w:divBdr>
        <w:top w:val="none" w:sz="0" w:space="0" w:color="auto"/>
        <w:left w:val="none" w:sz="0" w:space="0" w:color="auto"/>
        <w:bottom w:val="none" w:sz="0" w:space="0" w:color="auto"/>
        <w:right w:val="none" w:sz="0" w:space="0" w:color="auto"/>
      </w:divBdr>
    </w:div>
    <w:div w:id="746726384">
      <w:bodyDiv w:val="1"/>
      <w:marLeft w:val="0"/>
      <w:marRight w:val="0"/>
      <w:marTop w:val="0"/>
      <w:marBottom w:val="0"/>
      <w:divBdr>
        <w:top w:val="none" w:sz="0" w:space="0" w:color="auto"/>
        <w:left w:val="none" w:sz="0" w:space="0" w:color="auto"/>
        <w:bottom w:val="none" w:sz="0" w:space="0" w:color="auto"/>
        <w:right w:val="none" w:sz="0" w:space="0" w:color="auto"/>
      </w:divBdr>
    </w:div>
    <w:div w:id="748890632">
      <w:marLeft w:val="0"/>
      <w:marRight w:val="0"/>
      <w:marTop w:val="0"/>
      <w:marBottom w:val="0"/>
      <w:divBdr>
        <w:top w:val="none" w:sz="0" w:space="0" w:color="auto"/>
        <w:left w:val="none" w:sz="0" w:space="0" w:color="auto"/>
        <w:bottom w:val="none" w:sz="0" w:space="0" w:color="auto"/>
        <w:right w:val="none" w:sz="0" w:space="0" w:color="auto"/>
      </w:divBdr>
    </w:div>
    <w:div w:id="751509239">
      <w:bodyDiv w:val="1"/>
      <w:marLeft w:val="0"/>
      <w:marRight w:val="0"/>
      <w:marTop w:val="0"/>
      <w:marBottom w:val="0"/>
      <w:divBdr>
        <w:top w:val="none" w:sz="0" w:space="0" w:color="auto"/>
        <w:left w:val="none" w:sz="0" w:space="0" w:color="auto"/>
        <w:bottom w:val="none" w:sz="0" w:space="0" w:color="auto"/>
        <w:right w:val="none" w:sz="0" w:space="0" w:color="auto"/>
      </w:divBdr>
      <w:divsChild>
        <w:div w:id="621352359">
          <w:marLeft w:val="0"/>
          <w:marRight w:val="0"/>
          <w:marTop w:val="0"/>
          <w:marBottom w:val="0"/>
          <w:divBdr>
            <w:top w:val="none" w:sz="0" w:space="0" w:color="auto"/>
            <w:left w:val="none" w:sz="0" w:space="0" w:color="auto"/>
            <w:bottom w:val="none" w:sz="0" w:space="0" w:color="auto"/>
            <w:right w:val="none" w:sz="0" w:space="0" w:color="auto"/>
          </w:divBdr>
        </w:div>
      </w:divsChild>
    </w:div>
    <w:div w:id="754129435">
      <w:bodyDiv w:val="1"/>
      <w:marLeft w:val="0"/>
      <w:marRight w:val="0"/>
      <w:marTop w:val="0"/>
      <w:marBottom w:val="0"/>
      <w:divBdr>
        <w:top w:val="none" w:sz="0" w:space="0" w:color="auto"/>
        <w:left w:val="none" w:sz="0" w:space="0" w:color="auto"/>
        <w:bottom w:val="none" w:sz="0" w:space="0" w:color="auto"/>
        <w:right w:val="none" w:sz="0" w:space="0" w:color="auto"/>
      </w:divBdr>
    </w:div>
    <w:div w:id="761293426">
      <w:bodyDiv w:val="1"/>
      <w:marLeft w:val="0"/>
      <w:marRight w:val="0"/>
      <w:marTop w:val="0"/>
      <w:marBottom w:val="0"/>
      <w:divBdr>
        <w:top w:val="none" w:sz="0" w:space="0" w:color="auto"/>
        <w:left w:val="none" w:sz="0" w:space="0" w:color="auto"/>
        <w:bottom w:val="none" w:sz="0" w:space="0" w:color="auto"/>
        <w:right w:val="none" w:sz="0" w:space="0" w:color="auto"/>
      </w:divBdr>
    </w:div>
    <w:div w:id="761991742">
      <w:bodyDiv w:val="1"/>
      <w:marLeft w:val="0"/>
      <w:marRight w:val="0"/>
      <w:marTop w:val="0"/>
      <w:marBottom w:val="0"/>
      <w:divBdr>
        <w:top w:val="none" w:sz="0" w:space="0" w:color="auto"/>
        <w:left w:val="none" w:sz="0" w:space="0" w:color="auto"/>
        <w:bottom w:val="none" w:sz="0" w:space="0" w:color="auto"/>
        <w:right w:val="none" w:sz="0" w:space="0" w:color="auto"/>
      </w:divBdr>
    </w:div>
    <w:div w:id="793404310">
      <w:bodyDiv w:val="1"/>
      <w:marLeft w:val="0"/>
      <w:marRight w:val="0"/>
      <w:marTop w:val="0"/>
      <w:marBottom w:val="0"/>
      <w:divBdr>
        <w:top w:val="none" w:sz="0" w:space="0" w:color="auto"/>
        <w:left w:val="none" w:sz="0" w:space="0" w:color="auto"/>
        <w:bottom w:val="none" w:sz="0" w:space="0" w:color="auto"/>
        <w:right w:val="none" w:sz="0" w:space="0" w:color="auto"/>
      </w:divBdr>
    </w:div>
    <w:div w:id="809589355">
      <w:bodyDiv w:val="1"/>
      <w:marLeft w:val="0"/>
      <w:marRight w:val="0"/>
      <w:marTop w:val="0"/>
      <w:marBottom w:val="0"/>
      <w:divBdr>
        <w:top w:val="none" w:sz="0" w:space="0" w:color="auto"/>
        <w:left w:val="none" w:sz="0" w:space="0" w:color="auto"/>
        <w:bottom w:val="none" w:sz="0" w:space="0" w:color="auto"/>
        <w:right w:val="none" w:sz="0" w:space="0" w:color="auto"/>
      </w:divBdr>
    </w:div>
    <w:div w:id="810100398">
      <w:bodyDiv w:val="1"/>
      <w:marLeft w:val="0"/>
      <w:marRight w:val="0"/>
      <w:marTop w:val="0"/>
      <w:marBottom w:val="0"/>
      <w:divBdr>
        <w:top w:val="none" w:sz="0" w:space="0" w:color="auto"/>
        <w:left w:val="none" w:sz="0" w:space="0" w:color="auto"/>
        <w:bottom w:val="none" w:sz="0" w:space="0" w:color="auto"/>
        <w:right w:val="none" w:sz="0" w:space="0" w:color="auto"/>
      </w:divBdr>
    </w:div>
    <w:div w:id="814686190">
      <w:bodyDiv w:val="1"/>
      <w:marLeft w:val="0"/>
      <w:marRight w:val="0"/>
      <w:marTop w:val="0"/>
      <w:marBottom w:val="0"/>
      <w:divBdr>
        <w:top w:val="none" w:sz="0" w:space="0" w:color="auto"/>
        <w:left w:val="none" w:sz="0" w:space="0" w:color="auto"/>
        <w:bottom w:val="none" w:sz="0" w:space="0" w:color="auto"/>
        <w:right w:val="none" w:sz="0" w:space="0" w:color="auto"/>
      </w:divBdr>
    </w:div>
    <w:div w:id="814839387">
      <w:bodyDiv w:val="1"/>
      <w:marLeft w:val="0"/>
      <w:marRight w:val="0"/>
      <w:marTop w:val="0"/>
      <w:marBottom w:val="0"/>
      <w:divBdr>
        <w:top w:val="none" w:sz="0" w:space="0" w:color="auto"/>
        <w:left w:val="none" w:sz="0" w:space="0" w:color="auto"/>
        <w:bottom w:val="none" w:sz="0" w:space="0" w:color="auto"/>
        <w:right w:val="none" w:sz="0" w:space="0" w:color="auto"/>
      </w:divBdr>
    </w:div>
    <w:div w:id="820118815">
      <w:bodyDiv w:val="1"/>
      <w:marLeft w:val="0"/>
      <w:marRight w:val="0"/>
      <w:marTop w:val="0"/>
      <w:marBottom w:val="0"/>
      <w:divBdr>
        <w:top w:val="none" w:sz="0" w:space="0" w:color="auto"/>
        <w:left w:val="none" w:sz="0" w:space="0" w:color="auto"/>
        <w:bottom w:val="none" w:sz="0" w:space="0" w:color="auto"/>
        <w:right w:val="none" w:sz="0" w:space="0" w:color="auto"/>
      </w:divBdr>
    </w:div>
    <w:div w:id="826283792">
      <w:bodyDiv w:val="1"/>
      <w:marLeft w:val="0"/>
      <w:marRight w:val="0"/>
      <w:marTop w:val="0"/>
      <w:marBottom w:val="0"/>
      <w:divBdr>
        <w:top w:val="none" w:sz="0" w:space="0" w:color="auto"/>
        <w:left w:val="none" w:sz="0" w:space="0" w:color="auto"/>
        <w:bottom w:val="none" w:sz="0" w:space="0" w:color="auto"/>
        <w:right w:val="none" w:sz="0" w:space="0" w:color="auto"/>
      </w:divBdr>
    </w:div>
    <w:div w:id="829636987">
      <w:bodyDiv w:val="1"/>
      <w:marLeft w:val="0"/>
      <w:marRight w:val="0"/>
      <w:marTop w:val="0"/>
      <w:marBottom w:val="0"/>
      <w:divBdr>
        <w:top w:val="none" w:sz="0" w:space="0" w:color="auto"/>
        <w:left w:val="none" w:sz="0" w:space="0" w:color="auto"/>
        <w:bottom w:val="none" w:sz="0" w:space="0" w:color="auto"/>
        <w:right w:val="none" w:sz="0" w:space="0" w:color="auto"/>
      </w:divBdr>
    </w:div>
    <w:div w:id="844633251">
      <w:bodyDiv w:val="1"/>
      <w:marLeft w:val="0"/>
      <w:marRight w:val="0"/>
      <w:marTop w:val="0"/>
      <w:marBottom w:val="0"/>
      <w:divBdr>
        <w:top w:val="none" w:sz="0" w:space="0" w:color="auto"/>
        <w:left w:val="none" w:sz="0" w:space="0" w:color="auto"/>
        <w:bottom w:val="none" w:sz="0" w:space="0" w:color="auto"/>
        <w:right w:val="none" w:sz="0" w:space="0" w:color="auto"/>
      </w:divBdr>
    </w:div>
    <w:div w:id="847452036">
      <w:bodyDiv w:val="1"/>
      <w:marLeft w:val="0"/>
      <w:marRight w:val="0"/>
      <w:marTop w:val="0"/>
      <w:marBottom w:val="0"/>
      <w:divBdr>
        <w:top w:val="none" w:sz="0" w:space="0" w:color="auto"/>
        <w:left w:val="none" w:sz="0" w:space="0" w:color="auto"/>
        <w:bottom w:val="none" w:sz="0" w:space="0" w:color="auto"/>
        <w:right w:val="none" w:sz="0" w:space="0" w:color="auto"/>
      </w:divBdr>
    </w:div>
    <w:div w:id="855122094">
      <w:bodyDiv w:val="1"/>
      <w:marLeft w:val="0"/>
      <w:marRight w:val="0"/>
      <w:marTop w:val="0"/>
      <w:marBottom w:val="0"/>
      <w:divBdr>
        <w:top w:val="none" w:sz="0" w:space="0" w:color="auto"/>
        <w:left w:val="none" w:sz="0" w:space="0" w:color="auto"/>
        <w:bottom w:val="none" w:sz="0" w:space="0" w:color="auto"/>
        <w:right w:val="none" w:sz="0" w:space="0" w:color="auto"/>
      </w:divBdr>
    </w:div>
    <w:div w:id="860977145">
      <w:bodyDiv w:val="1"/>
      <w:marLeft w:val="0"/>
      <w:marRight w:val="0"/>
      <w:marTop w:val="0"/>
      <w:marBottom w:val="0"/>
      <w:divBdr>
        <w:top w:val="none" w:sz="0" w:space="0" w:color="auto"/>
        <w:left w:val="none" w:sz="0" w:space="0" w:color="auto"/>
        <w:bottom w:val="none" w:sz="0" w:space="0" w:color="auto"/>
        <w:right w:val="none" w:sz="0" w:space="0" w:color="auto"/>
      </w:divBdr>
    </w:div>
    <w:div w:id="867790525">
      <w:bodyDiv w:val="1"/>
      <w:marLeft w:val="0"/>
      <w:marRight w:val="0"/>
      <w:marTop w:val="0"/>
      <w:marBottom w:val="0"/>
      <w:divBdr>
        <w:top w:val="none" w:sz="0" w:space="0" w:color="auto"/>
        <w:left w:val="none" w:sz="0" w:space="0" w:color="auto"/>
        <w:bottom w:val="none" w:sz="0" w:space="0" w:color="auto"/>
        <w:right w:val="none" w:sz="0" w:space="0" w:color="auto"/>
      </w:divBdr>
    </w:div>
    <w:div w:id="876433924">
      <w:bodyDiv w:val="1"/>
      <w:marLeft w:val="0"/>
      <w:marRight w:val="0"/>
      <w:marTop w:val="0"/>
      <w:marBottom w:val="0"/>
      <w:divBdr>
        <w:top w:val="none" w:sz="0" w:space="0" w:color="auto"/>
        <w:left w:val="none" w:sz="0" w:space="0" w:color="auto"/>
        <w:bottom w:val="none" w:sz="0" w:space="0" w:color="auto"/>
        <w:right w:val="none" w:sz="0" w:space="0" w:color="auto"/>
      </w:divBdr>
    </w:div>
    <w:div w:id="880360408">
      <w:marLeft w:val="0"/>
      <w:marRight w:val="0"/>
      <w:marTop w:val="0"/>
      <w:marBottom w:val="0"/>
      <w:divBdr>
        <w:top w:val="none" w:sz="0" w:space="0" w:color="auto"/>
        <w:left w:val="none" w:sz="0" w:space="0" w:color="auto"/>
        <w:bottom w:val="none" w:sz="0" w:space="0" w:color="auto"/>
        <w:right w:val="none" w:sz="0" w:space="0" w:color="auto"/>
      </w:divBdr>
    </w:div>
    <w:div w:id="899709867">
      <w:bodyDiv w:val="1"/>
      <w:marLeft w:val="0"/>
      <w:marRight w:val="0"/>
      <w:marTop w:val="0"/>
      <w:marBottom w:val="0"/>
      <w:divBdr>
        <w:top w:val="none" w:sz="0" w:space="0" w:color="auto"/>
        <w:left w:val="none" w:sz="0" w:space="0" w:color="auto"/>
        <w:bottom w:val="none" w:sz="0" w:space="0" w:color="auto"/>
        <w:right w:val="none" w:sz="0" w:space="0" w:color="auto"/>
      </w:divBdr>
    </w:div>
    <w:div w:id="906037851">
      <w:bodyDiv w:val="1"/>
      <w:marLeft w:val="0"/>
      <w:marRight w:val="0"/>
      <w:marTop w:val="0"/>
      <w:marBottom w:val="0"/>
      <w:divBdr>
        <w:top w:val="none" w:sz="0" w:space="0" w:color="auto"/>
        <w:left w:val="none" w:sz="0" w:space="0" w:color="auto"/>
        <w:bottom w:val="none" w:sz="0" w:space="0" w:color="auto"/>
        <w:right w:val="none" w:sz="0" w:space="0" w:color="auto"/>
      </w:divBdr>
    </w:div>
    <w:div w:id="917641460">
      <w:bodyDiv w:val="1"/>
      <w:marLeft w:val="0"/>
      <w:marRight w:val="0"/>
      <w:marTop w:val="0"/>
      <w:marBottom w:val="0"/>
      <w:divBdr>
        <w:top w:val="none" w:sz="0" w:space="0" w:color="auto"/>
        <w:left w:val="none" w:sz="0" w:space="0" w:color="auto"/>
        <w:bottom w:val="none" w:sz="0" w:space="0" w:color="auto"/>
        <w:right w:val="none" w:sz="0" w:space="0" w:color="auto"/>
      </w:divBdr>
    </w:div>
    <w:div w:id="918713963">
      <w:bodyDiv w:val="1"/>
      <w:marLeft w:val="0"/>
      <w:marRight w:val="0"/>
      <w:marTop w:val="0"/>
      <w:marBottom w:val="0"/>
      <w:divBdr>
        <w:top w:val="none" w:sz="0" w:space="0" w:color="auto"/>
        <w:left w:val="none" w:sz="0" w:space="0" w:color="auto"/>
        <w:bottom w:val="none" w:sz="0" w:space="0" w:color="auto"/>
        <w:right w:val="none" w:sz="0" w:space="0" w:color="auto"/>
      </w:divBdr>
    </w:div>
    <w:div w:id="924613931">
      <w:bodyDiv w:val="1"/>
      <w:marLeft w:val="0"/>
      <w:marRight w:val="0"/>
      <w:marTop w:val="0"/>
      <w:marBottom w:val="0"/>
      <w:divBdr>
        <w:top w:val="none" w:sz="0" w:space="0" w:color="auto"/>
        <w:left w:val="none" w:sz="0" w:space="0" w:color="auto"/>
        <w:bottom w:val="none" w:sz="0" w:space="0" w:color="auto"/>
        <w:right w:val="none" w:sz="0" w:space="0" w:color="auto"/>
      </w:divBdr>
    </w:div>
    <w:div w:id="928274503">
      <w:bodyDiv w:val="1"/>
      <w:marLeft w:val="0"/>
      <w:marRight w:val="0"/>
      <w:marTop w:val="0"/>
      <w:marBottom w:val="0"/>
      <w:divBdr>
        <w:top w:val="none" w:sz="0" w:space="0" w:color="auto"/>
        <w:left w:val="none" w:sz="0" w:space="0" w:color="auto"/>
        <w:bottom w:val="none" w:sz="0" w:space="0" w:color="auto"/>
        <w:right w:val="none" w:sz="0" w:space="0" w:color="auto"/>
      </w:divBdr>
    </w:div>
    <w:div w:id="930969989">
      <w:bodyDiv w:val="1"/>
      <w:marLeft w:val="0"/>
      <w:marRight w:val="0"/>
      <w:marTop w:val="0"/>
      <w:marBottom w:val="0"/>
      <w:divBdr>
        <w:top w:val="none" w:sz="0" w:space="0" w:color="auto"/>
        <w:left w:val="none" w:sz="0" w:space="0" w:color="auto"/>
        <w:bottom w:val="none" w:sz="0" w:space="0" w:color="auto"/>
        <w:right w:val="none" w:sz="0" w:space="0" w:color="auto"/>
      </w:divBdr>
    </w:div>
    <w:div w:id="931088750">
      <w:bodyDiv w:val="1"/>
      <w:marLeft w:val="0"/>
      <w:marRight w:val="0"/>
      <w:marTop w:val="0"/>
      <w:marBottom w:val="0"/>
      <w:divBdr>
        <w:top w:val="none" w:sz="0" w:space="0" w:color="auto"/>
        <w:left w:val="none" w:sz="0" w:space="0" w:color="auto"/>
        <w:bottom w:val="none" w:sz="0" w:space="0" w:color="auto"/>
        <w:right w:val="none" w:sz="0" w:space="0" w:color="auto"/>
      </w:divBdr>
      <w:divsChild>
        <w:div w:id="2126150426">
          <w:marLeft w:val="0"/>
          <w:marRight w:val="0"/>
          <w:marTop w:val="0"/>
          <w:marBottom w:val="0"/>
          <w:divBdr>
            <w:top w:val="none" w:sz="0" w:space="0" w:color="auto"/>
            <w:left w:val="none" w:sz="0" w:space="0" w:color="auto"/>
            <w:bottom w:val="none" w:sz="0" w:space="0" w:color="auto"/>
            <w:right w:val="none" w:sz="0" w:space="0" w:color="auto"/>
          </w:divBdr>
        </w:div>
      </w:divsChild>
    </w:div>
    <w:div w:id="936065086">
      <w:bodyDiv w:val="1"/>
      <w:marLeft w:val="0"/>
      <w:marRight w:val="0"/>
      <w:marTop w:val="0"/>
      <w:marBottom w:val="0"/>
      <w:divBdr>
        <w:top w:val="none" w:sz="0" w:space="0" w:color="auto"/>
        <w:left w:val="none" w:sz="0" w:space="0" w:color="auto"/>
        <w:bottom w:val="none" w:sz="0" w:space="0" w:color="auto"/>
        <w:right w:val="none" w:sz="0" w:space="0" w:color="auto"/>
      </w:divBdr>
    </w:div>
    <w:div w:id="937637044">
      <w:bodyDiv w:val="1"/>
      <w:marLeft w:val="0"/>
      <w:marRight w:val="0"/>
      <w:marTop w:val="0"/>
      <w:marBottom w:val="0"/>
      <w:divBdr>
        <w:top w:val="none" w:sz="0" w:space="0" w:color="auto"/>
        <w:left w:val="none" w:sz="0" w:space="0" w:color="auto"/>
        <w:bottom w:val="none" w:sz="0" w:space="0" w:color="auto"/>
        <w:right w:val="none" w:sz="0" w:space="0" w:color="auto"/>
      </w:divBdr>
    </w:div>
    <w:div w:id="943076032">
      <w:bodyDiv w:val="1"/>
      <w:marLeft w:val="0"/>
      <w:marRight w:val="0"/>
      <w:marTop w:val="0"/>
      <w:marBottom w:val="0"/>
      <w:divBdr>
        <w:top w:val="none" w:sz="0" w:space="0" w:color="auto"/>
        <w:left w:val="none" w:sz="0" w:space="0" w:color="auto"/>
        <w:bottom w:val="none" w:sz="0" w:space="0" w:color="auto"/>
        <w:right w:val="none" w:sz="0" w:space="0" w:color="auto"/>
      </w:divBdr>
    </w:div>
    <w:div w:id="946734136">
      <w:marLeft w:val="0"/>
      <w:marRight w:val="0"/>
      <w:marTop w:val="0"/>
      <w:marBottom w:val="0"/>
      <w:divBdr>
        <w:top w:val="none" w:sz="0" w:space="0" w:color="auto"/>
        <w:left w:val="none" w:sz="0" w:space="0" w:color="auto"/>
        <w:bottom w:val="none" w:sz="0" w:space="0" w:color="auto"/>
        <w:right w:val="none" w:sz="0" w:space="0" w:color="auto"/>
      </w:divBdr>
    </w:div>
    <w:div w:id="951087685">
      <w:bodyDiv w:val="1"/>
      <w:marLeft w:val="0"/>
      <w:marRight w:val="0"/>
      <w:marTop w:val="0"/>
      <w:marBottom w:val="0"/>
      <w:divBdr>
        <w:top w:val="none" w:sz="0" w:space="0" w:color="auto"/>
        <w:left w:val="none" w:sz="0" w:space="0" w:color="auto"/>
        <w:bottom w:val="none" w:sz="0" w:space="0" w:color="auto"/>
        <w:right w:val="none" w:sz="0" w:space="0" w:color="auto"/>
      </w:divBdr>
    </w:div>
    <w:div w:id="956526839">
      <w:marLeft w:val="0"/>
      <w:marRight w:val="0"/>
      <w:marTop w:val="0"/>
      <w:marBottom w:val="0"/>
      <w:divBdr>
        <w:top w:val="none" w:sz="0" w:space="0" w:color="auto"/>
        <w:left w:val="none" w:sz="0" w:space="0" w:color="auto"/>
        <w:bottom w:val="none" w:sz="0" w:space="0" w:color="auto"/>
        <w:right w:val="none" w:sz="0" w:space="0" w:color="auto"/>
      </w:divBdr>
    </w:div>
    <w:div w:id="965425476">
      <w:bodyDiv w:val="1"/>
      <w:marLeft w:val="0"/>
      <w:marRight w:val="0"/>
      <w:marTop w:val="0"/>
      <w:marBottom w:val="0"/>
      <w:divBdr>
        <w:top w:val="none" w:sz="0" w:space="0" w:color="auto"/>
        <w:left w:val="none" w:sz="0" w:space="0" w:color="auto"/>
        <w:bottom w:val="none" w:sz="0" w:space="0" w:color="auto"/>
        <w:right w:val="none" w:sz="0" w:space="0" w:color="auto"/>
      </w:divBdr>
    </w:div>
    <w:div w:id="967660708">
      <w:bodyDiv w:val="1"/>
      <w:marLeft w:val="0"/>
      <w:marRight w:val="0"/>
      <w:marTop w:val="0"/>
      <w:marBottom w:val="0"/>
      <w:divBdr>
        <w:top w:val="none" w:sz="0" w:space="0" w:color="auto"/>
        <w:left w:val="none" w:sz="0" w:space="0" w:color="auto"/>
        <w:bottom w:val="none" w:sz="0" w:space="0" w:color="auto"/>
        <w:right w:val="none" w:sz="0" w:space="0" w:color="auto"/>
      </w:divBdr>
    </w:div>
    <w:div w:id="969431997">
      <w:bodyDiv w:val="1"/>
      <w:marLeft w:val="0"/>
      <w:marRight w:val="0"/>
      <w:marTop w:val="0"/>
      <w:marBottom w:val="0"/>
      <w:divBdr>
        <w:top w:val="none" w:sz="0" w:space="0" w:color="auto"/>
        <w:left w:val="none" w:sz="0" w:space="0" w:color="auto"/>
        <w:bottom w:val="none" w:sz="0" w:space="0" w:color="auto"/>
        <w:right w:val="none" w:sz="0" w:space="0" w:color="auto"/>
      </w:divBdr>
    </w:div>
    <w:div w:id="971248238">
      <w:bodyDiv w:val="1"/>
      <w:marLeft w:val="0"/>
      <w:marRight w:val="0"/>
      <w:marTop w:val="0"/>
      <w:marBottom w:val="0"/>
      <w:divBdr>
        <w:top w:val="none" w:sz="0" w:space="0" w:color="auto"/>
        <w:left w:val="none" w:sz="0" w:space="0" w:color="auto"/>
        <w:bottom w:val="none" w:sz="0" w:space="0" w:color="auto"/>
        <w:right w:val="none" w:sz="0" w:space="0" w:color="auto"/>
      </w:divBdr>
    </w:div>
    <w:div w:id="973484740">
      <w:bodyDiv w:val="1"/>
      <w:marLeft w:val="0"/>
      <w:marRight w:val="0"/>
      <w:marTop w:val="0"/>
      <w:marBottom w:val="0"/>
      <w:divBdr>
        <w:top w:val="none" w:sz="0" w:space="0" w:color="auto"/>
        <w:left w:val="none" w:sz="0" w:space="0" w:color="auto"/>
        <w:bottom w:val="none" w:sz="0" w:space="0" w:color="auto"/>
        <w:right w:val="none" w:sz="0" w:space="0" w:color="auto"/>
      </w:divBdr>
    </w:div>
    <w:div w:id="977153093">
      <w:bodyDiv w:val="1"/>
      <w:marLeft w:val="0"/>
      <w:marRight w:val="0"/>
      <w:marTop w:val="0"/>
      <w:marBottom w:val="0"/>
      <w:divBdr>
        <w:top w:val="none" w:sz="0" w:space="0" w:color="auto"/>
        <w:left w:val="none" w:sz="0" w:space="0" w:color="auto"/>
        <w:bottom w:val="none" w:sz="0" w:space="0" w:color="auto"/>
        <w:right w:val="none" w:sz="0" w:space="0" w:color="auto"/>
      </w:divBdr>
    </w:div>
    <w:div w:id="977228280">
      <w:bodyDiv w:val="1"/>
      <w:marLeft w:val="0"/>
      <w:marRight w:val="0"/>
      <w:marTop w:val="0"/>
      <w:marBottom w:val="0"/>
      <w:divBdr>
        <w:top w:val="none" w:sz="0" w:space="0" w:color="auto"/>
        <w:left w:val="none" w:sz="0" w:space="0" w:color="auto"/>
        <w:bottom w:val="none" w:sz="0" w:space="0" w:color="auto"/>
        <w:right w:val="none" w:sz="0" w:space="0" w:color="auto"/>
      </w:divBdr>
    </w:div>
    <w:div w:id="1011491415">
      <w:bodyDiv w:val="1"/>
      <w:marLeft w:val="0"/>
      <w:marRight w:val="0"/>
      <w:marTop w:val="0"/>
      <w:marBottom w:val="0"/>
      <w:divBdr>
        <w:top w:val="none" w:sz="0" w:space="0" w:color="auto"/>
        <w:left w:val="none" w:sz="0" w:space="0" w:color="auto"/>
        <w:bottom w:val="none" w:sz="0" w:space="0" w:color="auto"/>
        <w:right w:val="none" w:sz="0" w:space="0" w:color="auto"/>
      </w:divBdr>
    </w:div>
    <w:div w:id="1032925277">
      <w:bodyDiv w:val="1"/>
      <w:marLeft w:val="0"/>
      <w:marRight w:val="0"/>
      <w:marTop w:val="0"/>
      <w:marBottom w:val="0"/>
      <w:divBdr>
        <w:top w:val="none" w:sz="0" w:space="0" w:color="auto"/>
        <w:left w:val="none" w:sz="0" w:space="0" w:color="auto"/>
        <w:bottom w:val="none" w:sz="0" w:space="0" w:color="auto"/>
        <w:right w:val="none" w:sz="0" w:space="0" w:color="auto"/>
      </w:divBdr>
    </w:div>
    <w:div w:id="1051423529">
      <w:bodyDiv w:val="1"/>
      <w:marLeft w:val="0"/>
      <w:marRight w:val="0"/>
      <w:marTop w:val="0"/>
      <w:marBottom w:val="0"/>
      <w:divBdr>
        <w:top w:val="none" w:sz="0" w:space="0" w:color="auto"/>
        <w:left w:val="none" w:sz="0" w:space="0" w:color="auto"/>
        <w:bottom w:val="none" w:sz="0" w:space="0" w:color="auto"/>
        <w:right w:val="none" w:sz="0" w:space="0" w:color="auto"/>
      </w:divBdr>
    </w:div>
    <w:div w:id="1054962336">
      <w:marLeft w:val="0"/>
      <w:marRight w:val="0"/>
      <w:marTop w:val="0"/>
      <w:marBottom w:val="0"/>
      <w:divBdr>
        <w:top w:val="none" w:sz="0" w:space="0" w:color="auto"/>
        <w:left w:val="none" w:sz="0" w:space="0" w:color="auto"/>
        <w:bottom w:val="none" w:sz="0" w:space="0" w:color="auto"/>
        <w:right w:val="none" w:sz="0" w:space="0" w:color="auto"/>
      </w:divBdr>
    </w:div>
    <w:div w:id="1066955123">
      <w:bodyDiv w:val="1"/>
      <w:marLeft w:val="0"/>
      <w:marRight w:val="0"/>
      <w:marTop w:val="0"/>
      <w:marBottom w:val="0"/>
      <w:divBdr>
        <w:top w:val="none" w:sz="0" w:space="0" w:color="auto"/>
        <w:left w:val="none" w:sz="0" w:space="0" w:color="auto"/>
        <w:bottom w:val="none" w:sz="0" w:space="0" w:color="auto"/>
        <w:right w:val="none" w:sz="0" w:space="0" w:color="auto"/>
      </w:divBdr>
    </w:div>
    <w:div w:id="1069426634">
      <w:marLeft w:val="0"/>
      <w:marRight w:val="0"/>
      <w:marTop w:val="0"/>
      <w:marBottom w:val="0"/>
      <w:divBdr>
        <w:top w:val="none" w:sz="0" w:space="0" w:color="auto"/>
        <w:left w:val="none" w:sz="0" w:space="0" w:color="auto"/>
        <w:bottom w:val="none" w:sz="0" w:space="0" w:color="auto"/>
        <w:right w:val="none" w:sz="0" w:space="0" w:color="auto"/>
      </w:divBdr>
    </w:div>
    <w:div w:id="1069688716">
      <w:marLeft w:val="0"/>
      <w:marRight w:val="0"/>
      <w:marTop w:val="0"/>
      <w:marBottom w:val="0"/>
      <w:divBdr>
        <w:top w:val="none" w:sz="0" w:space="0" w:color="auto"/>
        <w:left w:val="none" w:sz="0" w:space="0" w:color="auto"/>
        <w:bottom w:val="none" w:sz="0" w:space="0" w:color="auto"/>
        <w:right w:val="none" w:sz="0" w:space="0" w:color="auto"/>
      </w:divBdr>
    </w:div>
    <w:div w:id="1070886288">
      <w:bodyDiv w:val="1"/>
      <w:marLeft w:val="0"/>
      <w:marRight w:val="0"/>
      <w:marTop w:val="0"/>
      <w:marBottom w:val="0"/>
      <w:divBdr>
        <w:top w:val="none" w:sz="0" w:space="0" w:color="auto"/>
        <w:left w:val="none" w:sz="0" w:space="0" w:color="auto"/>
        <w:bottom w:val="none" w:sz="0" w:space="0" w:color="auto"/>
        <w:right w:val="none" w:sz="0" w:space="0" w:color="auto"/>
      </w:divBdr>
    </w:div>
    <w:div w:id="1075131320">
      <w:marLeft w:val="0"/>
      <w:marRight w:val="0"/>
      <w:marTop w:val="0"/>
      <w:marBottom w:val="0"/>
      <w:divBdr>
        <w:top w:val="none" w:sz="0" w:space="0" w:color="auto"/>
        <w:left w:val="none" w:sz="0" w:space="0" w:color="auto"/>
        <w:bottom w:val="none" w:sz="0" w:space="0" w:color="auto"/>
        <w:right w:val="none" w:sz="0" w:space="0" w:color="auto"/>
      </w:divBdr>
    </w:div>
    <w:div w:id="1076823696">
      <w:bodyDiv w:val="1"/>
      <w:marLeft w:val="0"/>
      <w:marRight w:val="0"/>
      <w:marTop w:val="0"/>
      <w:marBottom w:val="0"/>
      <w:divBdr>
        <w:top w:val="none" w:sz="0" w:space="0" w:color="auto"/>
        <w:left w:val="none" w:sz="0" w:space="0" w:color="auto"/>
        <w:bottom w:val="none" w:sz="0" w:space="0" w:color="auto"/>
        <w:right w:val="none" w:sz="0" w:space="0" w:color="auto"/>
      </w:divBdr>
    </w:div>
    <w:div w:id="1084689505">
      <w:bodyDiv w:val="1"/>
      <w:marLeft w:val="0"/>
      <w:marRight w:val="0"/>
      <w:marTop w:val="0"/>
      <w:marBottom w:val="0"/>
      <w:divBdr>
        <w:top w:val="none" w:sz="0" w:space="0" w:color="auto"/>
        <w:left w:val="none" w:sz="0" w:space="0" w:color="auto"/>
        <w:bottom w:val="none" w:sz="0" w:space="0" w:color="auto"/>
        <w:right w:val="none" w:sz="0" w:space="0" w:color="auto"/>
      </w:divBdr>
    </w:div>
    <w:div w:id="1095204225">
      <w:bodyDiv w:val="1"/>
      <w:marLeft w:val="0"/>
      <w:marRight w:val="0"/>
      <w:marTop w:val="0"/>
      <w:marBottom w:val="0"/>
      <w:divBdr>
        <w:top w:val="none" w:sz="0" w:space="0" w:color="auto"/>
        <w:left w:val="none" w:sz="0" w:space="0" w:color="auto"/>
        <w:bottom w:val="none" w:sz="0" w:space="0" w:color="auto"/>
        <w:right w:val="none" w:sz="0" w:space="0" w:color="auto"/>
      </w:divBdr>
    </w:div>
    <w:div w:id="1097216636">
      <w:bodyDiv w:val="1"/>
      <w:marLeft w:val="0"/>
      <w:marRight w:val="0"/>
      <w:marTop w:val="0"/>
      <w:marBottom w:val="0"/>
      <w:divBdr>
        <w:top w:val="none" w:sz="0" w:space="0" w:color="auto"/>
        <w:left w:val="none" w:sz="0" w:space="0" w:color="auto"/>
        <w:bottom w:val="none" w:sz="0" w:space="0" w:color="auto"/>
        <w:right w:val="none" w:sz="0" w:space="0" w:color="auto"/>
      </w:divBdr>
    </w:div>
    <w:div w:id="1100838351">
      <w:bodyDiv w:val="1"/>
      <w:marLeft w:val="0"/>
      <w:marRight w:val="0"/>
      <w:marTop w:val="0"/>
      <w:marBottom w:val="0"/>
      <w:divBdr>
        <w:top w:val="none" w:sz="0" w:space="0" w:color="auto"/>
        <w:left w:val="none" w:sz="0" w:space="0" w:color="auto"/>
        <w:bottom w:val="none" w:sz="0" w:space="0" w:color="auto"/>
        <w:right w:val="none" w:sz="0" w:space="0" w:color="auto"/>
      </w:divBdr>
    </w:div>
    <w:div w:id="1103065887">
      <w:bodyDiv w:val="1"/>
      <w:marLeft w:val="0"/>
      <w:marRight w:val="0"/>
      <w:marTop w:val="0"/>
      <w:marBottom w:val="0"/>
      <w:divBdr>
        <w:top w:val="none" w:sz="0" w:space="0" w:color="auto"/>
        <w:left w:val="none" w:sz="0" w:space="0" w:color="auto"/>
        <w:bottom w:val="none" w:sz="0" w:space="0" w:color="auto"/>
        <w:right w:val="none" w:sz="0" w:space="0" w:color="auto"/>
      </w:divBdr>
    </w:div>
    <w:div w:id="1146170699">
      <w:bodyDiv w:val="1"/>
      <w:marLeft w:val="0"/>
      <w:marRight w:val="0"/>
      <w:marTop w:val="0"/>
      <w:marBottom w:val="0"/>
      <w:divBdr>
        <w:top w:val="none" w:sz="0" w:space="0" w:color="auto"/>
        <w:left w:val="none" w:sz="0" w:space="0" w:color="auto"/>
        <w:bottom w:val="none" w:sz="0" w:space="0" w:color="auto"/>
        <w:right w:val="none" w:sz="0" w:space="0" w:color="auto"/>
      </w:divBdr>
    </w:div>
    <w:div w:id="1148858361">
      <w:bodyDiv w:val="1"/>
      <w:marLeft w:val="0"/>
      <w:marRight w:val="0"/>
      <w:marTop w:val="0"/>
      <w:marBottom w:val="0"/>
      <w:divBdr>
        <w:top w:val="none" w:sz="0" w:space="0" w:color="auto"/>
        <w:left w:val="none" w:sz="0" w:space="0" w:color="auto"/>
        <w:bottom w:val="none" w:sz="0" w:space="0" w:color="auto"/>
        <w:right w:val="none" w:sz="0" w:space="0" w:color="auto"/>
      </w:divBdr>
    </w:div>
    <w:div w:id="1149588571">
      <w:bodyDiv w:val="1"/>
      <w:marLeft w:val="0"/>
      <w:marRight w:val="0"/>
      <w:marTop w:val="0"/>
      <w:marBottom w:val="0"/>
      <w:divBdr>
        <w:top w:val="none" w:sz="0" w:space="0" w:color="auto"/>
        <w:left w:val="none" w:sz="0" w:space="0" w:color="auto"/>
        <w:bottom w:val="none" w:sz="0" w:space="0" w:color="auto"/>
        <w:right w:val="none" w:sz="0" w:space="0" w:color="auto"/>
      </w:divBdr>
    </w:div>
    <w:div w:id="1150249988">
      <w:bodyDiv w:val="1"/>
      <w:marLeft w:val="0"/>
      <w:marRight w:val="0"/>
      <w:marTop w:val="0"/>
      <w:marBottom w:val="0"/>
      <w:divBdr>
        <w:top w:val="none" w:sz="0" w:space="0" w:color="auto"/>
        <w:left w:val="none" w:sz="0" w:space="0" w:color="auto"/>
        <w:bottom w:val="none" w:sz="0" w:space="0" w:color="auto"/>
        <w:right w:val="none" w:sz="0" w:space="0" w:color="auto"/>
      </w:divBdr>
    </w:div>
    <w:div w:id="1155488851">
      <w:bodyDiv w:val="1"/>
      <w:marLeft w:val="0"/>
      <w:marRight w:val="0"/>
      <w:marTop w:val="0"/>
      <w:marBottom w:val="0"/>
      <w:divBdr>
        <w:top w:val="none" w:sz="0" w:space="0" w:color="auto"/>
        <w:left w:val="none" w:sz="0" w:space="0" w:color="auto"/>
        <w:bottom w:val="none" w:sz="0" w:space="0" w:color="auto"/>
        <w:right w:val="none" w:sz="0" w:space="0" w:color="auto"/>
      </w:divBdr>
    </w:div>
    <w:div w:id="1155612011">
      <w:bodyDiv w:val="1"/>
      <w:marLeft w:val="0"/>
      <w:marRight w:val="0"/>
      <w:marTop w:val="0"/>
      <w:marBottom w:val="0"/>
      <w:divBdr>
        <w:top w:val="none" w:sz="0" w:space="0" w:color="auto"/>
        <w:left w:val="none" w:sz="0" w:space="0" w:color="auto"/>
        <w:bottom w:val="none" w:sz="0" w:space="0" w:color="auto"/>
        <w:right w:val="none" w:sz="0" w:space="0" w:color="auto"/>
      </w:divBdr>
    </w:div>
    <w:div w:id="1157721041">
      <w:bodyDiv w:val="1"/>
      <w:marLeft w:val="0"/>
      <w:marRight w:val="0"/>
      <w:marTop w:val="0"/>
      <w:marBottom w:val="0"/>
      <w:divBdr>
        <w:top w:val="none" w:sz="0" w:space="0" w:color="auto"/>
        <w:left w:val="none" w:sz="0" w:space="0" w:color="auto"/>
        <w:bottom w:val="none" w:sz="0" w:space="0" w:color="auto"/>
        <w:right w:val="none" w:sz="0" w:space="0" w:color="auto"/>
      </w:divBdr>
    </w:div>
    <w:div w:id="1164395877">
      <w:bodyDiv w:val="1"/>
      <w:marLeft w:val="0"/>
      <w:marRight w:val="0"/>
      <w:marTop w:val="0"/>
      <w:marBottom w:val="0"/>
      <w:divBdr>
        <w:top w:val="none" w:sz="0" w:space="0" w:color="auto"/>
        <w:left w:val="none" w:sz="0" w:space="0" w:color="auto"/>
        <w:bottom w:val="none" w:sz="0" w:space="0" w:color="auto"/>
        <w:right w:val="none" w:sz="0" w:space="0" w:color="auto"/>
      </w:divBdr>
    </w:div>
    <w:div w:id="1178230816">
      <w:bodyDiv w:val="1"/>
      <w:marLeft w:val="0"/>
      <w:marRight w:val="0"/>
      <w:marTop w:val="0"/>
      <w:marBottom w:val="0"/>
      <w:divBdr>
        <w:top w:val="none" w:sz="0" w:space="0" w:color="auto"/>
        <w:left w:val="none" w:sz="0" w:space="0" w:color="auto"/>
        <w:bottom w:val="none" w:sz="0" w:space="0" w:color="auto"/>
        <w:right w:val="none" w:sz="0" w:space="0" w:color="auto"/>
      </w:divBdr>
    </w:div>
    <w:div w:id="1214347015">
      <w:bodyDiv w:val="1"/>
      <w:marLeft w:val="0"/>
      <w:marRight w:val="0"/>
      <w:marTop w:val="0"/>
      <w:marBottom w:val="0"/>
      <w:divBdr>
        <w:top w:val="none" w:sz="0" w:space="0" w:color="auto"/>
        <w:left w:val="none" w:sz="0" w:space="0" w:color="auto"/>
        <w:bottom w:val="none" w:sz="0" w:space="0" w:color="auto"/>
        <w:right w:val="none" w:sz="0" w:space="0" w:color="auto"/>
      </w:divBdr>
    </w:div>
    <w:div w:id="1215234655">
      <w:marLeft w:val="0"/>
      <w:marRight w:val="0"/>
      <w:marTop w:val="0"/>
      <w:marBottom w:val="0"/>
      <w:divBdr>
        <w:top w:val="none" w:sz="0" w:space="0" w:color="auto"/>
        <w:left w:val="none" w:sz="0" w:space="0" w:color="auto"/>
        <w:bottom w:val="none" w:sz="0" w:space="0" w:color="auto"/>
        <w:right w:val="none" w:sz="0" w:space="0" w:color="auto"/>
      </w:divBdr>
    </w:div>
    <w:div w:id="1218275375">
      <w:bodyDiv w:val="1"/>
      <w:marLeft w:val="0"/>
      <w:marRight w:val="0"/>
      <w:marTop w:val="0"/>
      <w:marBottom w:val="0"/>
      <w:divBdr>
        <w:top w:val="none" w:sz="0" w:space="0" w:color="auto"/>
        <w:left w:val="none" w:sz="0" w:space="0" w:color="auto"/>
        <w:bottom w:val="none" w:sz="0" w:space="0" w:color="auto"/>
        <w:right w:val="none" w:sz="0" w:space="0" w:color="auto"/>
      </w:divBdr>
    </w:div>
    <w:div w:id="1230725310">
      <w:bodyDiv w:val="1"/>
      <w:marLeft w:val="0"/>
      <w:marRight w:val="0"/>
      <w:marTop w:val="0"/>
      <w:marBottom w:val="0"/>
      <w:divBdr>
        <w:top w:val="none" w:sz="0" w:space="0" w:color="auto"/>
        <w:left w:val="none" w:sz="0" w:space="0" w:color="auto"/>
        <w:bottom w:val="none" w:sz="0" w:space="0" w:color="auto"/>
        <w:right w:val="none" w:sz="0" w:space="0" w:color="auto"/>
      </w:divBdr>
    </w:div>
    <w:div w:id="1236671235">
      <w:bodyDiv w:val="1"/>
      <w:marLeft w:val="0"/>
      <w:marRight w:val="0"/>
      <w:marTop w:val="0"/>
      <w:marBottom w:val="0"/>
      <w:divBdr>
        <w:top w:val="none" w:sz="0" w:space="0" w:color="auto"/>
        <w:left w:val="none" w:sz="0" w:space="0" w:color="auto"/>
        <w:bottom w:val="none" w:sz="0" w:space="0" w:color="auto"/>
        <w:right w:val="none" w:sz="0" w:space="0" w:color="auto"/>
      </w:divBdr>
    </w:div>
    <w:div w:id="1255823867">
      <w:bodyDiv w:val="1"/>
      <w:marLeft w:val="0"/>
      <w:marRight w:val="0"/>
      <w:marTop w:val="0"/>
      <w:marBottom w:val="0"/>
      <w:divBdr>
        <w:top w:val="none" w:sz="0" w:space="0" w:color="auto"/>
        <w:left w:val="none" w:sz="0" w:space="0" w:color="auto"/>
        <w:bottom w:val="none" w:sz="0" w:space="0" w:color="auto"/>
        <w:right w:val="none" w:sz="0" w:space="0" w:color="auto"/>
      </w:divBdr>
    </w:div>
    <w:div w:id="1257591845">
      <w:bodyDiv w:val="1"/>
      <w:marLeft w:val="0"/>
      <w:marRight w:val="0"/>
      <w:marTop w:val="0"/>
      <w:marBottom w:val="0"/>
      <w:divBdr>
        <w:top w:val="none" w:sz="0" w:space="0" w:color="auto"/>
        <w:left w:val="none" w:sz="0" w:space="0" w:color="auto"/>
        <w:bottom w:val="none" w:sz="0" w:space="0" w:color="auto"/>
        <w:right w:val="none" w:sz="0" w:space="0" w:color="auto"/>
      </w:divBdr>
    </w:div>
    <w:div w:id="1259828585">
      <w:bodyDiv w:val="1"/>
      <w:marLeft w:val="0"/>
      <w:marRight w:val="0"/>
      <w:marTop w:val="0"/>
      <w:marBottom w:val="0"/>
      <w:divBdr>
        <w:top w:val="none" w:sz="0" w:space="0" w:color="auto"/>
        <w:left w:val="none" w:sz="0" w:space="0" w:color="auto"/>
        <w:bottom w:val="none" w:sz="0" w:space="0" w:color="auto"/>
        <w:right w:val="none" w:sz="0" w:space="0" w:color="auto"/>
      </w:divBdr>
    </w:div>
    <w:div w:id="1268583464">
      <w:bodyDiv w:val="1"/>
      <w:marLeft w:val="0"/>
      <w:marRight w:val="0"/>
      <w:marTop w:val="0"/>
      <w:marBottom w:val="0"/>
      <w:divBdr>
        <w:top w:val="none" w:sz="0" w:space="0" w:color="auto"/>
        <w:left w:val="none" w:sz="0" w:space="0" w:color="auto"/>
        <w:bottom w:val="none" w:sz="0" w:space="0" w:color="auto"/>
        <w:right w:val="none" w:sz="0" w:space="0" w:color="auto"/>
      </w:divBdr>
    </w:div>
    <w:div w:id="1275676902">
      <w:bodyDiv w:val="1"/>
      <w:marLeft w:val="0"/>
      <w:marRight w:val="0"/>
      <w:marTop w:val="0"/>
      <w:marBottom w:val="0"/>
      <w:divBdr>
        <w:top w:val="none" w:sz="0" w:space="0" w:color="auto"/>
        <w:left w:val="none" w:sz="0" w:space="0" w:color="auto"/>
        <w:bottom w:val="none" w:sz="0" w:space="0" w:color="auto"/>
        <w:right w:val="none" w:sz="0" w:space="0" w:color="auto"/>
      </w:divBdr>
    </w:div>
    <w:div w:id="1276012931">
      <w:bodyDiv w:val="1"/>
      <w:marLeft w:val="0"/>
      <w:marRight w:val="0"/>
      <w:marTop w:val="0"/>
      <w:marBottom w:val="0"/>
      <w:divBdr>
        <w:top w:val="none" w:sz="0" w:space="0" w:color="auto"/>
        <w:left w:val="none" w:sz="0" w:space="0" w:color="auto"/>
        <w:bottom w:val="none" w:sz="0" w:space="0" w:color="auto"/>
        <w:right w:val="none" w:sz="0" w:space="0" w:color="auto"/>
      </w:divBdr>
      <w:divsChild>
        <w:div w:id="779570146">
          <w:marLeft w:val="0"/>
          <w:marRight w:val="0"/>
          <w:marTop w:val="0"/>
          <w:marBottom w:val="0"/>
          <w:divBdr>
            <w:top w:val="none" w:sz="0" w:space="0" w:color="auto"/>
            <w:left w:val="none" w:sz="0" w:space="0" w:color="auto"/>
            <w:bottom w:val="none" w:sz="0" w:space="0" w:color="auto"/>
            <w:right w:val="none" w:sz="0" w:space="0" w:color="auto"/>
          </w:divBdr>
        </w:div>
      </w:divsChild>
    </w:div>
    <w:div w:id="1280986041">
      <w:bodyDiv w:val="1"/>
      <w:marLeft w:val="0"/>
      <w:marRight w:val="0"/>
      <w:marTop w:val="0"/>
      <w:marBottom w:val="0"/>
      <w:divBdr>
        <w:top w:val="none" w:sz="0" w:space="0" w:color="auto"/>
        <w:left w:val="none" w:sz="0" w:space="0" w:color="auto"/>
        <w:bottom w:val="none" w:sz="0" w:space="0" w:color="auto"/>
        <w:right w:val="none" w:sz="0" w:space="0" w:color="auto"/>
      </w:divBdr>
    </w:div>
    <w:div w:id="1293708682">
      <w:bodyDiv w:val="1"/>
      <w:marLeft w:val="0"/>
      <w:marRight w:val="0"/>
      <w:marTop w:val="0"/>
      <w:marBottom w:val="0"/>
      <w:divBdr>
        <w:top w:val="none" w:sz="0" w:space="0" w:color="auto"/>
        <w:left w:val="none" w:sz="0" w:space="0" w:color="auto"/>
        <w:bottom w:val="none" w:sz="0" w:space="0" w:color="auto"/>
        <w:right w:val="none" w:sz="0" w:space="0" w:color="auto"/>
      </w:divBdr>
    </w:div>
    <w:div w:id="1300647294">
      <w:bodyDiv w:val="1"/>
      <w:marLeft w:val="0"/>
      <w:marRight w:val="0"/>
      <w:marTop w:val="0"/>
      <w:marBottom w:val="0"/>
      <w:divBdr>
        <w:top w:val="none" w:sz="0" w:space="0" w:color="auto"/>
        <w:left w:val="none" w:sz="0" w:space="0" w:color="auto"/>
        <w:bottom w:val="none" w:sz="0" w:space="0" w:color="auto"/>
        <w:right w:val="none" w:sz="0" w:space="0" w:color="auto"/>
      </w:divBdr>
      <w:divsChild>
        <w:div w:id="565148229">
          <w:marLeft w:val="0"/>
          <w:marRight w:val="0"/>
          <w:marTop w:val="0"/>
          <w:marBottom w:val="0"/>
          <w:divBdr>
            <w:top w:val="none" w:sz="0" w:space="0" w:color="auto"/>
            <w:left w:val="none" w:sz="0" w:space="0" w:color="auto"/>
            <w:bottom w:val="none" w:sz="0" w:space="0" w:color="auto"/>
            <w:right w:val="none" w:sz="0" w:space="0" w:color="auto"/>
          </w:divBdr>
        </w:div>
      </w:divsChild>
    </w:div>
    <w:div w:id="1306665356">
      <w:bodyDiv w:val="1"/>
      <w:marLeft w:val="0"/>
      <w:marRight w:val="0"/>
      <w:marTop w:val="0"/>
      <w:marBottom w:val="0"/>
      <w:divBdr>
        <w:top w:val="none" w:sz="0" w:space="0" w:color="auto"/>
        <w:left w:val="none" w:sz="0" w:space="0" w:color="auto"/>
        <w:bottom w:val="none" w:sz="0" w:space="0" w:color="auto"/>
        <w:right w:val="none" w:sz="0" w:space="0" w:color="auto"/>
      </w:divBdr>
    </w:div>
    <w:div w:id="1327322831">
      <w:marLeft w:val="0"/>
      <w:marRight w:val="0"/>
      <w:marTop w:val="0"/>
      <w:marBottom w:val="0"/>
      <w:divBdr>
        <w:top w:val="none" w:sz="0" w:space="0" w:color="auto"/>
        <w:left w:val="none" w:sz="0" w:space="0" w:color="auto"/>
        <w:bottom w:val="none" w:sz="0" w:space="0" w:color="auto"/>
        <w:right w:val="none" w:sz="0" w:space="0" w:color="auto"/>
      </w:divBdr>
    </w:div>
    <w:div w:id="1340037032">
      <w:bodyDiv w:val="1"/>
      <w:marLeft w:val="0"/>
      <w:marRight w:val="0"/>
      <w:marTop w:val="0"/>
      <w:marBottom w:val="0"/>
      <w:divBdr>
        <w:top w:val="none" w:sz="0" w:space="0" w:color="auto"/>
        <w:left w:val="none" w:sz="0" w:space="0" w:color="auto"/>
        <w:bottom w:val="none" w:sz="0" w:space="0" w:color="auto"/>
        <w:right w:val="none" w:sz="0" w:space="0" w:color="auto"/>
      </w:divBdr>
    </w:div>
    <w:div w:id="1348824881">
      <w:bodyDiv w:val="1"/>
      <w:marLeft w:val="0"/>
      <w:marRight w:val="0"/>
      <w:marTop w:val="0"/>
      <w:marBottom w:val="0"/>
      <w:divBdr>
        <w:top w:val="none" w:sz="0" w:space="0" w:color="auto"/>
        <w:left w:val="none" w:sz="0" w:space="0" w:color="auto"/>
        <w:bottom w:val="none" w:sz="0" w:space="0" w:color="auto"/>
        <w:right w:val="none" w:sz="0" w:space="0" w:color="auto"/>
      </w:divBdr>
    </w:div>
    <w:div w:id="1350638422">
      <w:bodyDiv w:val="1"/>
      <w:marLeft w:val="0"/>
      <w:marRight w:val="0"/>
      <w:marTop w:val="0"/>
      <w:marBottom w:val="0"/>
      <w:divBdr>
        <w:top w:val="none" w:sz="0" w:space="0" w:color="auto"/>
        <w:left w:val="none" w:sz="0" w:space="0" w:color="auto"/>
        <w:bottom w:val="none" w:sz="0" w:space="0" w:color="auto"/>
        <w:right w:val="none" w:sz="0" w:space="0" w:color="auto"/>
      </w:divBdr>
    </w:div>
    <w:div w:id="1356228798">
      <w:bodyDiv w:val="1"/>
      <w:marLeft w:val="0"/>
      <w:marRight w:val="0"/>
      <w:marTop w:val="0"/>
      <w:marBottom w:val="0"/>
      <w:divBdr>
        <w:top w:val="none" w:sz="0" w:space="0" w:color="auto"/>
        <w:left w:val="none" w:sz="0" w:space="0" w:color="auto"/>
        <w:bottom w:val="none" w:sz="0" w:space="0" w:color="auto"/>
        <w:right w:val="none" w:sz="0" w:space="0" w:color="auto"/>
      </w:divBdr>
    </w:div>
    <w:div w:id="1363626052">
      <w:bodyDiv w:val="1"/>
      <w:marLeft w:val="0"/>
      <w:marRight w:val="0"/>
      <w:marTop w:val="0"/>
      <w:marBottom w:val="0"/>
      <w:divBdr>
        <w:top w:val="none" w:sz="0" w:space="0" w:color="auto"/>
        <w:left w:val="none" w:sz="0" w:space="0" w:color="auto"/>
        <w:bottom w:val="none" w:sz="0" w:space="0" w:color="auto"/>
        <w:right w:val="none" w:sz="0" w:space="0" w:color="auto"/>
      </w:divBdr>
    </w:div>
    <w:div w:id="1366130673">
      <w:bodyDiv w:val="1"/>
      <w:marLeft w:val="0"/>
      <w:marRight w:val="0"/>
      <w:marTop w:val="0"/>
      <w:marBottom w:val="0"/>
      <w:divBdr>
        <w:top w:val="none" w:sz="0" w:space="0" w:color="auto"/>
        <w:left w:val="none" w:sz="0" w:space="0" w:color="auto"/>
        <w:bottom w:val="none" w:sz="0" w:space="0" w:color="auto"/>
        <w:right w:val="none" w:sz="0" w:space="0" w:color="auto"/>
      </w:divBdr>
    </w:div>
    <w:div w:id="1376006123">
      <w:bodyDiv w:val="1"/>
      <w:marLeft w:val="0"/>
      <w:marRight w:val="0"/>
      <w:marTop w:val="0"/>
      <w:marBottom w:val="0"/>
      <w:divBdr>
        <w:top w:val="none" w:sz="0" w:space="0" w:color="auto"/>
        <w:left w:val="none" w:sz="0" w:space="0" w:color="auto"/>
        <w:bottom w:val="none" w:sz="0" w:space="0" w:color="auto"/>
        <w:right w:val="none" w:sz="0" w:space="0" w:color="auto"/>
      </w:divBdr>
    </w:div>
    <w:div w:id="1379473416">
      <w:bodyDiv w:val="1"/>
      <w:marLeft w:val="0"/>
      <w:marRight w:val="0"/>
      <w:marTop w:val="0"/>
      <w:marBottom w:val="0"/>
      <w:divBdr>
        <w:top w:val="none" w:sz="0" w:space="0" w:color="auto"/>
        <w:left w:val="none" w:sz="0" w:space="0" w:color="auto"/>
        <w:bottom w:val="none" w:sz="0" w:space="0" w:color="auto"/>
        <w:right w:val="none" w:sz="0" w:space="0" w:color="auto"/>
      </w:divBdr>
    </w:div>
    <w:div w:id="1388532024">
      <w:marLeft w:val="0"/>
      <w:marRight w:val="0"/>
      <w:marTop w:val="0"/>
      <w:marBottom w:val="0"/>
      <w:divBdr>
        <w:top w:val="none" w:sz="0" w:space="0" w:color="auto"/>
        <w:left w:val="none" w:sz="0" w:space="0" w:color="auto"/>
        <w:bottom w:val="none" w:sz="0" w:space="0" w:color="auto"/>
        <w:right w:val="none" w:sz="0" w:space="0" w:color="auto"/>
      </w:divBdr>
    </w:div>
    <w:div w:id="1389917169">
      <w:bodyDiv w:val="1"/>
      <w:marLeft w:val="0"/>
      <w:marRight w:val="0"/>
      <w:marTop w:val="0"/>
      <w:marBottom w:val="0"/>
      <w:divBdr>
        <w:top w:val="none" w:sz="0" w:space="0" w:color="auto"/>
        <w:left w:val="none" w:sz="0" w:space="0" w:color="auto"/>
        <w:bottom w:val="none" w:sz="0" w:space="0" w:color="auto"/>
        <w:right w:val="none" w:sz="0" w:space="0" w:color="auto"/>
      </w:divBdr>
    </w:div>
    <w:div w:id="1389919594">
      <w:bodyDiv w:val="1"/>
      <w:marLeft w:val="0"/>
      <w:marRight w:val="0"/>
      <w:marTop w:val="0"/>
      <w:marBottom w:val="0"/>
      <w:divBdr>
        <w:top w:val="none" w:sz="0" w:space="0" w:color="auto"/>
        <w:left w:val="none" w:sz="0" w:space="0" w:color="auto"/>
        <w:bottom w:val="none" w:sz="0" w:space="0" w:color="auto"/>
        <w:right w:val="none" w:sz="0" w:space="0" w:color="auto"/>
      </w:divBdr>
    </w:div>
    <w:div w:id="1392386056">
      <w:bodyDiv w:val="1"/>
      <w:marLeft w:val="0"/>
      <w:marRight w:val="0"/>
      <w:marTop w:val="0"/>
      <w:marBottom w:val="0"/>
      <w:divBdr>
        <w:top w:val="none" w:sz="0" w:space="0" w:color="auto"/>
        <w:left w:val="none" w:sz="0" w:space="0" w:color="auto"/>
        <w:bottom w:val="none" w:sz="0" w:space="0" w:color="auto"/>
        <w:right w:val="none" w:sz="0" w:space="0" w:color="auto"/>
      </w:divBdr>
    </w:div>
    <w:div w:id="1400445334">
      <w:bodyDiv w:val="1"/>
      <w:marLeft w:val="0"/>
      <w:marRight w:val="0"/>
      <w:marTop w:val="0"/>
      <w:marBottom w:val="0"/>
      <w:divBdr>
        <w:top w:val="none" w:sz="0" w:space="0" w:color="auto"/>
        <w:left w:val="none" w:sz="0" w:space="0" w:color="auto"/>
        <w:bottom w:val="none" w:sz="0" w:space="0" w:color="auto"/>
        <w:right w:val="none" w:sz="0" w:space="0" w:color="auto"/>
      </w:divBdr>
    </w:div>
    <w:div w:id="1400664875">
      <w:bodyDiv w:val="1"/>
      <w:marLeft w:val="0"/>
      <w:marRight w:val="0"/>
      <w:marTop w:val="0"/>
      <w:marBottom w:val="0"/>
      <w:divBdr>
        <w:top w:val="none" w:sz="0" w:space="0" w:color="auto"/>
        <w:left w:val="none" w:sz="0" w:space="0" w:color="auto"/>
        <w:bottom w:val="none" w:sz="0" w:space="0" w:color="auto"/>
        <w:right w:val="none" w:sz="0" w:space="0" w:color="auto"/>
      </w:divBdr>
    </w:div>
    <w:div w:id="1408503718">
      <w:bodyDiv w:val="1"/>
      <w:marLeft w:val="0"/>
      <w:marRight w:val="0"/>
      <w:marTop w:val="0"/>
      <w:marBottom w:val="0"/>
      <w:divBdr>
        <w:top w:val="none" w:sz="0" w:space="0" w:color="auto"/>
        <w:left w:val="none" w:sz="0" w:space="0" w:color="auto"/>
        <w:bottom w:val="none" w:sz="0" w:space="0" w:color="auto"/>
        <w:right w:val="none" w:sz="0" w:space="0" w:color="auto"/>
      </w:divBdr>
    </w:div>
    <w:div w:id="1412190989">
      <w:bodyDiv w:val="1"/>
      <w:marLeft w:val="0"/>
      <w:marRight w:val="0"/>
      <w:marTop w:val="0"/>
      <w:marBottom w:val="0"/>
      <w:divBdr>
        <w:top w:val="none" w:sz="0" w:space="0" w:color="auto"/>
        <w:left w:val="none" w:sz="0" w:space="0" w:color="auto"/>
        <w:bottom w:val="none" w:sz="0" w:space="0" w:color="auto"/>
        <w:right w:val="none" w:sz="0" w:space="0" w:color="auto"/>
      </w:divBdr>
    </w:div>
    <w:div w:id="1428767617">
      <w:bodyDiv w:val="1"/>
      <w:marLeft w:val="0"/>
      <w:marRight w:val="0"/>
      <w:marTop w:val="0"/>
      <w:marBottom w:val="0"/>
      <w:divBdr>
        <w:top w:val="none" w:sz="0" w:space="0" w:color="auto"/>
        <w:left w:val="none" w:sz="0" w:space="0" w:color="auto"/>
        <w:bottom w:val="none" w:sz="0" w:space="0" w:color="auto"/>
        <w:right w:val="none" w:sz="0" w:space="0" w:color="auto"/>
      </w:divBdr>
    </w:div>
    <w:div w:id="1466582416">
      <w:marLeft w:val="0"/>
      <w:marRight w:val="0"/>
      <w:marTop w:val="0"/>
      <w:marBottom w:val="0"/>
      <w:divBdr>
        <w:top w:val="none" w:sz="0" w:space="0" w:color="auto"/>
        <w:left w:val="none" w:sz="0" w:space="0" w:color="auto"/>
        <w:bottom w:val="none" w:sz="0" w:space="0" w:color="auto"/>
        <w:right w:val="none" w:sz="0" w:space="0" w:color="auto"/>
      </w:divBdr>
    </w:div>
    <w:div w:id="1467048813">
      <w:marLeft w:val="0"/>
      <w:marRight w:val="0"/>
      <w:marTop w:val="0"/>
      <w:marBottom w:val="0"/>
      <w:divBdr>
        <w:top w:val="none" w:sz="0" w:space="0" w:color="auto"/>
        <w:left w:val="none" w:sz="0" w:space="0" w:color="auto"/>
        <w:bottom w:val="none" w:sz="0" w:space="0" w:color="auto"/>
        <w:right w:val="none" w:sz="0" w:space="0" w:color="auto"/>
      </w:divBdr>
    </w:div>
    <w:div w:id="1477910920">
      <w:bodyDiv w:val="1"/>
      <w:marLeft w:val="0"/>
      <w:marRight w:val="0"/>
      <w:marTop w:val="0"/>
      <w:marBottom w:val="0"/>
      <w:divBdr>
        <w:top w:val="none" w:sz="0" w:space="0" w:color="auto"/>
        <w:left w:val="none" w:sz="0" w:space="0" w:color="auto"/>
        <w:bottom w:val="none" w:sz="0" w:space="0" w:color="auto"/>
        <w:right w:val="none" w:sz="0" w:space="0" w:color="auto"/>
      </w:divBdr>
    </w:div>
    <w:div w:id="1478258516">
      <w:bodyDiv w:val="1"/>
      <w:marLeft w:val="0"/>
      <w:marRight w:val="0"/>
      <w:marTop w:val="0"/>
      <w:marBottom w:val="0"/>
      <w:divBdr>
        <w:top w:val="none" w:sz="0" w:space="0" w:color="auto"/>
        <w:left w:val="none" w:sz="0" w:space="0" w:color="auto"/>
        <w:bottom w:val="none" w:sz="0" w:space="0" w:color="auto"/>
        <w:right w:val="none" w:sz="0" w:space="0" w:color="auto"/>
      </w:divBdr>
    </w:div>
    <w:div w:id="1488133650">
      <w:bodyDiv w:val="1"/>
      <w:marLeft w:val="0"/>
      <w:marRight w:val="0"/>
      <w:marTop w:val="0"/>
      <w:marBottom w:val="0"/>
      <w:divBdr>
        <w:top w:val="none" w:sz="0" w:space="0" w:color="auto"/>
        <w:left w:val="none" w:sz="0" w:space="0" w:color="auto"/>
        <w:bottom w:val="none" w:sz="0" w:space="0" w:color="auto"/>
        <w:right w:val="none" w:sz="0" w:space="0" w:color="auto"/>
      </w:divBdr>
    </w:div>
    <w:div w:id="1498575539">
      <w:marLeft w:val="0"/>
      <w:marRight w:val="0"/>
      <w:marTop w:val="0"/>
      <w:marBottom w:val="0"/>
      <w:divBdr>
        <w:top w:val="none" w:sz="0" w:space="0" w:color="auto"/>
        <w:left w:val="none" w:sz="0" w:space="0" w:color="auto"/>
        <w:bottom w:val="none" w:sz="0" w:space="0" w:color="auto"/>
        <w:right w:val="none" w:sz="0" w:space="0" w:color="auto"/>
      </w:divBdr>
    </w:div>
    <w:div w:id="1501891667">
      <w:bodyDiv w:val="1"/>
      <w:marLeft w:val="0"/>
      <w:marRight w:val="0"/>
      <w:marTop w:val="0"/>
      <w:marBottom w:val="0"/>
      <w:divBdr>
        <w:top w:val="none" w:sz="0" w:space="0" w:color="auto"/>
        <w:left w:val="none" w:sz="0" w:space="0" w:color="auto"/>
        <w:bottom w:val="none" w:sz="0" w:space="0" w:color="auto"/>
        <w:right w:val="none" w:sz="0" w:space="0" w:color="auto"/>
      </w:divBdr>
    </w:div>
    <w:div w:id="1511791653">
      <w:bodyDiv w:val="1"/>
      <w:marLeft w:val="0"/>
      <w:marRight w:val="0"/>
      <w:marTop w:val="0"/>
      <w:marBottom w:val="0"/>
      <w:divBdr>
        <w:top w:val="none" w:sz="0" w:space="0" w:color="auto"/>
        <w:left w:val="none" w:sz="0" w:space="0" w:color="auto"/>
        <w:bottom w:val="none" w:sz="0" w:space="0" w:color="auto"/>
        <w:right w:val="none" w:sz="0" w:space="0" w:color="auto"/>
      </w:divBdr>
    </w:div>
    <w:div w:id="1513109451">
      <w:bodyDiv w:val="1"/>
      <w:marLeft w:val="0"/>
      <w:marRight w:val="0"/>
      <w:marTop w:val="0"/>
      <w:marBottom w:val="0"/>
      <w:divBdr>
        <w:top w:val="none" w:sz="0" w:space="0" w:color="auto"/>
        <w:left w:val="none" w:sz="0" w:space="0" w:color="auto"/>
        <w:bottom w:val="none" w:sz="0" w:space="0" w:color="auto"/>
        <w:right w:val="none" w:sz="0" w:space="0" w:color="auto"/>
      </w:divBdr>
    </w:div>
    <w:div w:id="1516965424">
      <w:bodyDiv w:val="1"/>
      <w:marLeft w:val="0"/>
      <w:marRight w:val="0"/>
      <w:marTop w:val="0"/>
      <w:marBottom w:val="0"/>
      <w:divBdr>
        <w:top w:val="none" w:sz="0" w:space="0" w:color="auto"/>
        <w:left w:val="none" w:sz="0" w:space="0" w:color="auto"/>
        <w:bottom w:val="none" w:sz="0" w:space="0" w:color="auto"/>
        <w:right w:val="none" w:sz="0" w:space="0" w:color="auto"/>
      </w:divBdr>
    </w:div>
    <w:div w:id="1520435857">
      <w:bodyDiv w:val="1"/>
      <w:marLeft w:val="0"/>
      <w:marRight w:val="0"/>
      <w:marTop w:val="0"/>
      <w:marBottom w:val="0"/>
      <w:divBdr>
        <w:top w:val="none" w:sz="0" w:space="0" w:color="auto"/>
        <w:left w:val="none" w:sz="0" w:space="0" w:color="auto"/>
        <w:bottom w:val="none" w:sz="0" w:space="0" w:color="auto"/>
        <w:right w:val="none" w:sz="0" w:space="0" w:color="auto"/>
      </w:divBdr>
    </w:div>
    <w:div w:id="1523395950">
      <w:bodyDiv w:val="1"/>
      <w:marLeft w:val="0"/>
      <w:marRight w:val="0"/>
      <w:marTop w:val="0"/>
      <w:marBottom w:val="0"/>
      <w:divBdr>
        <w:top w:val="none" w:sz="0" w:space="0" w:color="auto"/>
        <w:left w:val="none" w:sz="0" w:space="0" w:color="auto"/>
        <w:bottom w:val="none" w:sz="0" w:space="0" w:color="auto"/>
        <w:right w:val="none" w:sz="0" w:space="0" w:color="auto"/>
      </w:divBdr>
      <w:divsChild>
        <w:div w:id="160244267">
          <w:marLeft w:val="0"/>
          <w:marRight w:val="0"/>
          <w:marTop w:val="0"/>
          <w:marBottom w:val="0"/>
          <w:divBdr>
            <w:top w:val="none" w:sz="0" w:space="0" w:color="auto"/>
            <w:left w:val="none" w:sz="0" w:space="0" w:color="auto"/>
            <w:bottom w:val="none" w:sz="0" w:space="0" w:color="auto"/>
            <w:right w:val="none" w:sz="0" w:space="0" w:color="auto"/>
          </w:divBdr>
        </w:div>
      </w:divsChild>
    </w:div>
    <w:div w:id="1534422689">
      <w:marLeft w:val="0"/>
      <w:marRight w:val="0"/>
      <w:marTop w:val="0"/>
      <w:marBottom w:val="0"/>
      <w:divBdr>
        <w:top w:val="none" w:sz="0" w:space="0" w:color="auto"/>
        <w:left w:val="none" w:sz="0" w:space="0" w:color="auto"/>
        <w:bottom w:val="none" w:sz="0" w:space="0" w:color="auto"/>
        <w:right w:val="none" w:sz="0" w:space="0" w:color="auto"/>
      </w:divBdr>
    </w:div>
    <w:div w:id="1537885824">
      <w:bodyDiv w:val="1"/>
      <w:marLeft w:val="0"/>
      <w:marRight w:val="0"/>
      <w:marTop w:val="0"/>
      <w:marBottom w:val="0"/>
      <w:divBdr>
        <w:top w:val="none" w:sz="0" w:space="0" w:color="auto"/>
        <w:left w:val="none" w:sz="0" w:space="0" w:color="auto"/>
        <w:bottom w:val="none" w:sz="0" w:space="0" w:color="auto"/>
        <w:right w:val="none" w:sz="0" w:space="0" w:color="auto"/>
      </w:divBdr>
    </w:div>
    <w:div w:id="1544171312">
      <w:bodyDiv w:val="1"/>
      <w:marLeft w:val="0"/>
      <w:marRight w:val="0"/>
      <w:marTop w:val="0"/>
      <w:marBottom w:val="0"/>
      <w:divBdr>
        <w:top w:val="none" w:sz="0" w:space="0" w:color="auto"/>
        <w:left w:val="none" w:sz="0" w:space="0" w:color="auto"/>
        <w:bottom w:val="none" w:sz="0" w:space="0" w:color="auto"/>
        <w:right w:val="none" w:sz="0" w:space="0" w:color="auto"/>
      </w:divBdr>
    </w:div>
    <w:div w:id="1545479938">
      <w:marLeft w:val="0"/>
      <w:marRight w:val="0"/>
      <w:marTop w:val="0"/>
      <w:marBottom w:val="0"/>
      <w:divBdr>
        <w:top w:val="none" w:sz="0" w:space="0" w:color="auto"/>
        <w:left w:val="none" w:sz="0" w:space="0" w:color="auto"/>
        <w:bottom w:val="none" w:sz="0" w:space="0" w:color="auto"/>
        <w:right w:val="none" w:sz="0" w:space="0" w:color="auto"/>
      </w:divBdr>
    </w:div>
    <w:div w:id="1546214637">
      <w:bodyDiv w:val="1"/>
      <w:marLeft w:val="0"/>
      <w:marRight w:val="0"/>
      <w:marTop w:val="0"/>
      <w:marBottom w:val="0"/>
      <w:divBdr>
        <w:top w:val="none" w:sz="0" w:space="0" w:color="auto"/>
        <w:left w:val="none" w:sz="0" w:space="0" w:color="auto"/>
        <w:bottom w:val="none" w:sz="0" w:space="0" w:color="auto"/>
        <w:right w:val="none" w:sz="0" w:space="0" w:color="auto"/>
      </w:divBdr>
    </w:div>
    <w:div w:id="1546985535">
      <w:bodyDiv w:val="1"/>
      <w:marLeft w:val="0"/>
      <w:marRight w:val="0"/>
      <w:marTop w:val="0"/>
      <w:marBottom w:val="0"/>
      <w:divBdr>
        <w:top w:val="none" w:sz="0" w:space="0" w:color="auto"/>
        <w:left w:val="none" w:sz="0" w:space="0" w:color="auto"/>
        <w:bottom w:val="none" w:sz="0" w:space="0" w:color="auto"/>
        <w:right w:val="none" w:sz="0" w:space="0" w:color="auto"/>
      </w:divBdr>
    </w:div>
    <w:div w:id="1552034158">
      <w:bodyDiv w:val="1"/>
      <w:marLeft w:val="0"/>
      <w:marRight w:val="0"/>
      <w:marTop w:val="0"/>
      <w:marBottom w:val="0"/>
      <w:divBdr>
        <w:top w:val="none" w:sz="0" w:space="0" w:color="auto"/>
        <w:left w:val="none" w:sz="0" w:space="0" w:color="auto"/>
        <w:bottom w:val="none" w:sz="0" w:space="0" w:color="auto"/>
        <w:right w:val="none" w:sz="0" w:space="0" w:color="auto"/>
      </w:divBdr>
    </w:div>
    <w:div w:id="1555502890">
      <w:bodyDiv w:val="1"/>
      <w:marLeft w:val="0"/>
      <w:marRight w:val="0"/>
      <w:marTop w:val="0"/>
      <w:marBottom w:val="0"/>
      <w:divBdr>
        <w:top w:val="none" w:sz="0" w:space="0" w:color="auto"/>
        <w:left w:val="none" w:sz="0" w:space="0" w:color="auto"/>
        <w:bottom w:val="none" w:sz="0" w:space="0" w:color="auto"/>
        <w:right w:val="none" w:sz="0" w:space="0" w:color="auto"/>
      </w:divBdr>
    </w:div>
    <w:div w:id="1558708448">
      <w:marLeft w:val="0"/>
      <w:marRight w:val="0"/>
      <w:marTop w:val="0"/>
      <w:marBottom w:val="0"/>
      <w:divBdr>
        <w:top w:val="none" w:sz="0" w:space="0" w:color="auto"/>
        <w:left w:val="none" w:sz="0" w:space="0" w:color="auto"/>
        <w:bottom w:val="none" w:sz="0" w:space="0" w:color="auto"/>
        <w:right w:val="none" w:sz="0" w:space="0" w:color="auto"/>
      </w:divBdr>
    </w:div>
    <w:div w:id="1559393072">
      <w:bodyDiv w:val="1"/>
      <w:marLeft w:val="0"/>
      <w:marRight w:val="0"/>
      <w:marTop w:val="0"/>
      <w:marBottom w:val="0"/>
      <w:divBdr>
        <w:top w:val="none" w:sz="0" w:space="0" w:color="auto"/>
        <w:left w:val="none" w:sz="0" w:space="0" w:color="auto"/>
        <w:bottom w:val="none" w:sz="0" w:space="0" w:color="auto"/>
        <w:right w:val="none" w:sz="0" w:space="0" w:color="auto"/>
      </w:divBdr>
    </w:div>
    <w:div w:id="1566793245">
      <w:bodyDiv w:val="1"/>
      <w:marLeft w:val="0"/>
      <w:marRight w:val="0"/>
      <w:marTop w:val="0"/>
      <w:marBottom w:val="0"/>
      <w:divBdr>
        <w:top w:val="none" w:sz="0" w:space="0" w:color="auto"/>
        <w:left w:val="none" w:sz="0" w:space="0" w:color="auto"/>
        <w:bottom w:val="none" w:sz="0" w:space="0" w:color="auto"/>
        <w:right w:val="none" w:sz="0" w:space="0" w:color="auto"/>
      </w:divBdr>
    </w:div>
    <w:div w:id="1571110617">
      <w:bodyDiv w:val="1"/>
      <w:marLeft w:val="0"/>
      <w:marRight w:val="0"/>
      <w:marTop w:val="0"/>
      <w:marBottom w:val="0"/>
      <w:divBdr>
        <w:top w:val="none" w:sz="0" w:space="0" w:color="auto"/>
        <w:left w:val="none" w:sz="0" w:space="0" w:color="auto"/>
        <w:bottom w:val="none" w:sz="0" w:space="0" w:color="auto"/>
        <w:right w:val="none" w:sz="0" w:space="0" w:color="auto"/>
      </w:divBdr>
    </w:div>
    <w:div w:id="1577520770">
      <w:bodyDiv w:val="1"/>
      <w:marLeft w:val="0"/>
      <w:marRight w:val="0"/>
      <w:marTop w:val="0"/>
      <w:marBottom w:val="0"/>
      <w:divBdr>
        <w:top w:val="none" w:sz="0" w:space="0" w:color="auto"/>
        <w:left w:val="none" w:sz="0" w:space="0" w:color="auto"/>
        <w:bottom w:val="none" w:sz="0" w:space="0" w:color="auto"/>
        <w:right w:val="none" w:sz="0" w:space="0" w:color="auto"/>
      </w:divBdr>
      <w:divsChild>
        <w:div w:id="1560047016">
          <w:marLeft w:val="0"/>
          <w:marRight w:val="0"/>
          <w:marTop w:val="0"/>
          <w:marBottom w:val="0"/>
          <w:divBdr>
            <w:top w:val="none" w:sz="0" w:space="0" w:color="auto"/>
            <w:left w:val="none" w:sz="0" w:space="0" w:color="auto"/>
            <w:bottom w:val="none" w:sz="0" w:space="0" w:color="auto"/>
            <w:right w:val="none" w:sz="0" w:space="0" w:color="auto"/>
          </w:divBdr>
        </w:div>
      </w:divsChild>
    </w:div>
    <w:div w:id="1585216377">
      <w:bodyDiv w:val="1"/>
      <w:marLeft w:val="0"/>
      <w:marRight w:val="0"/>
      <w:marTop w:val="0"/>
      <w:marBottom w:val="0"/>
      <w:divBdr>
        <w:top w:val="none" w:sz="0" w:space="0" w:color="auto"/>
        <w:left w:val="none" w:sz="0" w:space="0" w:color="auto"/>
        <w:bottom w:val="none" w:sz="0" w:space="0" w:color="auto"/>
        <w:right w:val="none" w:sz="0" w:space="0" w:color="auto"/>
      </w:divBdr>
    </w:div>
    <w:div w:id="1591347697">
      <w:bodyDiv w:val="1"/>
      <w:marLeft w:val="0"/>
      <w:marRight w:val="0"/>
      <w:marTop w:val="0"/>
      <w:marBottom w:val="0"/>
      <w:divBdr>
        <w:top w:val="none" w:sz="0" w:space="0" w:color="auto"/>
        <w:left w:val="none" w:sz="0" w:space="0" w:color="auto"/>
        <w:bottom w:val="none" w:sz="0" w:space="0" w:color="auto"/>
        <w:right w:val="none" w:sz="0" w:space="0" w:color="auto"/>
      </w:divBdr>
      <w:divsChild>
        <w:div w:id="1992249185">
          <w:marLeft w:val="0"/>
          <w:marRight w:val="0"/>
          <w:marTop w:val="0"/>
          <w:marBottom w:val="0"/>
          <w:divBdr>
            <w:top w:val="none" w:sz="0" w:space="0" w:color="auto"/>
            <w:left w:val="none" w:sz="0" w:space="0" w:color="auto"/>
            <w:bottom w:val="none" w:sz="0" w:space="0" w:color="auto"/>
            <w:right w:val="none" w:sz="0" w:space="0" w:color="auto"/>
          </w:divBdr>
        </w:div>
      </w:divsChild>
    </w:div>
    <w:div w:id="1593706219">
      <w:bodyDiv w:val="1"/>
      <w:marLeft w:val="0"/>
      <w:marRight w:val="0"/>
      <w:marTop w:val="0"/>
      <w:marBottom w:val="0"/>
      <w:divBdr>
        <w:top w:val="none" w:sz="0" w:space="0" w:color="auto"/>
        <w:left w:val="none" w:sz="0" w:space="0" w:color="auto"/>
        <w:bottom w:val="none" w:sz="0" w:space="0" w:color="auto"/>
        <w:right w:val="none" w:sz="0" w:space="0" w:color="auto"/>
      </w:divBdr>
    </w:div>
    <w:div w:id="1607730733">
      <w:bodyDiv w:val="1"/>
      <w:marLeft w:val="0"/>
      <w:marRight w:val="0"/>
      <w:marTop w:val="0"/>
      <w:marBottom w:val="0"/>
      <w:divBdr>
        <w:top w:val="none" w:sz="0" w:space="0" w:color="auto"/>
        <w:left w:val="none" w:sz="0" w:space="0" w:color="auto"/>
        <w:bottom w:val="none" w:sz="0" w:space="0" w:color="auto"/>
        <w:right w:val="none" w:sz="0" w:space="0" w:color="auto"/>
      </w:divBdr>
    </w:div>
    <w:div w:id="1608386280">
      <w:bodyDiv w:val="1"/>
      <w:marLeft w:val="0"/>
      <w:marRight w:val="0"/>
      <w:marTop w:val="0"/>
      <w:marBottom w:val="0"/>
      <w:divBdr>
        <w:top w:val="none" w:sz="0" w:space="0" w:color="auto"/>
        <w:left w:val="none" w:sz="0" w:space="0" w:color="auto"/>
        <w:bottom w:val="none" w:sz="0" w:space="0" w:color="auto"/>
        <w:right w:val="none" w:sz="0" w:space="0" w:color="auto"/>
      </w:divBdr>
    </w:div>
    <w:div w:id="1609194151">
      <w:bodyDiv w:val="1"/>
      <w:marLeft w:val="0"/>
      <w:marRight w:val="0"/>
      <w:marTop w:val="0"/>
      <w:marBottom w:val="0"/>
      <w:divBdr>
        <w:top w:val="none" w:sz="0" w:space="0" w:color="auto"/>
        <w:left w:val="none" w:sz="0" w:space="0" w:color="auto"/>
        <w:bottom w:val="none" w:sz="0" w:space="0" w:color="auto"/>
        <w:right w:val="none" w:sz="0" w:space="0" w:color="auto"/>
      </w:divBdr>
    </w:div>
    <w:div w:id="1610963988">
      <w:marLeft w:val="0"/>
      <w:marRight w:val="0"/>
      <w:marTop w:val="0"/>
      <w:marBottom w:val="0"/>
      <w:divBdr>
        <w:top w:val="none" w:sz="0" w:space="0" w:color="auto"/>
        <w:left w:val="none" w:sz="0" w:space="0" w:color="auto"/>
        <w:bottom w:val="none" w:sz="0" w:space="0" w:color="auto"/>
        <w:right w:val="none" w:sz="0" w:space="0" w:color="auto"/>
      </w:divBdr>
    </w:div>
    <w:div w:id="1614745612">
      <w:bodyDiv w:val="1"/>
      <w:marLeft w:val="0"/>
      <w:marRight w:val="0"/>
      <w:marTop w:val="0"/>
      <w:marBottom w:val="0"/>
      <w:divBdr>
        <w:top w:val="none" w:sz="0" w:space="0" w:color="auto"/>
        <w:left w:val="none" w:sz="0" w:space="0" w:color="auto"/>
        <w:bottom w:val="none" w:sz="0" w:space="0" w:color="auto"/>
        <w:right w:val="none" w:sz="0" w:space="0" w:color="auto"/>
      </w:divBdr>
    </w:div>
    <w:div w:id="1615208920">
      <w:bodyDiv w:val="1"/>
      <w:marLeft w:val="0"/>
      <w:marRight w:val="0"/>
      <w:marTop w:val="0"/>
      <w:marBottom w:val="0"/>
      <w:divBdr>
        <w:top w:val="none" w:sz="0" w:space="0" w:color="auto"/>
        <w:left w:val="none" w:sz="0" w:space="0" w:color="auto"/>
        <w:bottom w:val="none" w:sz="0" w:space="0" w:color="auto"/>
        <w:right w:val="none" w:sz="0" w:space="0" w:color="auto"/>
      </w:divBdr>
    </w:div>
    <w:div w:id="1616986574">
      <w:bodyDiv w:val="1"/>
      <w:marLeft w:val="0"/>
      <w:marRight w:val="0"/>
      <w:marTop w:val="0"/>
      <w:marBottom w:val="0"/>
      <w:divBdr>
        <w:top w:val="none" w:sz="0" w:space="0" w:color="auto"/>
        <w:left w:val="none" w:sz="0" w:space="0" w:color="auto"/>
        <w:bottom w:val="none" w:sz="0" w:space="0" w:color="auto"/>
        <w:right w:val="none" w:sz="0" w:space="0" w:color="auto"/>
      </w:divBdr>
    </w:div>
    <w:div w:id="1619486607">
      <w:bodyDiv w:val="1"/>
      <w:marLeft w:val="0"/>
      <w:marRight w:val="0"/>
      <w:marTop w:val="0"/>
      <w:marBottom w:val="0"/>
      <w:divBdr>
        <w:top w:val="none" w:sz="0" w:space="0" w:color="auto"/>
        <w:left w:val="none" w:sz="0" w:space="0" w:color="auto"/>
        <w:bottom w:val="none" w:sz="0" w:space="0" w:color="auto"/>
        <w:right w:val="none" w:sz="0" w:space="0" w:color="auto"/>
      </w:divBdr>
    </w:div>
    <w:div w:id="1621716170">
      <w:bodyDiv w:val="1"/>
      <w:marLeft w:val="0"/>
      <w:marRight w:val="0"/>
      <w:marTop w:val="0"/>
      <w:marBottom w:val="0"/>
      <w:divBdr>
        <w:top w:val="none" w:sz="0" w:space="0" w:color="auto"/>
        <w:left w:val="none" w:sz="0" w:space="0" w:color="auto"/>
        <w:bottom w:val="none" w:sz="0" w:space="0" w:color="auto"/>
        <w:right w:val="none" w:sz="0" w:space="0" w:color="auto"/>
      </w:divBdr>
    </w:div>
    <w:div w:id="1625693691">
      <w:bodyDiv w:val="1"/>
      <w:marLeft w:val="0"/>
      <w:marRight w:val="0"/>
      <w:marTop w:val="0"/>
      <w:marBottom w:val="0"/>
      <w:divBdr>
        <w:top w:val="none" w:sz="0" w:space="0" w:color="auto"/>
        <w:left w:val="none" w:sz="0" w:space="0" w:color="auto"/>
        <w:bottom w:val="none" w:sz="0" w:space="0" w:color="auto"/>
        <w:right w:val="none" w:sz="0" w:space="0" w:color="auto"/>
      </w:divBdr>
      <w:divsChild>
        <w:div w:id="1291352772">
          <w:marLeft w:val="0"/>
          <w:marRight w:val="0"/>
          <w:marTop w:val="0"/>
          <w:marBottom w:val="0"/>
          <w:divBdr>
            <w:top w:val="none" w:sz="0" w:space="0" w:color="auto"/>
            <w:left w:val="none" w:sz="0" w:space="0" w:color="auto"/>
            <w:bottom w:val="none" w:sz="0" w:space="0" w:color="auto"/>
            <w:right w:val="none" w:sz="0" w:space="0" w:color="auto"/>
          </w:divBdr>
        </w:div>
      </w:divsChild>
    </w:div>
    <w:div w:id="1627200799">
      <w:bodyDiv w:val="1"/>
      <w:marLeft w:val="0"/>
      <w:marRight w:val="0"/>
      <w:marTop w:val="0"/>
      <w:marBottom w:val="0"/>
      <w:divBdr>
        <w:top w:val="none" w:sz="0" w:space="0" w:color="auto"/>
        <w:left w:val="none" w:sz="0" w:space="0" w:color="auto"/>
        <w:bottom w:val="none" w:sz="0" w:space="0" w:color="auto"/>
        <w:right w:val="none" w:sz="0" w:space="0" w:color="auto"/>
      </w:divBdr>
    </w:div>
    <w:div w:id="1629049271">
      <w:marLeft w:val="0"/>
      <w:marRight w:val="0"/>
      <w:marTop w:val="0"/>
      <w:marBottom w:val="0"/>
      <w:divBdr>
        <w:top w:val="none" w:sz="0" w:space="0" w:color="auto"/>
        <w:left w:val="none" w:sz="0" w:space="0" w:color="auto"/>
        <w:bottom w:val="none" w:sz="0" w:space="0" w:color="auto"/>
        <w:right w:val="none" w:sz="0" w:space="0" w:color="auto"/>
      </w:divBdr>
    </w:div>
    <w:div w:id="1630742081">
      <w:bodyDiv w:val="1"/>
      <w:marLeft w:val="0"/>
      <w:marRight w:val="0"/>
      <w:marTop w:val="0"/>
      <w:marBottom w:val="0"/>
      <w:divBdr>
        <w:top w:val="none" w:sz="0" w:space="0" w:color="auto"/>
        <w:left w:val="none" w:sz="0" w:space="0" w:color="auto"/>
        <w:bottom w:val="none" w:sz="0" w:space="0" w:color="auto"/>
        <w:right w:val="none" w:sz="0" w:space="0" w:color="auto"/>
      </w:divBdr>
    </w:div>
    <w:div w:id="1631277914">
      <w:bodyDiv w:val="1"/>
      <w:marLeft w:val="0"/>
      <w:marRight w:val="0"/>
      <w:marTop w:val="0"/>
      <w:marBottom w:val="0"/>
      <w:divBdr>
        <w:top w:val="none" w:sz="0" w:space="0" w:color="auto"/>
        <w:left w:val="none" w:sz="0" w:space="0" w:color="auto"/>
        <w:bottom w:val="none" w:sz="0" w:space="0" w:color="auto"/>
        <w:right w:val="none" w:sz="0" w:space="0" w:color="auto"/>
      </w:divBdr>
      <w:divsChild>
        <w:div w:id="642851455">
          <w:marLeft w:val="0"/>
          <w:marRight w:val="0"/>
          <w:marTop w:val="0"/>
          <w:marBottom w:val="0"/>
          <w:divBdr>
            <w:top w:val="none" w:sz="0" w:space="0" w:color="auto"/>
            <w:left w:val="none" w:sz="0" w:space="0" w:color="auto"/>
            <w:bottom w:val="none" w:sz="0" w:space="0" w:color="auto"/>
            <w:right w:val="none" w:sz="0" w:space="0" w:color="auto"/>
          </w:divBdr>
        </w:div>
      </w:divsChild>
    </w:div>
    <w:div w:id="1636831044">
      <w:bodyDiv w:val="1"/>
      <w:marLeft w:val="0"/>
      <w:marRight w:val="0"/>
      <w:marTop w:val="0"/>
      <w:marBottom w:val="0"/>
      <w:divBdr>
        <w:top w:val="none" w:sz="0" w:space="0" w:color="auto"/>
        <w:left w:val="none" w:sz="0" w:space="0" w:color="auto"/>
        <w:bottom w:val="none" w:sz="0" w:space="0" w:color="auto"/>
        <w:right w:val="none" w:sz="0" w:space="0" w:color="auto"/>
      </w:divBdr>
    </w:div>
    <w:div w:id="1643540558">
      <w:marLeft w:val="0"/>
      <w:marRight w:val="0"/>
      <w:marTop w:val="0"/>
      <w:marBottom w:val="0"/>
      <w:divBdr>
        <w:top w:val="none" w:sz="0" w:space="0" w:color="auto"/>
        <w:left w:val="none" w:sz="0" w:space="0" w:color="auto"/>
        <w:bottom w:val="none" w:sz="0" w:space="0" w:color="auto"/>
        <w:right w:val="none" w:sz="0" w:space="0" w:color="auto"/>
      </w:divBdr>
    </w:div>
    <w:div w:id="1647396936">
      <w:bodyDiv w:val="1"/>
      <w:marLeft w:val="0"/>
      <w:marRight w:val="0"/>
      <w:marTop w:val="0"/>
      <w:marBottom w:val="0"/>
      <w:divBdr>
        <w:top w:val="none" w:sz="0" w:space="0" w:color="auto"/>
        <w:left w:val="none" w:sz="0" w:space="0" w:color="auto"/>
        <w:bottom w:val="none" w:sz="0" w:space="0" w:color="auto"/>
        <w:right w:val="none" w:sz="0" w:space="0" w:color="auto"/>
      </w:divBdr>
    </w:div>
    <w:div w:id="1654290415">
      <w:bodyDiv w:val="1"/>
      <w:marLeft w:val="0"/>
      <w:marRight w:val="0"/>
      <w:marTop w:val="0"/>
      <w:marBottom w:val="0"/>
      <w:divBdr>
        <w:top w:val="none" w:sz="0" w:space="0" w:color="auto"/>
        <w:left w:val="none" w:sz="0" w:space="0" w:color="auto"/>
        <w:bottom w:val="none" w:sz="0" w:space="0" w:color="auto"/>
        <w:right w:val="none" w:sz="0" w:space="0" w:color="auto"/>
      </w:divBdr>
    </w:div>
    <w:div w:id="1665236961">
      <w:bodyDiv w:val="1"/>
      <w:marLeft w:val="0"/>
      <w:marRight w:val="0"/>
      <w:marTop w:val="0"/>
      <w:marBottom w:val="0"/>
      <w:divBdr>
        <w:top w:val="none" w:sz="0" w:space="0" w:color="auto"/>
        <w:left w:val="none" w:sz="0" w:space="0" w:color="auto"/>
        <w:bottom w:val="none" w:sz="0" w:space="0" w:color="auto"/>
        <w:right w:val="none" w:sz="0" w:space="0" w:color="auto"/>
      </w:divBdr>
    </w:div>
    <w:div w:id="1667130907">
      <w:bodyDiv w:val="1"/>
      <w:marLeft w:val="0"/>
      <w:marRight w:val="0"/>
      <w:marTop w:val="0"/>
      <w:marBottom w:val="0"/>
      <w:divBdr>
        <w:top w:val="none" w:sz="0" w:space="0" w:color="auto"/>
        <w:left w:val="none" w:sz="0" w:space="0" w:color="auto"/>
        <w:bottom w:val="none" w:sz="0" w:space="0" w:color="auto"/>
        <w:right w:val="none" w:sz="0" w:space="0" w:color="auto"/>
      </w:divBdr>
    </w:div>
    <w:div w:id="1683705872">
      <w:bodyDiv w:val="1"/>
      <w:marLeft w:val="0"/>
      <w:marRight w:val="0"/>
      <w:marTop w:val="0"/>
      <w:marBottom w:val="0"/>
      <w:divBdr>
        <w:top w:val="none" w:sz="0" w:space="0" w:color="auto"/>
        <w:left w:val="none" w:sz="0" w:space="0" w:color="auto"/>
        <w:bottom w:val="none" w:sz="0" w:space="0" w:color="auto"/>
        <w:right w:val="none" w:sz="0" w:space="0" w:color="auto"/>
      </w:divBdr>
    </w:div>
    <w:div w:id="1684429122">
      <w:bodyDiv w:val="1"/>
      <w:marLeft w:val="0"/>
      <w:marRight w:val="0"/>
      <w:marTop w:val="0"/>
      <w:marBottom w:val="0"/>
      <w:divBdr>
        <w:top w:val="none" w:sz="0" w:space="0" w:color="auto"/>
        <w:left w:val="none" w:sz="0" w:space="0" w:color="auto"/>
        <w:bottom w:val="none" w:sz="0" w:space="0" w:color="auto"/>
        <w:right w:val="none" w:sz="0" w:space="0" w:color="auto"/>
      </w:divBdr>
    </w:div>
    <w:div w:id="1685786935">
      <w:marLeft w:val="0"/>
      <w:marRight w:val="0"/>
      <w:marTop w:val="0"/>
      <w:marBottom w:val="0"/>
      <w:divBdr>
        <w:top w:val="none" w:sz="0" w:space="0" w:color="auto"/>
        <w:left w:val="none" w:sz="0" w:space="0" w:color="auto"/>
        <w:bottom w:val="none" w:sz="0" w:space="0" w:color="auto"/>
        <w:right w:val="none" w:sz="0" w:space="0" w:color="auto"/>
      </w:divBdr>
    </w:div>
    <w:div w:id="1693922521">
      <w:bodyDiv w:val="1"/>
      <w:marLeft w:val="0"/>
      <w:marRight w:val="0"/>
      <w:marTop w:val="0"/>
      <w:marBottom w:val="0"/>
      <w:divBdr>
        <w:top w:val="none" w:sz="0" w:space="0" w:color="auto"/>
        <w:left w:val="none" w:sz="0" w:space="0" w:color="auto"/>
        <w:bottom w:val="none" w:sz="0" w:space="0" w:color="auto"/>
        <w:right w:val="none" w:sz="0" w:space="0" w:color="auto"/>
      </w:divBdr>
      <w:divsChild>
        <w:div w:id="1325472730">
          <w:marLeft w:val="0"/>
          <w:marRight w:val="0"/>
          <w:marTop w:val="0"/>
          <w:marBottom w:val="0"/>
          <w:divBdr>
            <w:top w:val="none" w:sz="0" w:space="0" w:color="auto"/>
            <w:left w:val="none" w:sz="0" w:space="0" w:color="auto"/>
            <w:bottom w:val="none" w:sz="0" w:space="0" w:color="auto"/>
            <w:right w:val="none" w:sz="0" w:space="0" w:color="auto"/>
          </w:divBdr>
        </w:div>
        <w:div w:id="2135639594">
          <w:marLeft w:val="0"/>
          <w:marRight w:val="0"/>
          <w:marTop w:val="0"/>
          <w:marBottom w:val="0"/>
          <w:divBdr>
            <w:top w:val="none" w:sz="0" w:space="0" w:color="auto"/>
            <w:left w:val="none" w:sz="0" w:space="0" w:color="auto"/>
            <w:bottom w:val="none" w:sz="0" w:space="0" w:color="auto"/>
            <w:right w:val="none" w:sz="0" w:space="0" w:color="auto"/>
          </w:divBdr>
        </w:div>
        <w:div w:id="1390763167">
          <w:marLeft w:val="0"/>
          <w:marRight w:val="0"/>
          <w:marTop w:val="0"/>
          <w:marBottom w:val="0"/>
          <w:divBdr>
            <w:top w:val="none" w:sz="0" w:space="0" w:color="auto"/>
            <w:left w:val="none" w:sz="0" w:space="0" w:color="auto"/>
            <w:bottom w:val="none" w:sz="0" w:space="0" w:color="auto"/>
            <w:right w:val="none" w:sz="0" w:space="0" w:color="auto"/>
          </w:divBdr>
        </w:div>
        <w:div w:id="1489059704">
          <w:marLeft w:val="0"/>
          <w:marRight w:val="0"/>
          <w:marTop w:val="0"/>
          <w:marBottom w:val="0"/>
          <w:divBdr>
            <w:top w:val="none" w:sz="0" w:space="0" w:color="auto"/>
            <w:left w:val="none" w:sz="0" w:space="0" w:color="auto"/>
            <w:bottom w:val="none" w:sz="0" w:space="0" w:color="auto"/>
            <w:right w:val="none" w:sz="0" w:space="0" w:color="auto"/>
          </w:divBdr>
        </w:div>
        <w:div w:id="98837602">
          <w:marLeft w:val="0"/>
          <w:marRight w:val="0"/>
          <w:marTop w:val="0"/>
          <w:marBottom w:val="0"/>
          <w:divBdr>
            <w:top w:val="none" w:sz="0" w:space="0" w:color="auto"/>
            <w:left w:val="none" w:sz="0" w:space="0" w:color="auto"/>
            <w:bottom w:val="none" w:sz="0" w:space="0" w:color="auto"/>
            <w:right w:val="none" w:sz="0" w:space="0" w:color="auto"/>
          </w:divBdr>
        </w:div>
        <w:div w:id="2093617986">
          <w:marLeft w:val="720"/>
          <w:marRight w:val="0"/>
          <w:marTop w:val="100"/>
          <w:marBottom w:val="100"/>
          <w:divBdr>
            <w:top w:val="none" w:sz="0" w:space="0" w:color="auto"/>
            <w:left w:val="none" w:sz="0" w:space="0" w:color="auto"/>
            <w:bottom w:val="none" w:sz="0" w:space="0" w:color="auto"/>
            <w:right w:val="none" w:sz="0" w:space="0" w:color="auto"/>
          </w:divBdr>
        </w:div>
        <w:div w:id="1590886922">
          <w:marLeft w:val="720"/>
          <w:marRight w:val="0"/>
          <w:marTop w:val="100"/>
          <w:marBottom w:val="100"/>
          <w:divBdr>
            <w:top w:val="none" w:sz="0" w:space="0" w:color="auto"/>
            <w:left w:val="none" w:sz="0" w:space="0" w:color="auto"/>
            <w:bottom w:val="none" w:sz="0" w:space="0" w:color="auto"/>
            <w:right w:val="none" w:sz="0" w:space="0" w:color="auto"/>
          </w:divBdr>
        </w:div>
        <w:div w:id="972448948">
          <w:marLeft w:val="720"/>
          <w:marRight w:val="0"/>
          <w:marTop w:val="100"/>
          <w:marBottom w:val="100"/>
          <w:divBdr>
            <w:top w:val="none" w:sz="0" w:space="0" w:color="auto"/>
            <w:left w:val="none" w:sz="0" w:space="0" w:color="auto"/>
            <w:bottom w:val="none" w:sz="0" w:space="0" w:color="auto"/>
            <w:right w:val="none" w:sz="0" w:space="0" w:color="auto"/>
          </w:divBdr>
        </w:div>
      </w:divsChild>
    </w:div>
    <w:div w:id="1699621964">
      <w:bodyDiv w:val="1"/>
      <w:marLeft w:val="0"/>
      <w:marRight w:val="0"/>
      <w:marTop w:val="0"/>
      <w:marBottom w:val="0"/>
      <w:divBdr>
        <w:top w:val="none" w:sz="0" w:space="0" w:color="auto"/>
        <w:left w:val="none" w:sz="0" w:space="0" w:color="auto"/>
        <w:bottom w:val="none" w:sz="0" w:space="0" w:color="auto"/>
        <w:right w:val="none" w:sz="0" w:space="0" w:color="auto"/>
      </w:divBdr>
    </w:div>
    <w:div w:id="1702704485">
      <w:bodyDiv w:val="1"/>
      <w:marLeft w:val="0"/>
      <w:marRight w:val="0"/>
      <w:marTop w:val="0"/>
      <w:marBottom w:val="0"/>
      <w:divBdr>
        <w:top w:val="none" w:sz="0" w:space="0" w:color="auto"/>
        <w:left w:val="none" w:sz="0" w:space="0" w:color="auto"/>
        <w:bottom w:val="none" w:sz="0" w:space="0" w:color="auto"/>
        <w:right w:val="none" w:sz="0" w:space="0" w:color="auto"/>
      </w:divBdr>
    </w:div>
    <w:div w:id="1705255257">
      <w:marLeft w:val="0"/>
      <w:marRight w:val="0"/>
      <w:marTop w:val="0"/>
      <w:marBottom w:val="0"/>
      <w:divBdr>
        <w:top w:val="none" w:sz="0" w:space="0" w:color="auto"/>
        <w:left w:val="none" w:sz="0" w:space="0" w:color="auto"/>
        <w:bottom w:val="none" w:sz="0" w:space="0" w:color="auto"/>
        <w:right w:val="none" w:sz="0" w:space="0" w:color="auto"/>
      </w:divBdr>
    </w:div>
    <w:div w:id="1706295911">
      <w:marLeft w:val="0"/>
      <w:marRight w:val="0"/>
      <w:marTop w:val="0"/>
      <w:marBottom w:val="0"/>
      <w:divBdr>
        <w:top w:val="none" w:sz="0" w:space="0" w:color="auto"/>
        <w:left w:val="none" w:sz="0" w:space="0" w:color="auto"/>
        <w:bottom w:val="none" w:sz="0" w:space="0" w:color="auto"/>
        <w:right w:val="none" w:sz="0" w:space="0" w:color="auto"/>
      </w:divBdr>
    </w:div>
    <w:div w:id="1716346054">
      <w:marLeft w:val="0"/>
      <w:marRight w:val="0"/>
      <w:marTop w:val="0"/>
      <w:marBottom w:val="0"/>
      <w:divBdr>
        <w:top w:val="none" w:sz="0" w:space="0" w:color="auto"/>
        <w:left w:val="none" w:sz="0" w:space="0" w:color="auto"/>
        <w:bottom w:val="none" w:sz="0" w:space="0" w:color="auto"/>
        <w:right w:val="none" w:sz="0" w:space="0" w:color="auto"/>
      </w:divBdr>
    </w:div>
    <w:div w:id="1720588595">
      <w:bodyDiv w:val="1"/>
      <w:marLeft w:val="0"/>
      <w:marRight w:val="0"/>
      <w:marTop w:val="0"/>
      <w:marBottom w:val="0"/>
      <w:divBdr>
        <w:top w:val="none" w:sz="0" w:space="0" w:color="auto"/>
        <w:left w:val="none" w:sz="0" w:space="0" w:color="auto"/>
        <w:bottom w:val="none" w:sz="0" w:space="0" w:color="auto"/>
        <w:right w:val="none" w:sz="0" w:space="0" w:color="auto"/>
      </w:divBdr>
      <w:divsChild>
        <w:div w:id="1052921564">
          <w:marLeft w:val="0"/>
          <w:marRight w:val="0"/>
          <w:marTop w:val="0"/>
          <w:marBottom w:val="0"/>
          <w:divBdr>
            <w:top w:val="none" w:sz="0" w:space="0" w:color="auto"/>
            <w:left w:val="none" w:sz="0" w:space="0" w:color="auto"/>
            <w:bottom w:val="none" w:sz="0" w:space="0" w:color="auto"/>
            <w:right w:val="none" w:sz="0" w:space="0" w:color="auto"/>
          </w:divBdr>
        </w:div>
      </w:divsChild>
    </w:div>
    <w:div w:id="1724522934">
      <w:bodyDiv w:val="1"/>
      <w:marLeft w:val="0"/>
      <w:marRight w:val="0"/>
      <w:marTop w:val="0"/>
      <w:marBottom w:val="0"/>
      <w:divBdr>
        <w:top w:val="none" w:sz="0" w:space="0" w:color="auto"/>
        <w:left w:val="none" w:sz="0" w:space="0" w:color="auto"/>
        <w:bottom w:val="none" w:sz="0" w:space="0" w:color="auto"/>
        <w:right w:val="none" w:sz="0" w:space="0" w:color="auto"/>
      </w:divBdr>
    </w:div>
    <w:div w:id="1733043016">
      <w:bodyDiv w:val="1"/>
      <w:marLeft w:val="0"/>
      <w:marRight w:val="0"/>
      <w:marTop w:val="0"/>
      <w:marBottom w:val="0"/>
      <w:divBdr>
        <w:top w:val="none" w:sz="0" w:space="0" w:color="auto"/>
        <w:left w:val="none" w:sz="0" w:space="0" w:color="auto"/>
        <w:bottom w:val="none" w:sz="0" w:space="0" w:color="auto"/>
        <w:right w:val="none" w:sz="0" w:space="0" w:color="auto"/>
      </w:divBdr>
    </w:div>
    <w:div w:id="1734962280">
      <w:bodyDiv w:val="1"/>
      <w:marLeft w:val="0"/>
      <w:marRight w:val="0"/>
      <w:marTop w:val="0"/>
      <w:marBottom w:val="0"/>
      <w:divBdr>
        <w:top w:val="none" w:sz="0" w:space="0" w:color="auto"/>
        <w:left w:val="none" w:sz="0" w:space="0" w:color="auto"/>
        <w:bottom w:val="none" w:sz="0" w:space="0" w:color="auto"/>
        <w:right w:val="none" w:sz="0" w:space="0" w:color="auto"/>
      </w:divBdr>
    </w:div>
    <w:div w:id="1736510879">
      <w:bodyDiv w:val="1"/>
      <w:marLeft w:val="0"/>
      <w:marRight w:val="0"/>
      <w:marTop w:val="0"/>
      <w:marBottom w:val="0"/>
      <w:divBdr>
        <w:top w:val="none" w:sz="0" w:space="0" w:color="auto"/>
        <w:left w:val="none" w:sz="0" w:space="0" w:color="auto"/>
        <w:bottom w:val="none" w:sz="0" w:space="0" w:color="auto"/>
        <w:right w:val="none" w:sz="0" w:space="0" w:color="auto"/>
      </w:divBdr>
    </w:div>
    <w:div w:id="1738741024">
      <w:bodyDiv w:val="1"/>
      <w:marLeft w:val="0"/>
      <w:marRight w:val="0"/>
      <w:marTop w:val="0"/>
      <w:marBottom w:val="0"/>
      <w:divBdr>
        <w:top w:val="none" w:sz="0" w:space="0" w:color="auto"/>
        <w:left w:val="none" w:sz="0" w:space="0" w:color="auto"/>
        <w:bottom w:val="none" w:sz="0" w:space="0" w:color="auto"/>
        <w:right w:val="none" w:sz="0" w:space="0" w:color="auto"/>
      </w:divBdr>
    </w:div>
    <w:div w:id="1741177262">
      <w:bodyDiv w:val="1"/>
      <w:marLeft w:val="0"/>
      <w:marRight w:val="0"/>
      <w:marTop w:val="0"/>
      <w:marBottom w:val="0"/>
      <w:divBdr>
        <w:top w:val="none" w:sz="0" w:space="0" w:color="auto"/>
        <w:left w:val="none" w:sz="0" w:space="0" w:color="auto"/>
        <w:bottom w:val="none" w:sz="0" w:space="0" w:color="auto"/>
        <w:right w:val="none" w:sz="0" w:space="0" w:color="auto"/>
      </w:divBdr>
    </w:div>
    <w:div w:id="1749767035">
      <w:bodyDiv w:val="1"/>
      <w:marLeft w:val="0"/>
      <w:marRight w:val="0"/>
      <w:marTop w:val="0"/>
      <w:marBottom w:val="0"/>
      <w:divBdr>
        <w:top w:val="none" w:sz="0" w:space="0" w:color="auto"/>
        <w:left w:val="none" w:sz="0" w:space="0" w:color="auto"/>
        <w:bottom w:val="none" w:sz="0" w:space="0" w:color="auto"/>
        <w:right w:val="none" w:sz="0" w:space="0" w:color="auto"/>
      </w:divBdr>
    </w:div>
    <w:div w:id="1750734967">
      <w:bodyDiv w:val="1"/>
      <w:marLeft w:val="0"/>
      <w:marRight w:val="0"/>
      <w:marTop w:val="0"/>
      <w:marBottom w:val="0"/>
      <w:divBdr>
        <w:top w:val="none" w:sz="0" w:space="0" w:color="auto"/>
        <w:left w:val="none" w:sz="0" w:space="0" w:color="auto"/>
        <w:bottom w:val="none" w:sz="0" w:space="0" w:color="auto"/>
        <w:right w:val="none" w:sz="0" w:space="0" w:color="auto"/>
      </w:divBdr>
      <w:divsChild>
        <w:div w:id="1508599521">
          <w:marLeft w:val="0"/>
          <w:marRight w:val="0"/>
          <w:marTop w:val="0"/>
          <w:marBottom w:val="0"/>
          <w:divBdr>
            <w:top w:val="none" w:sz="0" w:space="0" w:color="auto"/>
            <w:left w:val="none" w:sz="0" w:space="0" w:color="auto"/>
            <w:bottom w:val="none" w:sz="0" w:space="0" w:color="auto"/>
            <w:right w:val="none" w:sz="0" w:space="0" w:color="auto"/>
          </w:divBdr>
        </w:div>
      </w:divsChild>
    </w:div>
    <w:div w:id="1755130547">
      <w:bodyDiv w:val="1"/>
      <w:marLeft w:val="0"/>
      <w:marRight w:val="0"/>
      <w:marTop w:val="0"/>
      <w:marBottom w:val="0"/>
      <w:divBdr>
        <w:top w:val="none" w:sz="0" w:space="0" w:color="auto"/>
        <w:left w:val="none" w:sz="0" w:space="0" w:color="auto"/>
        <w:bottom w:val="none" w:sz="0" w:space="0" w:color="auto"/>
        <w:right w:val="none" w:sz="0" w:space="0" w:color="auto"/>
      </w:divBdr>
    </w:div>
    <w:div w:id="1759863529">
      <w:bodyDiv w:val="1"/>
      <w:marLeft w:val="0"/>
      <w:marRight w:val="0"/>
      <w:marTop w:val="0"/>
      <w:marBottom w:val="0"/>
      <w:divBdr>
        <w:top w:val="none" w:sz="0" w:space="0" w:color="auto"/>
        <w:left w:val="none" w:sz="0" w:space="0" w:color="auto"/>
        <w:bottom w:val="none" w:sz="0" w:space="0" w:color="auto"/>
        <w:right w:val="none" w:sz="0" w:space="0" w:color="auto"/>
      </w:divBdr>
    </w:div>
    <w:div w:id="1761020699">
      <w:bodyDiv w:val="1"/>
      <w:marLeft w:val="0"/>
      <w:marRight w:val="0"/>
      <w:marTop w:val="0"/>
      <w:marBottom w:val="0"/>
      <w:divBdr>
        <w:top w:val="none" w:sz="0" w:space="0" w:color="auto"/>
        <w:left w:val="none" w:sz="0" w:space="0" w:color="auto"/>
        <w:bottom w:val="none" w:sz="0" w:space="0" w:color="auto"/>
        <w:right w:val="none" w:sz="0" w:space="0" w:color="auto"/>
      </w:divBdr>
    </w:div>
    <w:div w:id="1773626844">
      <w:marLeft w:val="0"/>
      <w:marRight w:val="0"/>
      <w:marTop w:val="0"/>
      <w:marBottom w:val="0"/>
      <w:divBdr>
        <w:top w:val="none" w:sz="0" w:space="0" w:color="auto"/>
        <w:left w:val="none" w:sz="0" w:space="0" w:color="auto"/>
        <w:bottom w:val="none" w:sz="0" w:space="0" w:color="auto"/>
        <w:right w:val="none" w:sz="0" w:space="0" w:color="auto"/>
      </w:divBdr>
    </w:div>
    <w:div w:id="1775632703">
      <w:bodyDiv w:val="1"/>
      <w:marLeft w:val="0"/>
      <w:marRight w:val="0"/>
      <w:marTop w:val="0"/>
      <w:marBottom w:val="0"/>
      <w:divBdr>
        <w:top w:val="none" w:sz="0" w:space="0" w:color="auto"/>
        <w:left w:val="none" w:sz="0" w:space="0" w:color="auto"/>
        <w:bottom w:val="none" w:sz="0" w:space="0" w:color="auto"/>
        <w:right w:val="none" w:sz="0" w:space="0" w:color="auto"/>
      </w:divBdr>
    </w:div>
    <w:div w:id="1782802394">
      <w:bodyDiv w:val="1"/>
      <w:marLeft w:val="0"/>
      <w:marRight w:val="0"/>
      <w:marTop w:val="0"/>
      <w:marBottom w:val="0"/>
      <w:divBdr>
        <w:top w:val="none" w:sz="0" w:space="0" w:color="auto"/>
        <w:left w:val="none" w:sz="0" w:space="0" w:color="auto"/>
        <w:bottom w:val="none" w:sz="0" w:space="0" w:color="auto"/>
        <w:right w:val="none" w:sz="0" w:space="0" w:color="auto"/>
      </w:divBdr>
      <w:divsChild>
        <w:div w:id="1141655903">
          <w:marLeft w:val="0"/>
          <w:marRight w:val="0"/>
          <w:marTop w:val="0"/>
          <w:marBottom w:val="0"/>
          <w:divBdr>
            <w:top w:val="none" w:sz="0" w:space="0" w:color="auto"/>
            <w:left w:val="none" w:sz="0" w:space="0" w:color="auto"/>
            <w:bottom w:val="none" w:sz="0" w:space="0" w:color="auto"/>
            <w:right w:val="none" w:sz="0" w:space="0" w:color="auto"/>
          </w:divBdr>
        </w:div>
        <w:div w:id="1479416139">
          <w:marLeft w:val="0"/>
          <w:marRight w:val="0"/>
          <w:marTop w:val="0"/>
          <w:marBottom w:val="0"/>
          <w:divBdr>
            <w:top w:val="none" w:sz="0" w:space="0" w:color="auto"/>
            <w:left w:val="none" w:sz="0" w:space="0" w:color="auto"/>
            <w:bottom w:val="none" w:sz="0" w:space="0" w:color="auto"/>
            <w:right w:val="none" w:sz="0" w:space="0" w:color="auto"/>
          </w:divBdr>
        </w:div>
      </w:divsChild>
    </w:div>
    <w:div w:id="1785463460">
      <w:bodyDiv w:val="1"/>
      <w:marLeft w:val="0"/>
      <w:marRight w:val="0"/>
      <w:marTop w:val="0"/>
      <w:marBottom w:val="0"/>
      <w:divBdr>
        <w:top w:val="none" w:sz="0" w:space="0" w:color="auto"/>
        <w:left w:val="none" w:sz="0" w:space="0" w:color="auto"/>
        <w:bottom w:val="none" w:sz="0" w:space="0" w:color="auto"/>
        <w:right w:val="none" w:sz="0" w:space="0" w:color="auto"/>
      </w:divBdr>
    </w:div>
    <w:div w:id="1785691428">
      <w:bodyDiv w:val="1"/>
      <w:marLeft w:val="0"/>
      <w:marRight w:val="0"/>
      <w:marTop w:val="0"/>
      <w:marBottom w:val="0"/>
      <w:divBdr>
        <w:top w:val="none" w:sz="0" w:space="0" w:color="auto"/>
        <w:left w:val="none" w:sz="0" w:space="0" w:color="auto"/>
        <w:bottom w:val="none" w:sz="0" w:space="0" w:color="auto"/>
        <w:right w:val="none" w:sz="0" w:space="0" w:color="auto"/>
      </w:divBdr>
    </w:div>
    <w:div w:id="1799058438">
      <w:bodyDiv w:val="1"/>
      <w:marLeft w:val="0"/>
      <w:marRight w:val="0"/>
      <w:marTop w:val="0"/>
      <w:marBottom w:val="0"/>
      <w:divBdr>
        <w:top w:val="none" w:sz="0" w:space="0" w:color="auto"/>
        <w:left w:val="none" w:sz="0" w:space="0" w:color="auto"/>
        <w:bottom w:val="none" w:sz="0" w:space="0" w:color="auto"/>
        <w:right w:val="none" w:sz="0" w:space="0" w:color="auto"/>
      </w:divBdr>
    </w:div>
    <w:div w:id="1807889671">
      <w:bodyDiv w:val="1"/>
      <w:marLeft w:val="0"/>
      <w:marRight w:val="0"/>
      <w:marTop w:val="0"/>
      <w:marBottom w:val="0"/>
      <w:divBdr>
        <w:top w:val="none" w:sz="0" w:space="0" w:color="auto"/>
        <w:left w:val="none" w:sz="0" w:space="0" w:color="auto"/>
        <w:bottom w:val="none" w:sz="0" w:space="0" w:color="auto"/>
        <w:right w:val="none" w:sz="0" w:space="0" w:color="auto"/>
      </w:divBdr>
    </w:div>
    <w:div w:id="1826428585">
      <w:bodyDiv w:val="1"/>
      <w:marLeft w:val="0"/>
      <w:marRight w:val="0"/>
      <w:marTop w:val="0"/>
      <w:marBottom w:val="0"/>
      <w:divBdr>
        <w:top w:val="none" w:sz="0" w:space="0" w:color="auto"/>
        <w:left w:val="none" w:sz="0" w:space="0" w:color="auto"/>
        <w:bottom w:val="none" w:sz="0" w:space="0" w:color="auto"/>
        <w:right w:val="none" w:sz="0" w:space="0" w:color="auto"/>
      </w:divBdr>
      <w:divsChild>
        <w:div w:id="387263037">
          <w:marLeft w:val="0"/>
          <w:marRight w:val="0"/>
          <w:marTop w:val="0"/>
          <w:marBottom w:val="0"/>
          <w:divBdr>
            <w:top w:val="none" w:sz="0" w:space="0" w:color="auto"/>
            <w:left w:val="none" w:sz="0" w:space="0" w:color="auto"/>
            <w:bottom w:val="none" w:sz="0" w:space="0" w:color="auto"/>
            <w:right w:val="none" w:sz="0" w:space="0" w:color="auto"/>
          </w:divBdr>
        </w:div>
      </w:divsChild>
    </w:div>
    <w:div w:id="1835337409">
      <w:bodyDiv w:val="1"/>
      <w:marLeft w:val="0"/>
      <w:marRight w:val="0"/>
      <w:marTop w:val="0"/>
      <w:marBottom w:val="0"/>
      <w:divBdr>
        <w:top w:val="none" w:sz="0" w:space="0" w:color="auto"/>
        <w:left w:val="none" w:sz="0" w:space="0" w:color="auto"/>
        <w:bottom w:val="none" w:sz="0" w:space="0" w:color="auto"/>
        <w:right w:val="none" w:sz="0" w:space="0" w:color="auto"/>
      </w:divBdr>
      <w:divsChild>
        <w:div w:id="871839961">
          <w:marLeft w:val="0"/>
          <w:marRight w:val="0"/>
          <w:marTop w:val="0"/>
          <w:marBottom w:val="0"/>
          <w:divBdr>
            <w:top w:val="none" w:sz="0" w:space="0" w:color="auto"/>
            <w:left w:val="none" w:sz="0" w:space="0" w:color="auto"/>
            <w:bottom w:val="none" w:sz="0" w:space="0" w:color="auto"/>
            <w:right w:val="none" w:sz="0" w:space="0" w:color="auto"/>
          </w:divBdr>
        </w:div>
      </w:divsChild>
    </w:div>
    <w:div w:id="1851485801">
      <w:marLeft w:val="0"/>
      <w:marRight w:val="0"/>
      <w:marTop w:val="0"/>
      <w:marBottom w:val="0"/>
      <w:divBdr>
        <w:top w:val="none" w:sz="0" w:space="0" w:color="auto"/>
        <w:left w:val="none" w:sz="0" w:space="0" w:color="auto"/>
        <w:bottom w:val="none" w:sz="0" w:space="0" w:color="auto"/>
        <w:right w:val="none" w:sz="0" w:space="0" w:color="auto"/>
      </w:divBdr>
    </w:div>
    <w:div w:id="1873110727">
      <w:bodyDiv w:val="1"/>
      <w:marLeft w:val="0"/>
      <w:marRight w:val="0"/>
      <w:marTop w:val="0"/>
      <w:marBottom w:val="0"/>
      <w:divBdr>
        <w:top w:val="none" w:sz="0" w:space="0" w:color="auto"/>
        <w:left w:val="none" w:sz="0" w:space="0" w:color="auto"/>
        <w:bottom w:val="none" w:sz="0" w:space="0" w:color="auto"/>
        <w:right w:val="none" w:sz="0" w:space="0" w:color="auto"/>
      </w:divBdr>
    </w:div>
    <w:div w:id="1887524339">
      <w:bodyDiv w:val="1"/>
      <w:marLeft w:val="0"/>
      <w:marRight w:val="0"/>
      <w:marTop w:val="0"/>
      <w:marBottom w:val="0"/>
      <w:divBdr>
        <w:top w:val="none" w:sz="0" w:space="0" w:color="auto"/>
        <w:left w:val="none" w:sz="0" w:space="0" w:color="auto"/>
        <w:bottom w:val="none" w:sz="0" w:space="0" w:color="auto"/>
        <w:right w:val="none" w:sz="0" w:space="0" w:color="auto"/>
      </w:divBdr>
    </w:div>
    <w:div w:id="1896308286">
      <w:bodyDiv w:val="1"/>
      <w:marLeft w:val="0"/>
      <w:marRight w:val="0"/>
      <w:marTop w:val="0"/>
      <w:marBottom w:val="0"/>
      <w:divBdr>
        <w:top w:val="none" w:sz="0" w:space="0" w:color="auto"/>
        <w:left w:val="none" w:sz="0" w:space="0" w:color="auto"/>
        <w:bottom w:val="none" w:sz="0" w:space="0" w:color="auto"/>
        <w:right w:val="none" w:sz="0" w:space="0" w:color="auto"/>
      </w:divBdr>
    </w:div>
    <w:div w:id="1896354150">
      <w:marLeft w:val="0"/>
      <w:marRight w:val="0"/>
      <w:marTop w:val="0"/>
      <w:marBottom w:val="0"/>
      <w:divBdr>
        <w:top w:val="none" w:sz="0" w:space="0" w:color="auto"/>
        <w:left w:val="none" w:sz="0" w:space="0" w:color="auto"/>
        <w:bottom w:val="none" w:sz="0" w:space="0" w:color="auto"/>
        <w:right w:val="none" w:sz="0" w:space="0" w:color="auto"/>
      </w:divBdr>
    </w:div>
    <w:div w:id="1899049347">
      <w:bodyDiv w:val="1"/>
      <w:marLeft w:val="0"/>
      <w:marRight w:val="0"/>
      <w:marTop w:val="0"/>
      <w:marBottom w:val="0"/>
      <w:divBdr>
        <w:top w:val="none" w:sz="0" w:space="0" w:color="auto"/>
        <w:left w:val="none" w:sz="0" w:space="0" w:color="auto"/>
        <w:bottom w:val="none" w:sz="0" w:space="0" w:color="auto"/>
        <w:right w:val="none" w:sz="0" w:space="0" w:color="auto"/>
      </w:divBdr>
    </w:div>
    <w:div w:id="1902136086">
      <w:bodyDiv w:val="1"/>
      <w:marLeft w:val="0"/>
      <w:marRight w:val="0"/>
      <w:marTop w:val="0"/>
      <w:marBottom w:val="0"/>
      <w:divBdr>
        <w:top w:val="none" w:sz="0" w:space="0" w:color="auto"/>
        <w:left w:val="none" w:sz="0" w:space="0" w:color="auto"/>
        <w:bottom w:val="none" w:sz="0" w:space="0" w:color="auto"/>
        <w:right w:val="none" w:sz="0" w:space="0" w:color="auto"/>
      </w:divBdr>
    </w:div>
    <w:div w:id="1902329814">
      <w:marLeft w:val="0"/>
      <w:marRight w:val="0"/>
      <w:marTop w:val="0"/>
      <w:marBottom w:val="0"/>
      <w:divBdr>
        <w:top w:val="none" w:sz="0" w:space="0" w:color="auto"/>
        <w:left w:val="none" w:sz="0" w:space="0" w:color="auto"/>
        <w:bottom w:val="none" w:sz="0" w:space="0" w:color="auto"/>
        <w:right w:val="none" w:sz="0" w:space="0" w:color="auto"/>
      </w:divBdr>
    </w:div>
    <w:div w:id="1905066130">
      <w:bodyDiv w:val="1"/>
      <w:marLeft w:val="0"/>
      <w:marRight w:val="0"/>
      <w:marTop w:val="0"/>
      <w:marBottom w:val="0"/>
      <w:divBdr>
        <w:top w:val="none" w:sz="0" w:space="0" w:color="auto"/>
        <w:left w:val="none" w:sz="0" w:space="0" w:color="auto"/>
        <w:bottom w:val="none" w:sz="0" w:space="0" w:color="auto"/>
        <w:right w:val="none" w:sz="0" w:space="0" w:color="auto"/>
      </w:divBdr>
    </w:div>
    <w:div w:id="1912693244">
      <w:bodyDiv w:val="1"/>
      <w:marLeft w:val="0"/>
      <w:marRight w:val="0"/>
      <w:marTop w:val="0"/>
      <w:marBottom w:val="0"/>
      <w:divBdr>
        <w:top w:val="none" w:sz="0" w:space="0" w:color="auto"/>
        <w:left w:val="none" w:sz="0" w:space="0" w:color="auto"/>
        <w:bottom w:val="none" w:sz="0" w:space="0" w:color="auto"/>
        <w:right w:val="none" w:sz="0" w:space="0" w:color="auto"/>
      </w:divBdr>
    </w:div>
    <w:div w:id="1913923757">
      <w:bodyDiv w:val="1"/>
      <w:marLeft w:val="0"/>
      <w:marRight w:val="0"/>
      <w:marTop w:val="0"/>
      <w:marBottom w:val="0"/>
      <w:divBdr>
        <w:top w:val="none" w:sz="0" w:space="0" w:color="auto"/>
        <w:left w:val="none" w:sz="0" w:space="0" w:color="auto"/>
        <w:bottom w:val="none" w:sz="0" w:space="0" w:color="auto"/>
        <w:right w:val="none" w:sz="0" w:space="0" w:color="auto"/>
      </w:divBdr>
    </w:div>
    <w:div w:id="1921013450">
      <w:marLeft w:val="0"/>
      <w:marRight w:val="0"/>
      <w:marTop w:val="0"/>
      <w:marBottom w:val="0"/>
      <w:divBdr>
        <w:top w:val="none" w:sz="0" w:space="0" w:color="auto"/>
        <w:left w:val="none" w:sz="0" w:space="0" w:color="auto"/>
        <w:bottom w:val="none" w:sz="0" w:space="0" w:color="auto"/>
        <w:right w:val="none" w:sz="0" w:space="0" w:color="auto"/>
      </w:divBdr>
    </w:div>
    <w:div w:id="1924102335">
      <w:bodyDiv w:val="1"/>
      <w:marLeft w:val="0"/>
      <w:marRight w:val="0"/>
      <w:marTop w:val="0"/>
      <w:marBottom w:val="0"/>
      <w:divBdr>
        <w:top w:val="none" w:sz="0" w:space="0" w:color="auto"/>
        <w:left w:val="none" w:sz="0" w:space="0" w:color="auto"/>
        <w:bottom w:val="none" w:sz="0" w:space="0" w:color="auto"/>
        <w:right w:val="none" w:sz="0" w:space="0" w:color="auto"/>
      </w:divBdr>
    </w:div>
    <w:div w:id="1928998676">
      <w:bodyDiv w:val="1"/>
      <w:marLeft w:val="0"/>
      <w:marRight w:val="0"/>
      <w:marTop w:val="0"/>
      <w:marBottom w:val="0"/>
      <w:divBdr>
        <w:top w:val="none" w:sz="0" w:space="0" w:color="auto"/>
        <w:left w:val="none" w:sz="0" w:space="0" w:color="auto"/>
        <w:bottom w:val="none" w:sz="0" w:space="0" w:color="auto"/>
        <w:right w:val="none" w:sz="0" w:space="0" w:color="auto"/>
      </w:divBdr>
    </w:div>
    <w:div w:id="1937400543">
      <w:bodyDiv w:val="1"/>
      <w:marLeft w:val="0"/>
      <w:marRight w:val="0"/>
      <w:marTop w:val="0"/>
      <w:marBottom w:val="0"/>
      <w:divBdr>
        <w:top w:val="none" w:sz="0" w:space="0" w:color="auto"/>
        <w:left w:val="none" w:sz="0" w:space="0" w:color="auto"/>
        <w:bottom w:val="none" w:sz="0" w:space="0" w:color="auto"/>
        <w:right w:val="none" w:sz="0" w:space="0" w:color="auto"/>
      </w:divBdr>
    </w:div>
    <w:div w:id="1948342238">
      <w:marLeft w:val="0"/>
      <w:marRight w:val="0"/>
      <w:marTop w:val="0"/>
      <w:marBottom w:val="0"/>
      <w:divBdr>
        <w:top w:val="none" w:sz="0" w:space="0" w:color="auto"/>
        <w:left w:val="none" w:sz="0" w:space="0" w:color="auto"/>
        <w:bottom w:val="none" w:sz="0" w:space="0" w:color="auto"/>
        <w:right w:val="none" w:sz="0" w:space="0" w:color="auto"/>
      </w:divBdr>
    </w:div>
    <w:div w:id="1951811495">
      <w:bodyDiv w:val="1"/>
      <w:marLeft w:val="0"/>
      <w:marRight w:val="0"/>
      <w:marTop w:val="0"/>
      <w:marBottom w:val="0"/>
      <w:divBdr>
        <w:top w:val="none" w:sz="0" w:space="0" w:color="auto"/>
        <w:left w:val="none" w:sz="0" w:space="0" w:color="auto"/>
        <w:bottom w:val="none" w:sz="0" w:space="0" w:color="auto"/>
        <w:right w:val="none" w:sz="0" w:space="0" w:color="auto"/>
      </w:divBdr>
      <w:divsChild>
        <w:div w:id="666979433">
          <w:marLeft w:val="0"/>
          <w:marRight w:val="0"/>
          <w:marTop w:val="0"/>
          <w:marBottom w:val="0"/>
          <w:divBdr>
            <w:top w:val="none" w:sz="0" w:space="0" w:color="auto"/>
            <w:left w:val="none" w:sz="0" w:space="0" w:color="auto"/>
            <w:bottom w:val="none" w:sz="0" w:space="0" w:color="auto"/>
            <w:right w:val="none" w:sz="0" w:space="0" w:color="auto"/>
          </w:divBdr>
        </w:div>
      </w:divsChild>
    </w:div>
    <w:div w:id="1959407252">
      <w:bodyDiv w:val="1"/>
      <w:marLeft w:val="0"/>
      <w:marRight w:val="0"/>
      <w:marTop w:val="0"/>
      <w:marBottom w:val="0"/>
      <w:divBdr>
        <w:top w:val="none" w:sz="0" w:space="0" w:color="auto"/>
        <w:left w:val="none" w:sz="0" w:space="0" w:color="auto"/>
        <w:bottom w:val="none" w:sz="0" w:space="0" w:color="auto"/>
        <w:right w:val="none" w:sz="0" w:space="0" w:color="auto"/>
      </w:divBdr>
    </w:div>
    <w:div w:id="1959752911">
      <w:bodyDiv w:val="1"/>
      <w:marLeft w:val="0"/>
      <w:marRight w:val="0"/>
      <w:marTop w:val="0"/>
      <w:marBottom w:val="0"/>
      <w:divBdr>
        <w:top w:val="none" w:sz="0" w:space="0" w:color="auto"/>
        <w:left w:val="none" w:sz="0" w:space="0" w:color="auto"/>
        <w:bottom w:val="none" w:sz="0" w:space="0" w:color="auto"/>
        <w:right w:val="none" w:sz="0" w:space="0" w:color="auto"/>
      </w:divBdr>
    </w:div>
    <w:div w:id="1959990895">
      <w:bodyDiv w:val="1"/>
      <w:marLeft w:val="0"/>
      <w:marRight w:val="0"/>
      <w:marTop w:val="0"/>
      <w:marBottom w:val="0"/>
      <w:divBdr>
        <w:top w:val="none" w:sz="0" w:space="0" w:color="auto"/>
        <w:left w:val="none" w:sz="0" w:space="0" w:color="auto"/>
        <w:bottom w:val="none" w:sz="0" w:space="0" w:color="auto"/>
        <w:right w:val="none" w:sz="0" w:space="0" w:color="auto"/>
      </w:divBdr>
    </w:div>
    <w:div w:id="1962153654">
      <w:bodyDiv w:val="1"/>
      <w:marLeft w:val="0"/>
      <w:marRight w:val="0"/>
      <w:marTop w:val="0"/>
      <w:marBottom w:val="0"/>
      <w:divBdr>
        <w:top w:val="none" w:sz="0" w:space="0" w:color="auto"/>
        <w:left w:val="none" w:sz="0" w:space="0" w:color="auto"/>
        <w:bottom w:val="none" w:sz="0" w:space="0" w:color="auto"/>
        <w:right w:val="none" w:sz="0" w:space="0" w:color="auto"/>
      </w:divBdr>
    </w:div>
    <w:div w:id="1963147834">
      <w:bodyDiv w:val="1"/>
      <w:marLeft w:val="0"/>
      <w:marRight w:val="0"/>
      <w:marTop w:val="0"/>
      <w:marBottom w:val="0"/>
      <w:divBdr>
        <w:top w:val="none" w:sz="0" w:space="0" w:color="auto"/>
        <w:left w:val="none" w:sz="0" w:space="0" w:color="auto"/>
        <w:bottom w:val="none" w:sz="0" w:space="0" w:color="auto"/>
        <w:right w:val="none" w:sz="0" w:space="0" w:color="auto"/>
      </w:divBdr>
    </w:div>
    <w:div w:id="1969891706">
      <w:bodyDiv w:val="1"/>
      <w:marLeft w:val="0"/>
      <w:marRight w:val="0"/>
      <w:marTop w:val="0"/>
      <w:marBottom w:val="0"/>
      <w:divBdr>
        <w:top w:val="none" w:sz="0" w:space="0" w:color="auto"/>
        <w:left w:val="none" w:sz="0" w:space="0" w:color="auto"/>
        <w:bottom w:val="none" w:sz="0" w:space="0" w:color="auto"/>
        <w:right w:val="none" w:sz="0" w:space="0" w:color="auto"/>
      </w:divBdr>
    </w:div>
    <w:div w:id="1970479044">
      <w:bodyDiv w:val="1"/>
      <w:marLeft w:val="0"/>
      <w:marRight w:val="0"/>
      <w:marTop w:val="0"/>
      <w:marBottom w:val="0"/>
      <w:divBdr>
        <w:top w:val="none" w:sz="0" w:space="0" w:color="auto"/>
        <w:left w:val="none" w:sz="0" w:space="0" w:color="auto"/>
        <w:bottom w:val="none" w:sz="0" w:space="0" w:color="auto"/>
        <w:right w:val="none" w:sz="0" w:space="0" w:color="auto"/>
      </w:divBdr>
    </w:div>
    <w:div w:id="1973752903">
      <w:marLeft w:val="0"/>
      <w:marRight w:val="0"/>
      <w:marTop w:val="0"/>
      <w:marBottom w:val="0"/>
      <w:divBdr>
        <w:top w:val="none" w:sz="0" w:space="0" w:color="auto"/>
        <w:left w:val="none" w:sz="0" w:space="0" w:color="auto"/>
        <w:bottom w:val="none" w:sz="0" w:space="0" w:color="auto"/>
        <w:right w:val="none" w:sz="0" w:space="0" w:color="auto"/>
      </w:divBdr>
    </w:div>
    <w:div w:id="1974751373">
      <w:bodyDiv w:val="1"/>
      <w:marLeft w:val="0"/>
      <w:marRight w:val="0"/>
      <w:marTop w:val="0"/>
      <w:marBottom w:val="0"/>
      <w:divBdr>
        <w:top w:val="none" w:sz="0" w:space="0" w:color="auto"/>
        <w:left w:val="none" w:sz="0" w:space="0" w:color="auto"/>
        <w:bottom w:val="none" w:sz="0" w:space="0" w:color="auto"/>
        <w:right w:val="none" w:sz="0" w:space="0" w:color="auto"/>
      </w:divBdr>
    </w:div>
    <w:div w:id="1976138232">
      <w:marLeft w:val="0"/>
      <w:marRight w:val="0"/>
      <w:marTop w:val="0"/>
      <w:marBottom w:val="0"/>
      <w:divBdr>
        <w:top w:val="none" w:sz="0" w:space="0" w:color="auto"/>
        <w:left w:val="none" w:sz="0" w:space="0" w:color="auto"/>
        <w:bottom w:val="none" w:sz="0" w:space="0" w:color="auto"/>
        <w:right w:val="none" w:sz="0" w:space="0" w:color="auto"/>
      </w:divBdr>
    </w:div>
    <w:div w:id="1977908623">
      <w:bodyDiv w:val="1"/>
      <w:marLeft w:val="0"/>
      <w:marRight w:val="0"/>
      <w:marTop w:val="0"/>
      <w:marBottom w:val="0"/>
      <w:divBdr>
        <w:top w:val="none" w:sz="0" w:space="0" w:color="auto"/>
        <w:left w:val="none" w:sz="0" w:space="0" w:color="auto"/>
        <w:bottom w:val="none" w:sz="0" w:space="0" w:color="auto"/>
        <w:right w:val="none" w:sz="0" w:space="0" w:color="auto"/>
      </w:divBdr>
    </w:div>
    <w:div w:id="1988783749">
      <w:bodyDiv w:val="1"/>
      <w:marLeft w:val="0"/>
      <w:marRight w:val="0"/>
      <w:marTop w:val="0"/>
      <w:marBottom w:val="0"/>
      <w:divBdr>
        <w:top w:val="none" w:sz="0" w:space="0" w:color="auto"/>
        <w:left w:val="none" w:sz="0" w:space="0" w:color="auto"/>
        <w:bottom w:val="none" w:sz="0" w:space="0" w:color="auto"/>
        <w:right w:val="none" w:sz="0" w:space="0" w:color="auto"/>
      </w:divBdr>
    </w:div>
    <w:div w:id="1995330934">
      <w:bodyDiv w:val="1"/>
      <w:marLeft w:val="0"/>
      <w:marRight w:val="0"/>
      <w:marTop w:val="0"/>
      <w:marBottom w:val="0"/>
      <w:divBdr>
        <w:top w:val="none" w:sz="0" w:space="0" w:color="auto"/>
        <w:left w:val="none" w:sz="0" w:space="0" w:color="auto"/>
        <w:bottom w:val="none" w:sz="0" w:space="0" w:color="auto"/>
        <w:right w:val="none" w:sz="0" w:space="0" w:color="auto"/>
      </w:divBdr>
    </w:div>
    <w:div w:id="2006473508">
      <w:bodyDiv w:val="1"/>
      <w:marLeft w:val="0"/>
      <w:marRight w:val="0"/>
      <w:marTop w:val="0"/>
      <w:marBottom w:val="0"/>
      <w:divBdr>
        <w:top w:val="none" w:sz="0" w:space="0" w:color="auto"/>
        <w:left w:val="none" w:sz="0" w:space="0" w:color="auto"/>
        <w:bottom w:val="none" w:sz="0" w:space="0" w:color="auto"/>
        <w:right w:val="none" w:sz="0" w:space="0" w:color="auto"/>
      </w:divBdr>
    </w:div>
    <w:div w:id="2006666184">
      <w:bodyDiv w:val="1"/>
      <w:marLeft w:val="0"/>
      <w:marRight w:val="0"/>
      <w:marTop w:val="0"/>
      <w:marBottom w:val="0"/>
      <w:divBdr>
        <w:top w:val="none" w:sz="0" w:space="0" w:color="auto"/>
        <w:left w:val="none" w:sz="0" w:space="0" w:color="auto"/>
        <w:bottom w:val="none" w:sz="0" w:space="0" w:color="auto"/>
        <w:right w:val="none" w:sz="0" w:space="0" w:color="auto"/>
      </w:divBdr>
    </w:div>
    <w:div w:id="2016640972">
      <w:bodyDiv w:val="1"/>
      <w:marLeft w:val="0"/>
      <w:marRight w:val="0"/>
      <w:marTop w:val="0"/>
      <w:marBottom w:val="0"/>
      <w:divBdr>
        <w:top w:val="none" w:sz="0" w:space="0" w:color="auto"/>
        <w:left w:val="none" w:sz="0" w:space="0" w:color="auto"/>
        <w:bottom w:val="none" w:sz="0" w:space="0" w:color="auto"/>
        <w:right w:val="none" w:sz="0" w:space="0" w:color="auto"/>
      </w:divBdr>
    </w:div>
    <w:div w:id="2045396583">
      <w:bodyDiv w:val="1"/>
      <w:marLeft w:val="0"/>
      <w:marRight w:val="0"/>
      <w:marTop w:val="0"/>
      <w:marBottom w:val="0"/>
      <w:divBdr>
        <w:top w:val="none" w:sz="0" w:space="0" w:color="auto"/>
        <w:left w:val="none" w:sz="0" w:space="0" w:color="auto"/>
        <w:bottom w:val="none" w:sz="0" w:space="0" w:color="auto"/>
        <w:right w:val="none" w:sz="0" w:space="0" w:color="auto"/>
      </w:divBdr>
      <w:divsChild>
        <w:div w:id="304823270">
          <w:marLeft w:val="0"/>
          <w:marRight w:val="0"/>
          <w:marTop w:val="0"/>
          <w:marBottom w:val="0"/>
          <w:divBdr>
            <w:top w:val="none" w:sz="0" w:space="0" w:color="auto"/>
            <w:left w:val="none" w:sz="0" w:space="0" w:color="auto"/>
            <w:bottom w:val="none" w:sz="0" w:space="0" w:color="auto"/>
            <w:right w:val="none" w:sz="0" w:space="0" w:color="auto"/>
          </w:divBdr>
        </w:div>
      </w:divsChild>
    </w:div>
    <w:div w:id="2050300600">
      <w:bodyDiv w:val="1"/>
      <w:marLeft w:val="0"/>
      <w:marRight w:val="0"/>
      <w:marTop w:val="0"/>
      <w:marBottom w:val="0"/>
      <w:divBdr>
        <w:top w:val="none" w:sz="0" w:space="0" w:color="auto"/>
        <w:left w:val="none" w:sz="0" w:space="0" w:color="auto"/>
        <w:bottom w:val="none" w:sz="0" w:space="0" w:color="auto"/>
        <w:right w:val="none" w:sz="0" w:space="0" w:color="auto"/>
      </w:divBdr>
      <w:divsChild>
        <w:div w:id="969672834">
          <w:marLeft w:val="0"/>
          <w:marRight w:val="0"/>
          <w:marTop w:val="0"/>
          <w:marBottom w:val="0"/>
          <w:divBdr>
            <w:top w:val="none" w:sz="0" w:space="0" w:color="auto"/>
            <w:left w:val="none" w:sz="0" w:space="0" w:color="auto"/>
            <w:bottom w:val="none" w:sz="0" w:space="0" w:color="auto"/>
            <w:right w:val="none" w:sz="0" w:space="0" w:color="auto"/>
          </w:divBdr>
        </w:div>
      </w:divsChild>
    </w:div>
    <w:div w:id="2060933415">
      <w:bodyDiv w:val="1"/>
      <w:marLeft w:val="0"/>
      <w:marRight w:val="0"/>
      <w:marTop w:val="0"/>
      <w:marBottom w:val="0"/>
      <w:divBdr>
        <w:top w:val="none" w:sz="0" w:space="0" w:color="auto"/>
        <w:left w:val="none" w:sz="0" w:space="0" w:color="auto"/>
        <w:bottom w:val="none" w:sz="0" w:space="0" w:color="auto"/>
        <w:right w:val="none" w:sz="0" w:space="0" w:color="auto"/>
      </w:divBdr>
    </w:div>
    <w:div w:id="2075272146">
      <w:bodyDiv w:val="1"/>
      <w:marLeft w:val="0"/>
      <w:marRight w:val="0"/>
      <w:marTop w:val="0"/>
      <w:marBottom w:val="0"/>
      <w:divBdr>
        <w:top w:val="none" w:sz="0" w:space="0" w:color="auto"/>
        <w:left w:val="none" w:sz="0" w:space="0" w:color="auto"/>
        <w:bottom w:val="none" w:sz="0" w:space="0" w:color="auto"/>
        <w:right w:val="none" w:sz="0" w:space="0" w:color="auto"/>
      </w:divBdr>
    </w:div>
    <w:div w:id="2079739768">
      <w:bodyDiv w:val="1"/>
      <w:marLeft w:val="0"/>
      <w:marRight w:val="0"/>
      <w:marTop w:val="0"/>
      <w:marBottom w:val="0"/>
      <w:divBdr>
        <w:top w:val="none" w:sz="0" w:space="0" w:color="auto"/>
        <w:left w:val="none" w:sz="0" w:space="0" w:color="auto"/>
        <w:bottom w:val="none" w:sz="0" w:space="0" w:color="auto"/>
        <w:right w:val="none" w:sz="0" w:space="0" w:color="auto"/>
      </w:divBdr>
    </w:div>
    <w:div w:id="2084983110">
      <w:marLeft w:val="0"/>
      <w:marRight w:val="0"/>
      <w:marTop w:val="0"/>
      <w:marBottom w:val="0"/>
      <w:divBdr>
        <w:top w:val="none" w:sz="0" w:space="0" w:color="auto"/>
        <w:left w:val="none" w:sz="0" w:space="0" w:color="auto"/>
        <w:bottom w:val="none" w:sz="0" w:space="0" w:color="auto"/>
        <w:right w:val="none" w:sz="0" w:space="0" w:color="auto"/>
      </w:divBdr>
    </w:div>
    <w:div w:id="2085295596">
      <w:bodyDiv w:val="1"/>
      <w:marLeft w:val="0"/>
      <w:marRight w:val="0"/>
      <w:marTop w:val="0"/>
      <w:marBottom w:val="0"/>
      <w:divBdr>
        <w:top w:val="none" w:sz="0" w:space="0" w:color="auto"/>
        <w:left w:val="none" w:sz="0" w:space="0" w:color="auto"/>
        <w:bottom w:val="none" w:sz="0" w:space="0" w:color="auto"/>
        <w:right w:val="none" w:sz="0" w:space="0" w:color="auto"/>
      </w:divBdr>
      <w:divsChild>
        <w:div w:id="499345472">
          <w:marLeft w:val="0"/>
          <w:marRight w:val="0"/>
          <w:marTop w:val="0"/>
          <w:marBottom w:val="0"/>
          <w:divBdr>
            <w:top w:val="none" w:sz="0" w:space="0" w:color="auto"/>
            <w:left w:val="none" w:sz="0" w:space="0" w:color="auto"/>
            <w:bottom w:val="none" w:sz="0" w:space="0" w:color="auto"/>
            <w:right w:val="none" w:sz="0" w:space="0" w:color="auto"/>
          </w:divBdr>
        </w:div>
      </w:divsChild>
    </w:div>
    <w:div w:id="2091388243">
      <w:bodyDiv w:val="1"/>
      <w:marLeft w:val="0"/>
      <w:marRight w:val="0"/>
      <w:marTop w:val="0"/>
      <w:marBottom w:val="0"/>
      <w:divBdr>
        <w:top w:val="none" w:sz="0" w:space="0" w:color="auto"/>
        <w:left w:val="none" w:sz="0" w:space="0" w:color="auto"/>
        <w:bottom w:val="none" w:sz="0" w:space="0" w:color="auto"/>
        <w:right w:val="none" w:sz="0" w:space="0" w:color="auto"/>
      </w:divBdr>
      <w:divsChild>
        <w:div w:id="715931235">
          <w:marLeft w:val="0"/>
          <w:marRight w:val="0"/>
          <w:marTop w:val="0"/>
          <w:marBottom w:val="0"/>
          <w:divBdr>
            <w:top w:val="none" w:sz="0" w:space="0" w:color="auto"/>
            <w:left w:val="none" w:sz="0" w:space="0" w:color="auto"/>
            <w:bottom w:val="none" w:sz="0" w:space="0" w:color="auto"/>
            <w:right w:val="none" w:sz="0" w:space="0" w:color="auto"/>
          </w:divBdr>
        </w:div>
      </w:divsChild>
    </w:div>
    <w:div w:id="2105372750">
      <w:bodyDiv w:val="1"/>
      <w:marLeft w:val="0"/>
      <w:marRight w:val="0"/>
      <w:marTop w:val="0"/>
      <w:marBottom w:val="0"/>
      <w:divBdr>
        <w:top w:val="none" w:sz="0" w:space="0" w:color="auto"/>
        <w:left w:val="none" w:sz="0" w:space="0" w:color="auto"/>
        <w:bottom w:val="none" w:sz="0" w:space="0" w:color="auto"/>
        <w:right w:val="none" w:sz="0" w:space="0" w:color="auto"/>
      </w:divBdr>
    </w:div>
    <w:div w:id="2105607494">
      <w:bodyDiv w:val="1"/>
      <w:marLeft w:val="0"/>
      <w:marRight w:val="0"/>
      <w:marTop w:val="0"/>
      <w:marBottom w:val="0"/>
      <w:divBdr>
        <w:top w:val="none" w:sz="0" w:space="0" w:color="auto"/>
        <w:left w:val="none" w:sz="0" w:space="0" w:color="auto"/>
        <w:bottom w:val="none" w:sz="0" w:space="0" w:color="auto"/>
        <w:right w:val="none" w:sz="0" w:space="0" w:color="auto"/>
      </w:divBdr>
      <w:divsChild>
        <w:div w:id="1473870509">
          <w:marLeft w:val="0"/>
          <w:marRight w:val="0"/>
          <w:marTop w:val="0"/>
          <w:marBottom w:val="0"/>
          <w:divBdr>
            <w:top w:val="none" w:sz="0" w:space="0" w:color="auto"/>
            <w:left w:val="none" w:sz="0" w:space="0" w:color="auto"/>
            <w:bottom w:val="none" w:sz="0" w:space="0" w:color="auto"/>
            <w:right w:val="none" w:sz="0" w:space="0" w:color="auto"/>
          </w:divBdr>
        </w:div>
      </w:divsChild>
    </w:div>
    <w:div w:id="2108232850">
      <w:bodyDiv w:val="1"/>
      <w:marLeft w:val="0"/>
      <w:marRight w:val="0"/>
      <w:marTop w:val="0"/>
      <w:marBottom w:val="0"/>
      <w:divBdr>
        <w:top w:val="none" w:sz="0" w:space="0" w:color="auto"/>
        <w:left w:val="none" w:sz="0" w:space="0" w:color="auto"/>
        <w:bottom w:val="none" w:sz="0" w:space="0" w:color="auto"/>
        <w:right w:val="none" w:sz="0" w:space="0" w:color="auto"/>
      </w:divBdr>
    </w:div>
    <w:div w:id="2109038342">
      <w:bodyDiv w:val="1"/>
      <w:marLeft w:val="0"/>
      <w:marRight w:val="0"/>
      <w:marTop w:val="0"/>
      <w:marBottom w:val="0"/>
      <w:divBdr>
        <w:top w:val="none" w:sz="0" w:space="0" w:color="auto"/>
        <w:left w:val="none" w:sz="0" w:space="0" w:color="auto"/>
        <w:bottom w:val="none" w:sz="0" w:space="0" w:color="auto"/>
        <w:right w:val="none" w:sz="0" w:space="0" w:color="auto"/>
      </w:divBdr>
    </w:div>
    <w:div w:id="2113621760">
      <w:bodyDiv w:val="1"/>
      <w:marLeft w:val="0"/>
      <w:marRight w:val="0"/>
      <w:marTop w:val="0"/>
      <w:marBottom w:val="0"/>
      <w:divBdr>
        <w:top w:val="none" w:sz="0" w:space="0" w:color="auto"/>
        <w:left w:val="none" w:sz="0" w:space="0" w:color="auto"/>
        <w:bottom w:val="none" w:sz="0" w:space="0" w:color="auto"/>
        <w:right w:val="none" w:sz="0" w:space="0" w:color="auto"/>
      </w:divBdr>
    </w:div>
    <w:div w:id="2130078818">
      <w:bodyDiv w:val="1"/>
      <w:marLeft w:val="0"/>
      <w:marRight w:val="0"/>
      <w:marTop w:val="0"/>
      <w:marBottom w:val="0"/>
      <w:divBdr>
        <w:top w:val="none" w:sz="0" w:space="0" w:color="auto"/>
        <w:left w:val="none" w:sz="0" w:space="0" w:color="auto"/>
        <w:bottom w:val="none" w:sz="0" w:space="0" w:color="auto"/>
        <w:right w:val="none" w:sz="0" w:space="0" w:color="auto"/>
      </w:divBdr>
    </w:div>
    <w:div w:id="2135974602">
      <w:bodyDiv w:val="1"/>
      <w:marLeft w:val="0"/>
      <w:marRight w:val="0"/>
      <w:marTop w:val="0"/>
      <w:marBottom w:val="0"/>
      <w:divBdr>
        <w:top w:val="none" w:sz="0" w:space="0" w:color="auto"/>
        <w:left w:val="none" w:sz="0" w:space="0" w:color="auto"/>
        <w:bottom w:val="none" w:sz="0" w:space="0" w:color="auto"/>
        <w:right w:val="none" w:sz="0" w:space="0" w:color="auto"/>
      </w:divBdr>
    </w:div>
    <w:div w:id="2142261249">
      <w:bodyDiv w:val="1"/>
      <w:marLeft w:val="0"/>
      <w:marRight w:val="0"/>
      <w:marTop w:val="0"/>
      <w:marBottom w:val="0"/>
      <w:divBdr>
        <w:top w:val="none" w:sz="0" w:space="0" w:color="auto"/>
        <w:left w:val="none" w:sz="0" w:space="0" w:color="auto"/>
        <w:bottom w:val="none" w:sz="0" w:space="0" w:color="auto"/>
        <w:right w:val="none" w:sz="0" w:space="0" w:color="auto"/>
      </w:divBdr>
    </w:div>
    <w:div w:id="2147241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3" Type="http://schemas.openxmlformats.org/officeDocument/2006/relationships/customXml" Target="../customXml/item3.xml"/><Relationship Id="rId7" Type="http://schemas.microsoft.com/office/2007/relationships/stylesWithEffects" Target="stylesWithEffect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AverageRating xmlns="http://schemas.microsoft.com/sharepoint/v3" xsi:nil="true"/>
    <Service_x0020_Line xmlns="fcfb129d-2c4d-4bcd-afb5-a92980dfa96d">NA</Service_x0020_Line>
    <Service_x0020_Offering xmlns="fcfb129d-2c4d-4bcd-afb5-a92980dfa96d">Core Banking Solutions</Service_x0020_Offering>
    <Technology xmlns="fcfb129d-2c4d-4bcd-afb5-a92980dfa96d">NA</Technology>
    <Domain xmlns="fcfb129d-2c4d-4bcd-afb5-a92980dfa96d">Banking and Finance</Domain>
    <Document_x0020_Classification xmlns="fcfb129d-2c4d-4bcd-afb5-a92980dfa96d">Others</Document_x0020_Classification>
    <Document_x0020_Sub_x0020_Classification xmlns="fcfb129d-2c4d-4bcd-afb5-a92980dfa96d">Collaterals</Document_x0020_Sub_x0020_Classification>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E57434AB25DB749AB486CB7BDDE7FA1" ma:contentTypeVersion="12" ma:contentTypeDescription="Create a new document." ma:contentTypeScope="" ma:versionID="087890f3efb489b654f8f6555146f737">
  <xsd:schema xmlns:xsd="http://www.w3.org/2001/XMLSchema" xmlns:xs="http://www.w3.org/2001/XMLSchema" xmlns:p="http://schemas.microsoft.com/office/2006/metadata/properties" xmlns:ns1="http://schemas.microsoft.com/sharepoint/v3" xmlns:ns2="fcfb129d-2c4d-4bcd-afb5-a92980dfa96d" targetNamespace="http://schemas.microsoft.com/office/2006/metadata/properties" ma:root="true" ma:fieldsID="8fd6069212f98f13c731881600bcbb05" ns1:_="" ns2:_="">
    <xsd:import namespace="http://schemas.microsoft.com/sharepoint/v3"/>
    <xsd:import namespace="fcfb129d-2c4d-4bcd-afb5-a92980dfa96d"/>
    <xsd:element name="properties">
      <xsd:complexType>
        <xsd:sequence>
          <xsd:element name="documentManagement">
            <xsd:complexType>
              <xsd:all>
                <xsd:element ref="ns2:Document_x0020_Sub_x0020_Classification"/>
                <xsd:element ref="ns2:Document_x0020_Classification"/>
                <xsd:element ref="ns2:Service_x0020_Offering"/>
                <xsd:element ref="ns2:Service_x0020_Line"/>
                <xsd:element ref="ns2:Technology" minOccurs="0"/>
                <xsd:element ref="ns2:Domain" minOccurs="0"/>
                <xsd:element ref="ns1:AverageRating" minOccurs="0"/>
                <xsd:element ref="ns1:Rating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AverageRating" ma:index="15" nillable="true" ma:displayName="Rating (0-5)" ma:decimals="2" ma:description="Average value of all the ratings that have been submitted" ma:internalName="Rating_x0020__x0028_0_x002d_5_x0029_" ma:readOnly="true">
      <xsd:simpleType>
        <xsd:restriction base="dms:Number"/>
      </xsd:simpleType>
    </xsd:element>
    <xsd:element name="RatingCount" ma:index="16" nillable="true" ma:displayName="Number of Ratings" ma:decimals="0" ma:description="Number of ratings submitted" ma:internalName="Number_x0020_of_x0020_Ratings" ma:readOnly="true">
      <xsd:simpleType>
        <xsd:restriction base="dms:Number"/>
      </xsd:simpleType>
    </xsd:element>
  </xsd:schema>
  <xsd:schema xmlns:xsd="http://www.w3.org/2001/XMLSchema" xmlns:xs="http://www.w3.org/2001/XMLSchema" xmlns:dms="http://schemas.microsoft.com/office/2006/documentManagement/types" xmlns:pc="http://schemas.microsoft.com/office/infopath/2007/PartnerControls" targetNamespace="fcfb129d-2c4d-4bcd-afb5-a92980dfa96d" elementFormDefault="qualified">
    <xsd:import namespace="http://schemas.microsoft.com/office/2006/documentManagement/types"/>
    <xsd:import namespace="http://schemas.microsoft.com/office/infopath/2007/PartnerControls"/>
    <xsd:element name="Document_x0020_Sub_x0020_Classification" ma:index="3" ma:displayName="Document Classification" ma:default="Delivery" ma:format="Dropdown" ma:internalName="Document_x0020_Sub_x0020_Classification">
      <xsd:simpleType>
        <xsd:restriction base="dms:Choice">
          <xsd:enumeration value="Delivery"/>
          <xsd:enumeration value="Sales &amp; Presales"/>
          <xsd:enumeration value="Process and Service Offering"/>
          <xsd:enumeration value="Alliances"/>
          <xsd:enumeration value="Operations"/>
        </xsd:restriction>
      </xsd:simpleType>
    </xsd:element>
    <xsd:element name="Document_x0020_Classification" ma:index="4" ma:displayName="Document Sub Classification" ma:default="Alliance info" ma:format="Dropdown" ma:internalName="Document_x0020_Classification">
      <xsd:simpleType>
        <xsd:restriction base="dms:Choice">
          <xsd:enumeration value="Alliance info"/>
          <xsd:enumeration value="Architecture Docs"/>
          <xsd:enumeration value="Articles"/>
          <xsd:enumeration value="Best Practices"/>
          <xsd:enumeration value="Case Studies"/>
          <xsd:enumeration value="Contact List"/>
          <xsd:enumeration value="Customer Info"/>
          <xsd:enumeration value="Newsletter"/>
          <xsd:enumeration value="POCs"/>
          <xsd:enumeration value="Practice PPTs"/>
          <xsd:enumeration value="PreSales Kit"/>
          <xsd:enumeration value="Process Collateral"/>
          <xsd:enumeration value="Questionnaire"/>
          <xsd:enumeration value="Reviews"/>
          <xsd:enumeration value="Reports"/>
          <xsd:enumeration value="RFP / Proposals / RFIs"/>
          <xsd:enumeration value="Sales Brochures"/>
          <xsd:enumeration value="SO Collateral"/>
          <xsd:enumeration value="Survey Results"/>
          <xsd:enumeration value="Technical Papers"/>
          <xsd:enumeration value="Templates"/>
          <xsd:enumeration value="White Papers"/>
          <xsd:enumeration value="Others"/>
        </xsd:restriction>
      </xsd:simpleType>
    </xsd:element>
    <xsd:element name="Service_x0020_Offering" ma:index="5" ma:displayName="Service Offering" ma:default="NA" ma:format="Dropdown" ma:internalName="Service_x0020_Offering">
      <xsd:simpleType>
        <xsd:restriction base="dms:Choice">
          <xsd:enumeration value="NA"/>
          <xsd:enumeration value="Aero Manufacturing"/>
          <xsd:enumeration value="Aero Structures"/>
          <xsd:enumeration value="Aero Systems"/>
          <xsd:enumeration value="Airline MRO Solutions"/>
          <xsd:enumeration value="Airlines and Travel services"/>
          <xsd:enumeration value="Airport Solutions"/>
          <xsd:enumeration value="Application Transition/Transformation Solutions"/>
          <xsd:enumeration value="Automotive Electronics"/>
          <xsd:enumeration value="Avionics Solutions for Aerospace &amp; Defense"/>
          <xsd:enumeration value="BI / DW Lifecycle Consulting"/>
          <xsd:enumeration value="BI / DW Technology Services (COE)"/>
          <xsd:enumeration value="BI / DW Testing, Maintenance and Support"/>
          <xsd:enumeration value="BPO Services"/>
          <xsd:enumeration value="Business Analytics"/>
          <xsd:enumeration value="Business Process Management  Solutions"/>
          <xsd:enumeration value="Business Process Re-engineering"/>
          <xsd:enumeration value="Central Banking Solutions"/>
          <xsd:enumeration value="Cloud computing  - new biz model, novel solutions"/>
          <xsd:enumeration value="CoE (Aerospace &amp; Defence)"/>
          <xsd:enumeration value="Communication enabled business process and applications(UC services &amp; Apps, Soln Arch)"/>
          <xsd:enumeration value="Consumer Lending"/>
          <xsd:enumeration value="Core Banking Solutions"/>
          <xsd:enumeration value="Corporate Performance Management"/>
          <xsd:enumeration value="CPG Solutions"/>
          <xsd:enumeration value="Custom &amp; Composite Applications Development using Oracle Middleware"/>
          <xsd:enumeration value="Customer Relationship Management  Solutions"/>
          <xsd:enumeration value="Data and Metadata Management Services"/>
          <xsd:enumeration value="DBA Services - DB2, Informix, Progress"/>
          <xsd:enumeration value="DBA Services - Oracle"/>
          <xsd:enumeration value="DBA Services - SQL Server, Sybase, Ingres"/>
          <xsd:enumeration value="DBA Services - Teradata"/>
          <xsd:enumeration value="Digital Convergence – IP/patent based Components"/>
          <xsd:enumeration value="eHealth"/>
          <xsd:enumeration value="Emergency Management (108)"/>
          <xsd:enumeration value="Emerging Network Management Solution"/>
          <xsd:enumeration value="Emerging Technologies and Rich Internet Applications"/>
          <xsd:enumeration value="Enterprise Application Integration Solutions"/>
          <xsd:enumeration value="Enterprise Architecture and SOA"/>
          <xsd:enumeration value="Enterprise Content Management Solutions"/>
          <xsd:enumeration value="Enterprise Risk Management"/>
          <xsd:enumeration value="EPM Solutions"/>
          <xsd:enumeration value="FUTURUS"/>
          <xsd:enumeration value="Gov E Services"/>
          <xsd:enumeration value="Governance, Compliance &amp; Risk Management (GRC) Implementation"/>
          <xsd:enumeration value="Health Insurance Solutions"/>
          <xsd:enumeration value="Hospital Information Systems"/>
          <xsd:enumeration value="Industrial &amp; defense Electronics"/>
          <xsd:enumeration value="Infrastructure Applications and Tools"/>
          <xsd:enumeration value="Infrastructure Enterprise Systems"/>
          <xsd:enumeration value="Infrastructure integration solutions"/>
          <xsd:enumeration value="Integrated Testing Solutions"/>
          <xsd:enumeration value="IT Quality Consulting"/>
          <xsd:enumeration value="IT Tooling Center of Excellence"/>
          <xsd:enumeration value="ITSM Consulting"/>
          <xsd:enumeration value="Java &amp; Open Source Solutions"/>
          <xsd:enumeration value="JDE Applications  Maintenance &amp; Support"/>
          <xsd:enumeration value="JDE Applications Custom Development"/>
          <xsd:enumeration value="JDE Applications Implementation"/>
          <xsd:enumeration value="JDE Applications Upgrade"/>
          <xsd:enumeration value="Lean &amp; 6 Sigma Consulting"/>
          <xsd:enumeration value="Life Insurance Solutions"/>
          <xsd:enumeration value="Life Sciences R&amp;D Solutions"/>
          <xsd:enumeration value="LS - Manufacturing and Supply Chain Solutions"/>
          <xsd:enumeration value="LS Sales and Marketing Solutions"/>
          <xsd:enumeration value="Mainframe Solutions"/>
          <xsd:enumeration value="Managed Services"/>
          <xsd:enumeration value="Manufacturing &amp; Sourcing"/>
          <xsd:enumeration value="Manufacturing Operations and Consulting Solutions"/>
          <xsd:enumeration value="Mechanical Structures"/>
          <xsd:enumeration value="Mechanical Systems"/>
          <xsd:enumeration value="Media analytics and IT solutions - advertising, online behavior"/>
          <xsd:enumeration value="Media publishing solutions - DAM/DRM, CDN (ingestion, conversion, repurposing and distribution)"/>
          <xsd:enumeration value="Media service provider solutions"/>
          <xsd:enumeration value="Microsoft Platform Solutions"/>
          <xsd:enumeration value="Mobility Solutions"/>
          <xsd:enumeration value="MTCA-Microsoft Technical Consulting &amp; Alliance"/>
          <xsd:enumeration value="Networking platforms and solutions"/>
          <xsd:enumeration value="O&amp;G Midstream, Refining &amp; Trading Solutions"/>
          <xsd:enumeration value="Oil &amp; GAS Upstream Solutions"/>
          <xsd:enumeration value="Oil and Gas Downstream Marketing and Retail"/>
          <xsd:enumeration value="Oracle 360 Commerce Implementation"/>
          <xsd:enumeration value="Oracle Content Management Services"/>
          <xsd:enumeration value="Oracle Ebusiness Applications Maintenance &amp; Support"/>
          <xsd:enumeration value="Oracle Ebusiness Custom Development"/>
          <xsd:enumeration value="Oracle Ebusiness Implementation"/>
          <xsd:enumeration value="Oracle Ebusiness Upgrade"/>
          <xsd:enumeration value="Oracle Identity and Access Management Services"/>
          <xsd:enumeration value="Oracle Master Data Management (MDM)"/>
          <xsd:enumeration value="Oracle Portal Services"/>
          <xsd:enumeration value="Oracle Retek Implementation"/>
          <xsd:enumeration value="Payments &amp; Cards"/>
          <xsd:enumeration value="PeopleSoft Applications Custom Development"/>
          <xsd:enumeration value="PeopleSoft Applications Implementation"/>
          <xsd:enumeration value="PeopleSoft Applications Maintenance &amp; Support"/>
          <xsd:enumeration value="PeopleSoft Applications Upgrade"/>
          <xsd:enumeration value="PLM and EDI Solutions"/>
          <xsd:enumeration value="PMO  Consulting and ProgramManagement"/>
          <xsd:enumeration value="Point Solutions"/>
          <xsd:enumeration value="Property and Casualty Insurance Solutions"/>
          <xsd:enumeration value="Public Health Management (104)"/>
          <xsd:enumeration value="Requirement Management Consulting"/>
          <xsd:enumeration value="Retail Solutions"/>
          <xsd:enumeration value="SaaS for Manufacturing"/>
          <xsd:enumeration value="Sales and After Market solutions"/>
          <xsd:enumeration value="SAP ABAP Development and Enhacement Services"/>
          <xsd:enumeration value="SAP BASIS System Administration Services"/>
          <xsd:enumeration value="SAP Branding and Product Alliance Services"/>
          <xsd:enumeration value="SAP CoE and Innovation Services"/>
          <xsd:enumeration value="SAP End-To-End Implementation &amp; Roll Out Services"/>
          <xsd:enumeration value="SAP Financial &amp; Analytics Services"/>
          <xsd:enumeration value="SAP Human Capital Management Solutions"/>
          <xsd:enumeration value="SAP Knowledge Management &amp; Learning Services"/>
          <xsd:enumeration value="SAP Manufacturing &amp; Supply Chain Services"/>
          <xsd:enumeration value="SAP NetWeaver &amp; Integration Solutions"/>
          <xsd:enumeration value="SAP O2C &amp; CRM Services"/>
          <xsd:enumeration value="SAP Upgrade and AMS Services"/>
          <xsd:enumeration value="Semicon Analytics and IT solutions"/>
          <xsd:enumeration value="Semicon equipment engg services -- mechanical, electronics"/>
          <xsd:enumeration value="Semicon Manufacturing IT solutions"/>
          <xsd:enumeration value="Siebel Applications  Maintenance &amp; Support"/>
          <xsd:enumeration value="Siebel Applications Custom Development"/>
          <xsd:enumeration value="Siebel Applications Implementation"/>
          <xsd:enumeration value="Siebel Applications Upgrade"/>
          <xsd:enumeration value="Software Engineering Consulting"/>
          <xsd:enumeration value="Software product engg services for computing platforms (Apple, MS, Oracle, IBM)"/>
          <xsd:enumeration value="Software product engg services for network equipment, devices and appliances"/>
          <xsd:enumeration value="Software product engg services for Online &amp; Video games"/>
          <xsd:enumeration value="Solutions for Development Banks"/>
          <xsd:enumeration value="Solutions for Higher Education"/>
          <xsd:enumeration value="Solutions for Infrastructure and Real Estate"/>
          <xsd:enumeration value="Solutions for Logistics Service Providers"/>
          <xsd:enumeration value="Sourcing &amp; Asset (MES, LIMS, EAM) Management Solutions"/>
          <xsd:enumeration value="Sports OSS/BSS services"/>
          <xsd:enumeration value="STP and Asset Servicing"/>
          <xsd:enumeration value="Strategic IT Advisory Services"/>
          <xsd:enumeration value="Strategic Sourcing Consulting"/>
          <xsd:enumeration value="Stress, Fatigue &amp; Damage Tolerance"/>
          <xsd:enumeration value="Technical Publication Solutions"/>
          <xsd:enumeration value="Telecom Analytics and IT solutions"/>
          <xsd:enumeration value="Telecom BSS services"/>
          <xsd:enumeration value="Telecom Electronics"/>
          <xsd:enumeration value="Telecom OSS and NMS services"/>
          <xsd:enumeration value="Telecom SDP"/>
          <xsd:enumeration value="Testing Frameworks"/>
          <xsd:enumeration value="TOC Consulting"/>
          <xsd:enumeration value="User Experience Management Solutions"/>
          <xsd:enumeration value="Utilities Solutions Offerings"/>
          <xsd:enumeration value="Vendor Collaboration Solutions"/>
          <xsd:enumeration value="Vertical Solutions Frameworks"/>
          <xsd:enumeration value="VisionPLUS - Credit Processing"/>
        </xsd:restriction>
      </xsd:simpleType>
    </xsd:element>
    <xsd:element name="Service_x0020_Line" ma:index="6" ma:displayName="Service Line" ma:default="NA" ma:format="Dropdown" ma:internalName="Service_x0020_Line">
      <xsd:simpleType>
        <xsd:restriction base="dms:Choice">
          <xsd:enumeration value="NA"/>
          <xsd:enumeration value="Application Development and Maintenance (ADMS)"/>
          <xsd:enumeration value="Business Process Outsourcing"/>
          <xsd:enumeration value="Enterprise Business Solutions"/>
          <xsd:enumeration value="Integrated Engineering Services"/>
          <xsd:enumeration value="Infrastructure Management Services"/>
          <xsd:enumeration value="Vertical or Industry Native Solutions"/>
        </xsd:restriction>
      </xsd:simpleType>
    </xsd:element>
    <xsd:element name="Technology" ma:index="7" nillable="true" ma:displayName="Technology" ma:default="NA" ma:format="Dropdown" ma:internalName="Technology">
      <xsd:simpleType>
        <xsd:restriction base="dms:Choice">
          <xsd:enumeration value="NA"/>
          <xsd:enumeration value="Applcn Server Technologies"/>
          <xsd:enumeration value="Actuate"/>
          <xsd:enumeration value="Ariba"/>
          <xsd:enumeration value="Baan"/>
          <xsd:enumeration value="Business Intelligence Solution"/>
          <xsd:enumeration value="Business Objects"/>
          <xsd:enumeration value="Client-Server Technologies"/>
          <xsd:enumeration value="Cognos"/>
          <xsd:enumeration value="Cold Fusion"/>
          <xsd:enumeration value="Component Technologies"/>
          <xsd:enumeration value="Date Stage"/>
          <xsd:enumeration value="Database"/>
          <xsd:enumeration value="DB2"/>
          <xsd:enumeration value="DW/Data Mining Technologies"/>
          <xsd:enumeration value="Engg Services CAD/CAM"/>
          <xsd:enumeration value="Enterprise App. Integration"/>
          <xsd:enumeration value="Enterprise Application"/>
          <xsd:enumeration value="ERP"/>
          <xsd:enumeration value="Hyperion"/>
          <xsd:enumeration value="IBM Technologies"/>
          <xsd:enumeration value="Infomatica"/>
          <xsd:enumeration value="Internet(Biz)"/>
          <xsd:enumeration value="Linux"/>
          <xsd:enumeration value="Lotus Domino"/>
          <xsd:enumeration value="Lotus Notes"/>
          <xsd:enumeration value="Mac OS"/>
          <xsd:enumeration value="Mainframe Technologies"/>
          <xsd:enumeration value="Microstrategy"/>
          <xsd:enumeration value="Maximo"/>
          <xsd:enumeration value="Not Applicable"/>
          <xsd:enumeration value="NSIG"/>
          <xsd:enumeration value="OLAP"/>
          <xsd:enumeration value="ORACLE"/>
          <xsd:enumeration value="Peoplesoft"/>
          <xsd:enumeration value="PSOS"/>
          <xsd:enumeration value="Quality"/>
          <xsd:enumeration value="SAP"/>
          <xsd:enumeration value="SAS"/>
          <xsd:enumeration value="SQL Server"/>
          <xsd:enumeration value="SUN Technologies"/>
          <xsd:enumeration value="System Software"/>
          <xsd:enumeration value="Teradata"/>
          <xsd:enumeration value="UML"/>
          <xsd:enumeration value="UNIX"/>
          <xsd:enumeration value="Visual Studio"/>
          <xsd:enumeration value="VxWorks"/>
          <xsd:enumeration value="WAP"/>
          <xsd:enumeration value="WebLogic"/>
          <xsd:enumeration value="WebSphere"/>
        </xsd:restriction>
      </xsd:simpleType>
    </xsd:element>
    <xsd:element name="Domain" ma:index="8" nillable="true" ma:displayName="Domain" ma:default="NA" ma:format="Dropdown" ma:internalName="Domain">
      <xsd:simpleType>
        <xsd:restriction base="dms:Choice">
          <xsd:enumeration value="NA"/>
          <xsd:enumeration value="Air Transport"/>
          <xsd:enumeration value="Automotive"/>
          <xsd:enumeration value="Banking and Finance"/>
          <xsd:enumeration value="Bioinformatics"/>
          <xsd:enumeration value="Business Process Outsourcing"/>
          <xsd:enumeration value="CMM"/>
          <xsd:enumeration value="Construction"/>
          <xsd:enumeration value="Consulting Organization"/>
          <xsd:enumeration value="Education and Training"/>
          <xsd:enumeration value="Embedded System"/>
          <xsd:enumeration value="Engineering Design"/>
          <xsd:enumeration value="GIS"/>
          <xsd:enumeration value="Government-eGovernment"/>
          <xsd:enumeration value="Healthcare"/>
          <xsd:enumeration value="Hospitality"/>
          <xsd:enumeration value="Human Resources"/>
          <xsd:enumeration value="IT Enabled Services"/>
          <xsd:enumeration value="IT Infrastructure"/>
          <xsd:enumeration value="IT Outsourcing"/>
          <xsd:enumeration value="Information Technology"/>
          <xsd:enumeration value="Infrastructure (Non-IT)"/>
          <xsd:enumeration value="Knowledge Management"/>
          <xsd:enumeration value="Legal"/>
          <xsd:enumeration value="Life and Health Insurance"/>
          <xsd:enumeration value="Manufacturing"/>
          <xsd:enumeration value="Media and Entertainment"/>
          <xsd:enumeration value="Non Profit Organization"/>
          <xsd:enumeration value="Not Applicable"/>
          <xsd:enumeration value="Oil and Gas Industry"/>
          <xsd:enumeration value="Others"/>
          <xsd:enumeration value="Pharmaceuticals"/>
          <xsd:enumeration value="Property and Casualty Insurance"/>
          <xsd:enumeration value="Real Estates"/>
          <xsd:enumeration value="Retail"/>
          <xsd:enumeration value="Sales and Marketing"/>
          <xsd:enumeration value="Semiconductor"/>
          <xsd:enumeration value="Surface Transport"/>
          <xsd:enumeration value="Telecom"/>
          <xsd:enumeration value="Transportation"/>
          <xsd:enumeration value="Utilities"/>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1" ma:displayName="Content Type"/>
        <xsd:element ref="dc:title" minOccurs="0" maxOccurs="1" ma:index="1" ma:displayName="Title"/>
        <xsd:element ref="dc:subject" minOccurs="0" maxOccurs="1"/>
        <xsd:element ref="dc:description" minOccurs="0" maxOccurs="1"/>
        <xsd:element name="keywords" maxOccurs="1" ma:index="2" ma:displayName="Keywords">
          <xsd:simpleType xmlns:xs="http://www.w3.org/2001/XMLSchema">
            <xsd:restriction base="xsd:string">
              <xsd:minLength value="1"/>
            </xsd:restriction>
          </xsd:simpleType>
        </xsd:element>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491161-E7DE-42BD-83D7-968E365E4978}">
  <ds:schemaRefs>
    <ds:schemaRef ds:uri="http://schemas.microsoft.com/office/2006/metadata/properties"/>
    <ds:schemaRef ds:uri="http://schemas.microsoft.com/sharepoint/v3"/>
    <ds:schemaRef ds:uri="fcfb129d-2c4d-4bcd-afb5-a92980dfa96d"/>
  </ds:schemaRefs>
</ds:datastoreItem>
</file>

<file path=customXml/itemProps2.xml><?xml version="1.0" encoding="utf-8"?>
<ds:datastoreItem xmlns:ds="http://schemas.openxmlformats.org/officeDocument/2006/customXml" ds:itemID="{686C0985-7152-4663-819D-3AA31020ED7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fcfb129d-2c4d-4bcd-afb5-a92980dfa96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7E767E5-CE5B-45FC-9C30-01F39033CAC8}">
  <ds:schemaRefs>
    <ds:schemaRef ds:uri="http://schemas.microsoft.com/sharepoint/v3/contenttype/forms"/>
  </ds:schemaRefs>
</ds:datastoreItem>
</file>

<file path=customXml/itemProps4.xml><?xml version="1.0" encoding="utf-8"?>
<ds:datastoreItem xmlns:ds="http://schemas.openxmlformats.org/officeDocument/2006/customXml" ds:itemID="{53AA02E8-BD41-4CB8-892A-AF491863AC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18</Pages>
  <Words>5934</Words>
  <Characters>33825</Characters>
  <Application>Microsoft Office Word</Application>
  <DocSecurity>0</DocSecurity>
  <Lines>281</Lines>
  <Paragraphs>79</Paragraphs>
  <ScaleCrop>false</ScaleCrop>
  <HeadingPairs>
    <vt:vector size="2" baseType="variant">
      <vt:variant>
        <vt:lpstr>Title</vt:lpstr>
      </vt:variant>
      <vt:variant>
        <vt:i4>1</vt:i4>
      </vt:variant>
    </vt:vector>
  </HeadingPairs>
  <TitlesOfParts>
    <vt:vector size="1" baseType="lpstr">
      <vt:lpstr/>
    </vt:vector>
  </TitlesOfParts>
  <Company>scsl</Company>
  <LinksUpToDate>false</LinksUpToDate>
  <CharactersWithSpaces>39680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pg22412</dc:creator>
  <cp:keywords>Basics of Banking and its intermediaries, Basics of Banking, Banking</cp:keywords>
  <cp:lastModifiedBy>Manikonda, Nagendra B</cp:lastModifiedBy>
  <cp:revision>12</cp:revision>
  <dcterms:created xsi:type="dcterms:W3CDTF">2013-06-25T11:49:00Z</dcterms:created>
  <dcterms:modified xsi:type="dcterms:W3CDTF">2016-10-23T17:54:00Z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0x0101000E57434AB25DB749AB486CB7BDDE7FA1</vt:lpwstr>
  </property>
  <property fmtid="{D5CDD505-2E9C-101B-9397-08002B2CF9AE}" pid="3" name="Usage_x0020_Type">
    <vt:lpwstr>NA</vt:lpwstr>
  </property>
  <property fmtid="{D5CDD505-2E9C-101B-9397-08002B2CF9AE}" pid="4" name="Usage Type">
    <vt:lpwstr>NA</vt:lpwstr>
  </property>
  <property fmtid="{D5CDD505-2E9C-101B-9397-08002B2CF9AE}" pid="5" name="Abstracts">
    <vt:lpwstr>Basics of Banking</vt:lpwstr>
  </property>
  <property fmtid="{D5CDD505-2E9C-101B-9397-08002B2CF9AE}" pid="6" name="Date of Expiry">
    <vt:filetime>2015-06-27T00:00:00Z</vt:filetime>
  </property>
  <property fmtid="{D5CDD505-2E9C-101B-9397-08002B2CF9AE}" pid="7" name="Comments">
    <vt:lpwstr>Not in the right template, next time we'll reject these kind of documents</vt:lpwstr>
  </property>
  <property fmtid="{D5CDD505-2E9C-101B-9397-08002B2CF9AE}" pid="8" name="Doc status">
    <vt:lpwstr>Approved</vt:lpwstr>
  </property>
  <property fmtid="{D5CDD505-2E9C-101B-9397-08002B2CF9AE}" pid="9" name="Customer">
    <vt:lpwstr>NA</vt:lpwstr>
  </property>
</Properties>
</file>