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LTVIP2025TMID33742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HematoVision: Advanced Blood Cell Classification Using Transfer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model performance testing template.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400"/>
        <w:gridCol w:w="3360"/>
        <w:gridCol w:w="2850"/>
        <w:tblGridChange w:id="0">
          <w:tblGrid>
            <w:gridCol w:w="735"/>
            <w:gridCol w:w="2400"/>
            <w:gridCol w:w="3360"/>
            <w:gridCol w:w="2850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Model 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Training Accuracy - </w:t>
              <w:br w:type="textWrapping"/>
              <w:br w:type="textWrapping"/>
              <w:t xml:space="preserve">Validation Accuracy -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Fine Tunning Result( if Done)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Validation Accuracy -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hVXexjjuleH7bhokIiLAsZa3WQ==">CgMxLjA4AHIhMXdzQnhueE1jYk8xQnRmZEo1WjBZZ0YtUm15RnZhcEhE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