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5d6Xq4RlUIdesH017bkyvDp15g==">CgMxLjA4AHIhMUU4Q3JvWTJPSEZnZXZRVURUWTJRT1JjMFZ0RmxtMEE1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