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  <w:br w:type="textWrapping"/>
              <w:br w:type="textWrapping"/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P+RBnxU8/9hRHWiTGS46vs5TqA==">CgMxLjA4AHIhMXE3eVJwMmNYQkcwM1g1dlBLRGRXUjM5RHpZZnJ2WkZH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