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13" w:rsidRDefault="00153513" w:rsidP="00153513">
      <w:pPr>
        <w:ind w:left="2880" w:firstLine="7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Synapsis</w:t>
      </w:r>
    </w:p>
    <w:p w:rsidR="00655A6E" w:rsidRDefault="00742B9F">
      <w:pPr>
        <w:rPr>
          <w:b/>
          <w:sz w:val="26"/>
          <w:szCs w:val="26"/>
          <w:u w:val="single"/>
        </w:rPr>
      </w:pPr>
      <w:r w:rsidRPr="00742B9F">
        <w:rPr>
          <w:b/>
          <w:sz w:val="26"/>
          <w:szCs w:val="26"/>
          <w:u w:val="single"/>
        </w:rPr>
        <w:t>Scalable Continuous integration and Continuous deployment using DevOps</w:t>
      </w:r>
    </w:p>
    <w:p w:rsidR="0071736C" w:rsidRPr="0071736C" w:rsidRDefault="0071736C" w:rsidP="005A1E2F">
      <w:pPr>
        <w:rPr>
          <w:b/>
        </w:rPr>
      </w:pPr>
      <w:r w:rsidRPr="0071736C">
        <w:rPr>
          <w:b/>
        </w:rPr>
        <w:t>Introduction:</w:t>
      </w:r>
    </w:p>
    <w:p w:rsidR="00AC6A47" w:rsidRDefault="005A1E2F" w:rsidP="005A1E2F">
      <w:r>
        <w:t>Quality and Time-To-Market (TTM) are crucial factors for the success of a</w:t>
      </w:r>
      <w:r w:rsidR="00BA07F8">
        <w:t>ny</w:t>
      </w:r>
      <w:r>
        <w:t xml:space="preserve"> software product. </w:t>
      </w:r>
      <w:r w:rsidRPr="005A1E2F">
        <w:t>This can be achieved with Continuous integration and Continuous deployment</w:t>
      </w:r>
      <w:r>
        <w:t xml:space="preserve"> (CI-CD)</w:t>
      </w:r>
      <w:r w:rsidRPr="005A1E2F">
        <w:t xml:space="preserve"> </w:t>
      </w:r>
      <w:r>
        <w:t xml:space="preserve">by </w:t>
      </w:r>
      <w:r w:rsidRPr="005A1E2F">
        <w:t xml:space="preserve">using </w:t>
      </w:r>
      <w:r>
        <w:t>various ‘</w:t>
      </w:r>
      <w:r w:rsidR="006E7B53">
        <w:t>Development</w:t>
      </w:r>
      <w:r>
        <w:t xml:space="preserve">-Operations’ (DevOps) tools. </w:t>
      </w:r>
      <w:r w:rsidR="00AC6A47">
        <w:t>CI-CD pipeline enables organizations to develop high quality products and seamless delivery to the end customers.</w:t>
      </w:r>
      <w:r w:rsidR="001976CA">
        <w:t xml:space="preserve"> Tailoring various DevOps tools to construct CI-CD pipeline provides timely overview on product health status, brings different teams across the world together and delivers faster and reliable software to the stakeholders.</w:t>
      </w:r>
    </w:p>
    <w:p w:rsidR="00153513" w:rsidRDefault="005A1E2F" w:rsidP="005A1E2F">
      <w:r>
        <w:t xml:space="preserve">CI-CD is </w:t>
      </w:r>
      <w:r w:rsidR="00F97882">
        <w:t>an</w:t>
      </w:r>
      <w:r>
        <w:t xml:space="preserve"> emerging field in the industry where many companies lack this implementation. Only renowned organizations like Google, Microsoft and other major players are having</w:t>
      </w:r>
      <w:r w:rsidR="0096248E">
        <w:t xml:space="preserve"> </w:t>
      </w:r>
      <w:r w:rsidR="00956A5C">
        <w:t>full-fledged</w:t>
      </w:r>
      <w:r>
        <w:t xml:space="preserve"> CI-CD setup at place. Rest of the organizations are still struggling go get there.</w:t>
      </w:r>
    </w:p>
    <w:p w:rsidR="005A1E2F" w:rsidRDefault="005A1E2F" w:rsidP="005A1E2F"/>
    <w:p w:rsidR="00811113" w:rsidRPr="00654D96" w:rsidRDefault="00654D96" w:rsidP="005A1E2F">
      <w:pPr>
        <w:rPr>
          <w:b/>
        </w:rPr>
      </w:pPr>
      <w:r w:rsidRPr="00654D96">
        <w:rPr>
          <w:b/>
        </w:rPr>
        <w:t>Problem statement:</w:t>
      </w:r>
    </w:p>
    <w:p w:rsidR="00577C2A" w:rsidRDefault="001C6F20" w:rsidP="00654D96">
      <w:r>
        <w:t xml:space="preserve">First priority </w:t>
      </w:r>
      <w:r w:rsidR="008C0AD8">
        <w:t xml:space="preserve">of </w:t>
      </w:r>
      <w:r>
        <w:t xml:space="preserve">any product is to bring it to the market before your competitors does. </w:t>
      </w:r>
      <w:r w:rsidR="00FD2884">
        <w:t>But before bringing any product to the market, below are the stages the product has to walk through.</w:t>
      </w:r>
    </w:p>
    <w:p w:rsidR="00FD2884" w:rsidRDefault="00FD2884" w:rsidP="00FD2884">
      <w:pPr>
        <w:pStyle w:val="ListParagraph"/>
        <w:numPr>
          <w:ilvl w:val="0"/>
          <w:numId w:val="5"/>
        </w:numPr>
      </w:pPr>
      <w:r>
        <w:t>Deliver the features developed into source archive, from different teams across the globe.</w:t>
      </w:r>
    </w:p>
    <w:p w:rsidR="00FD2884" w:rsidRDefault="00C8181D" w:rsidP="00FD2884">
      <w:pPr>
        <w:pStyle w:val="ListParagraph"/>
        <w:numPr>
          <w:ilvl w:val="0"/>
          <w:numId w:val="5"/>
        </w:numPr>
      </w:pPr>
      <w:r>
        <w:t xml:space="preserve">Test the quality of the code </w:t>
      </w:r>
      <w:r w:rsidR="006D1840">
        <w:t xml:space="preserve">via unit tests, integration and automated tests. </w:t>
      </w:r>
      <w:r>
        <w:t>(</w:t>
      </w:r>
      <w:r w:rsidR="004217AB">
        <w:t>Testability</w:t>
      </w:r>
      <w:r>
        <w:t>, maintainability, scalability and security).</w:t>
      </w:r>
    </w:p>
    <w:p w:rsidR="00C8181D" w:rsidRDefault="006D1840" w:rsidP="00FD2884">
      <w:pPr>
        <w:pStyle w:val="ListParagraph"/>
        <w:numPr>
          <w:ilvl w:val="0"/>
          <w:numId w:val="5"/>
        </w:numPr>
      </w:pPr>
      <w:r>
        <w:t>Test across different environments (different Operating systems, browsers and software set combination).</w:t>
      </w:r>
    </w:p>
    <w:p w:rsidR="006D1840" w:rsidRDefault="006D1840" w:rsidP="00FD2884">
      <w:pPr>
        <w:pStyle w:val="ListParagraph"/>
        <w:numPr>
          <w:ilvl w:val="0"/>
          <w:numId w:val="5"/>
        </w:numPr>
      </w:pPr>
      <w:r>
        <w:t>Deploy it in test servers and do sanity check.</w:t>
      </w:r>
    </w:p>
    <w:p w:rsidR="006D1840" w:rsidRDefault="006D1840" w:rsidP="006D1840">
      <w:pPr>
        <w:pStyle w:val="ListParagraph"/>
        <w:numPr>
          <w:ilvl w:val="0"/>
          <w:numId w:val="5"/>
        </w:numPr>
      </w:pPr>
      <w:r>
        <w:t>Promote to the production servers.</w:t>
      </w:r>
    </w:p>
    <w:p w:rsidR="006D1840" w:rsidRDefault="006D1840" w:rsidP="006D1840">
      <w:r>
        <w:t xml:space="preserve">Assuming an average application with 1millian lines of code requires at least 15 days complete all above activities. Manual activities are always prone to </w:t>
      </w:r>
      <w:r w:rsidR="00ED5481">
        <w:t>error, which</w:t>
      </w:r>
      <w:r>
        <w:t xml:space="preserve"> is also the risk </w:t>
      </w:r>
      <w:r w:rsidR="00ED5481">
        <w:t>this process</w:t>
      </w:r>
      <w:r>
        <w:t>.</w:t>
      </w:r>
    </w:p>
    <w:p w:rsidR="00FC019C" w:rsidRDefault="00FC019C" w:rsidP="006D1840">
      <w:r>
        <w:t>Below is the typical pipeline of a software delivery:</w:t>
      </w:r>
    </w:p>
    <w:p w:rsidR="00FC019C" w:rsidRDefault="00FC019C" w:rsidP="006D1840">
      <w:r>
        <w:rPr>
          <w:noProof/>
        </w:rPr>
        <w:drawing>
          <wp:inline distT="0" distB="0" distL="0" distR="0" wp14:anchorId="7A11EE49" wp14:editId="1175649A">
            <wp:extent cx="5943600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40" w:rsidRDefault="006D1840" w:rsidP="006D1840">
      <w:r>
        <w:t xml:space="preserve"> How about bringing 15 days to one day?  Proposed solution talks about it.</w:t>
      </w:r>
    </w:p>
    <w:p w:rsidR="006D1840" w:rsidRDefault="006D1840" w:rsidP="006D1840"/>
    <w:p w:rsidR="006D1840" w:rsidRPr="006D1840" w:rsidRDefault="006D1840" w:rsidP="006D1840">
      <w:pPr>
        <w:rPr>
          <w:b/>
        </w:rPr>
      </w:pPr>
      <w:r w:rsidRPr="006D1840">
        <w:rPr>
          <w:b/>
        </w:rPr>
        <w:t>Proposed solution:</w:t>
      </w:r>
    </w:p>
    <w:p w:rsidR="006D1840" w:rsidRDefault="00ED5481" w:rsidP="006D1840">
      <w:r>
        <w:lastRenderedPageBreak/>
        <w:t xml:space="preserve">Bringing 15days of labor to 1 day is possible with the best use various DevOps technologies and tools available in the industry under one umbrella. </w:t>
      </w:r>
      <w:r w:rsidR="004D59A5">
        <w:t xml:space="preserve">Our ‘Scalable CI-CD using Devops’ addresses </w:t>
      </w:r>
      <w:r w:rsidR="00651858">
        <w:t>different stages of problem statement is described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1858" w:rsidTr="00651858">
        <w:tc>
          <w:tcPr>
            <w:tcW w:w="4675" w:type="dxa"/>
          </w:tcPr>
          <w:p w:rsidR="00651858" w:rsidRPr="00651858" w:rsidRDefault="00651858" w:rsidP="006D1840">
            <w:pPr>
              <w:rPr>
                <w:b/>
              </w:rPr>
            </w:pPr>
            <w:r w:rsidRPr="00651858">
              <w:rPr>
                <w:b/>
              </w:rPr>
              <w:t>Problem Statement</w:t>
            </w:r>
          </w:p>
        </w:tc>
        <w:tc>
          <w:tcPr>
            <w:tcW w:w="4675" w:type="dxa"/>
          </w:tcPr>
          <w:p w:rsidR="00651858" w:rsidRPr="00651858" w:rsidRDefault="00EA5EDC" w:rsidP="006D1840">
            <w:pPr>
              <w:rPr>
                <w:b/>
              </w:rPr>
            </w:pPr>
            <w:r>
              <w:rPr>
                <w:b/>
              </w:rPr>
              <w:t>Proposed solution</w:t>
            </w:r>
          </w:p>
        </w:tc>
      </w:tr>
      <w:tr w:rsidR="00651858" w:rsidTr="00651858">
        <w:tc>
          <w:tcPr>
            <w:tcW w:w="4675" w:type="dxa"/>
          </w:tcPr>
          <w:p w:rsidR="00651858" w:rsidRPr="00125C4B" w:rsidRDefault="00651858" w:rsidP="00651858">
            <w:r w:rsidRPr="00125C4B">
              <w:t>Deliver the features developed into source archive, from different teams across the globe.</w:t>
            </w:r>
          </w:p>
        </w:tc>
        <w:tc>
          <w:tcPr>
            <w:tcW w:w="4675" w:type="dxa"/>
          </w:tcPr>
          <w:p w:rsidR="00651858" w:rsidRDefault="00651858" w:rsidP="00651858">
            <w:r>
              <w:t xml:space="preserve">Use ‘Git’ as source archive, where teams across the globe can deliver </w:t>
            </w:r>
            <w:r w:rsidR="00DE38D9">
              <w:t xml:space="preserve">the </w:t>
            </w:r>
            <w:r>
              <w:t>changes at any time.</w:t>
            </w:r>
          </w:p>
        </w:tc>
      </w:tr>
      <w:tr w:rsidR="00651858" w:rsidTr="00651858">
        <w:tc>
          <w:tcPr>
            <w:tcW w:w="4675" w:type="dxa"/>
          </w:tcPr>
          <w:p w:rsidR="00651858" w:rsidRPr="00125C4B" w:rsidRDefault="00651858" w:rsidP="00651858">
            <w:r w:rsidRPr="00125C4B">
              <w:t>Test the quality of the code via unit tests, integration and automated tests. (Testability, maintainability, scalability and security</w:t>
            </w:r>
            <w:r w:rsidR="003F68F0">
              <w:t xml:space="preserve"> aspects to be covered</w:t>
            </w:r>
            <w:r w:rsidRPr="00125C4B">
              <w:t>).</w:t>
            </w:r>
          </w:p>
        </w:tc>
        <w:tc>
          <w:tcPr>
            <w:tcW w:w="4675" w:type="dxa"/>
          </w:tcPr>
          <w:p w:rsidR="00651858" w:rsidRDefault="00651858" w:rsidP="00651858">
            <w:r>
              <w:t>Use Nunit, Mstest, Jmeter to run unit/automated tests. Use ShoScar and FxCop to check for maintainability and vulnerability of the code being developed.</w:t>
            </w:r>
          </w:p>
        </w:tc>
      </w:tr>
      <w:tr w:rsidR="00651858" w:rsidTr="00651858">
        <w:tc>
          <w:tcPr>
            <w:tcW w:w="4675" w:type="dxa"/>
          </w:tcPr>
          <w:p w:rsidR="00651858" w:rsidRPr="00125C4B" w:rsidRDefault="00651858" w:rsidP="00651858">
            <w:r w:rsidRPr="00125C4B">
              <w:t>Test across different environments (different Operating systems, browsers and software set combination).</w:t>
            </w:r>
          </w:p>
        </w:tc>
        <w:tc>
          <w:tcPr>
            <w:tcW w:w="4675" w:type="dxa"/>
          </w:tcPr>
          <w:p w:rsidR="00651858" w:rsidRDefault="00651858" w:rsidP="00BC0DE6">
            <w:r>
              <w:t xml:space="preserve">Use </w:t>
            </w:r>
            <w:r w:rsidR="00C5673B">
              <w:t>Virtual machines (VMs)</w:t>
            </w:r>
            <w:r>
              <w:t xml:space="preserve"> with </w:t>
            </w:r>
            <w:r w:rsidR="004E3870">
              <w:t>AWS</w:t>
            </w:r>
            <w:r>
              <w:t xml:space="preserve">-cloud combination to pull various operating systems along with </w:t>
            </w:r>
            <w:r w:rsidR="00BC0DE6">
              <w:t xml:space="preserve">the </w:t>
            </w:r>
            <w:r>
              <w:t>Docker-</w:t>
            </w:r>
            <w:r w:rsidR="00BC0DE6">
              <w:t>C</w:t>
            </w:r>
            <w:r>
              <w:t xml:space="preserve">ontainer technology to host different sets. This technology is new to the industry. This is scalable on need basis, </w:t>
            </w:r>
            <w:r w:rsidR="004E6FA5">
              <w:t xml:space="preserve">automatically </w:t>
            </w:r>
            <w:r>
              <w:t>pulls as many VM’s are required to complete activities in stipulated time.</w:t>
            </w:r>
          </w:p>
        </w:tc>
      </w:tr>
      <w:tr w:rsidR="00651858" w:rsidTr="00651858">
        <w:tc>
          <w:tcPr>
            <w:tcW w:w="4675" w:type="dxa"/>
          </w:tcPr>
          <w:p w:rsidR="00651858" w:rsidRPr="00125C4B" w:rsidRDefault="00651858" w:rsidP="00651858">
            <w:r w:rsidRPr="00125C4B">
              <w:t>Deploy it in test servers and do sanity check.</w:t>
            </w:r>
          </w:p>
        </w:tc>
        <w:tc>
          <w:tcPr>
            <w:tcW w:w="4675" w:type="dxa"/>
          </w:tcPr>
          <w:p w:rsidR="00651858" w:rsidRDefault="00651858" w:rsidP="00651858">
            <w:r>
              <w:t>Use Ansible to perform product deployment in bulk (like 500 machines with one click) into different VM’s.</w:t>
            </w:r>
          </w:p>
        </w:tc>
      </w:tr>
      <w:tr w:rsidR="00651858" w:rsidTr="00651858">
        <w:tc>
          <w:tcPr>
            <w:tcW w:w="4675" w:type="dxa"/>
          </w:tcPr>
          <w:p w:rsidR="00651858" w:rsidRDefault="00651858" w:rsidP="00651858">
            <w:r w:rsidRPr="00125C4B">
              <w:t>Promote to the production servers</w:t>
            </w:r>
          </w:p>
        </w:tc>
        <w:tc>
          <w:tcPr>
            <w:tcW w:w="4675" w:type="dxa"/>
          </w:tcPr>
          <w:p w:rsidR="00651858" w:rsidRDefault="00651858" w:rsidP="00651858">
            <w:r>
              <w:t>Check the quality history of the product and automatically push to the production.</w:t>
            </w:r>
          </w:p>
        </w:tc>
      </w:tr>
    </w:tbl>
    <w:p w:rsidR="00651858" w:rsidRDefault="00651858" w:rsidP="006D1840"/>
    <w:p w:rsidR="00EB61F4" w:rsidRDefault="00651858" w:rsidP="006D1840">
      <w:r>
        <w:t xml:space="preserve">Along </w:t>
      </w:r>
      <w:r w:rsidR="00C52758">
        <w:t>with the above:</w:t>
      </w:r>
    </w:p>
    <w:p w:rsidR="006C3679" w:rsidRDefault="006C3679" w:rsidP="00EB61F4">
      <w:pPr>
        <w:pStyle w:val="ListParagraph"/>
        <w:numPr>
          <w:ilvl w:val="0"/>
          <w:numId w:val="6"/>
        </w:numPr>
      </w:pPr>
      <w:r>
        <w:t>Product is being watched and tested around the clock.</w:t>
      </w:r>
    </w:p>
    <w:p w:rsidR="00651858" w:rsidRDefault="00EB61F4" w:rsidP="00EB61F4">
      <w:pPr>
        <w:pStyle w:val="ListParagraph"/>
        <w:numPr>
          <w:ilvl w:val="0"/>
          <w:numId w:val="6"/>
        </w:numPr>
      </w:pPr>
      <w:r>
        <w:t>V</w:t>
      </w:r>
      <w:r w:rsidR="00651858">
        <w:t xml:space="preserve">isibility </w:t>
      </w:r>
      <w:r w:rsidR="00E93665">
        <w:t xml:space="preserve">and monitoring </w:t>
      </w:r>
      <w:r w:rsidR="00651858">
        <w:t>of the pipeline is made through different dashboards, which provides view on</w:t>
      </w:r>
      <w:r w:rsidR="00452CC0">
        <w:t xml:space="preserve"> different stages </w:t>
      </w:r>
      <w:bookmarkStart w:id="0" w:name="_GoBack"/>
      <w:bookmarkEnd w:id="0"/>
      <w:r w:rsidR="00651858">
        <w:t>the current product is going through, its health status and exactly identifies the reason behind if any failure occurs in pipeline.</w:t>
      </w:r>
    </w:p>
    <w:p w:rsidR="00EB61F4" w:rsidRDefault="00EB61F4" w:rsidP="00EB61F4">
      <w:pPr>
        <w:pStyle w:val="ListParagraph"/>
        <w:numPr>
          <w:ilvl w:val="0"/>
          <w:numId w:val="6"/>
        </w:numPr>
      </w:pPr>
      <w:r>
        <w:t>NuGet packages being used to get various software set required.</w:t>
      </w:r>
    </w:p>
    <w:p w:rsidR="00577C2A" w:rsidRDefault="00EB61F4" w:rsidP="00654D96">
      <w:pPr>
        <w:pStyle w:val="ListParagraph"/>
        <w:numPr>
          <w:ilvl w:val="0"/>
          <w:numId w:val="6"/>
        </w:numPr>
      </w:pPr>
      <w:r>
        <w:t xml:space="preserve">Optional: Storing the product deliverables in the </w:t>
      </w:r>
      <w:r w:rsidRPr="00EB61F4">
        <w:rPr>
          <w:b/>
        </w:rPr>
        <w:t>Artifactory</w:t>
      </w:r>
      <w:r>
        <w:rPr>
          <w:b/>
        </w:rPr>
        <w:t xml:space="preserve"> </w:t>
      </w:r>
      <w:r>
        <w:t>for the reference of other teams.</w:t>
      </w:r>
    </w:p>
    <w:p w:rsidR="00246B12" w:rsidRDefault="00246B12" w:rsidP="00246B12">
      <w:pPr>
        <w:pStyle w:val="ListParagraph"/>
      </w:pPr>
    </w:p>
    <w:p w:rsidR="009D4A95" w:rsidRDefault="009D4A95" w:rsidP="00246B12">
      <w:pPr>
        <w:pStyle w:val="ListParagraph"/>
      </w:pPr>
    </w:p>
    <w:p w:rsidR="009D4A95" w:rsidRDefault="00651858" w:rsidP="00654D96">
      <w:r>
        <w:t>Below image depicts the proposed solution.</w:t>
      </w:r>
    </w:p>
    <w:p w:rsidR="009D4A95" w:rsidRDefault="004E3870" w:rsidP="00654D96">
      <w:r>
        <w:rPr>
          <w:noProof/>
        </w:rPr>
        <w:lastRenderedPageBreak/>
        <w:drawing>
          <wp:inline distT="0" distB="0" distL="0" distR="0" wp14:anchorId="2CA80A89" wp14:editId="03525442">
            <wp:extent cx="5943600" cy="331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4" w:rsidRDefault="00C32994" w:rsidP="003F3C8A">
      <w:pPr>
        <w:shd w:val="clear" w:color="auto" w:fill="FFFFFF"/>
        <w:spacing w:after="240" w:line="240" w:lineRule="auto"/>
      </w:pPr>
    </w:p>
    <w:p w:rsidR="00C32994" w:rsidRDefault="00C32994" w:rsidP="003F3C8A">
      <w:pPr>
        <w:shd w:val="clear" w:color="auto" w:fill="FFFFFF"/>
        <w:spacing w:after="240" w:line="240" w:lineRule="auto"/>
      </w:pPr>
    </w:p>
    <w:p w:rsidR="003F3C8A" w:rsidRPr="003F3C8A" w:rsidRDefault="003F3C8A" w:rsidP="003F3C8A">
      <w:pPr>
        <w:shd w:val="clear" w:color="auto" w:fill="FFFFFF"/>
        <w:spacing w:after="240" w:line="240" w:lineRule="auto"/>
      </w:pPr>
      <w:r>
        <w:t>In abstract view</w:t>
      </w:r>
      <w:r w:rsidR="00A04223">
        <w:t xml:space="preserve"> the CI-CD pipeline setup</w:t>
      </w:r>
      <w:r>
        <w:t xml:space="preserve"> with DevOps </w:t>
      </w:r>
      <w:r w:rsidR="00A04223">
        <w:t xml:space="preserve">tools </w:t>
      </w:r>
      <w:r>
        <w:t>brings in below into the development practices</w:t>
      </w:r>
      <w:r w:rsidRPr="003F3C8A">
        <w:t>.</w:t>
      </w:r>
    </w:p>
    <w:p w:rsidR="00C52758" w:rsidRDefault="003F3C8A" w:rsidP="004C39DB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C52758">
        <w:rPr>
          <w:b/>
        </w:rPr>
        <w:t>Infrastructure as a code:</w:t>
      </w:r>
      <w:r w:rsidRPr="003F3C8A">
        <w:t xml:space="preserve"> Treat infrastructure the same way developer treats the code with all best practices and tests. </w:t>
      </w:r>
    </w:p>
    <w:p w:rsidR="003F3C8A" w:rsidRPr="003F3C8A" w:rsidRDefault="003F3C8A" w:rsidP="004C39DB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C52758">
        <w:rPr>
          <w:b/>
        </w:rPr>
        <w:t>Continuous deployment:</w:t>
      </w:r>
      <w:r w:rsidRPr="003F3C8A">
        <w:t> Core concept of a DevOps strategy. Its primary goal is to enable the automated deployment of production-ready application code.</w:t>
      </w:r>
    </w:p>
    <w:p w:rsidR="003F3C8A" w:rsidRPr="003F3C8A" w:rsidRDefault="003F3C8A" w:rsidP="003F3C8A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3F3C8A">
        <w:rPr>
          <w:b/>
        </w:rPr>
        <w:t>Automation:</w:t>
      </w:r>
      <w:r w:rsidRPr="003F3C8A">
        <w:t> Focuses on setup, configuration, deployment, and support of infrastructure and applications.</w:t>
      </w:r>
    </w:p>
    <w:p w:rsidR="003F3C8A" w:rsidRPr="003F3C8A" w:rsidRDefault="003F3C8A" w:rsidP="003F3C8A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3F3C8A">
        <w:rPr>
          <w:b/>
        </w:rPr>
        <w:t>Monitoring:</w:t>
      </w:r>
      <w:r w:rsidRPr="003F3C8A">
        <w:t> Communication and collaboration is fundamental in a DevOps strategy. To facilitate this, feedback is critical.</w:t>
      </w:r>
    </w:p>
    <w:p w:rsidR="003F3C8A" w:rsidRPr="003F3C8A" w:rsidRDefault="003F3C8A" w:rsidP="003F3C8A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3F3C8A">
        <w:rPr>
          <w:b/>
        </w:rPr>
        <w:t>Security:</w:t>
      </w:r>
      <w:r w:rsidRPr="003F3C8A">
        <w:t> Focus on security is still of paramount importance. Infrastructure and company assets need to be protected, and when issues arises, they need to be rapidly and effectively addressed.</w:t>
      </w:r>
    </w:p>
    <w:p w:rsidR="00C924C3" w:rsidRDefault="00C924C3" w:rsidP="00654D96"/>
    <w:p w:rsidR="00B93F55" w:rsidRPr="00B93F55" w:rsidRDefault="00B93F55" w:rsidP="00654D96">
      <w:pPr>
        <w:rPr>
          <w:b/>
        </w:rPr>
      </w:pPr>
      <w:r w:rsidRPr="00B93F55">
        <w:rPr>
          <w:b/>
        </w:rPr>
        <w:t>Conclusion:</w:t>
      </w:r>
    </w:p>
    <w:p w:rsidR="00083D60" w:rsidRDefault="00401F37" w:rsidP="00654D96">
      <w:r>
        <w:t>A software industry without DevOps setup is unimaginable. Setting up CI-CD pipeline is bringing in various heterogeneous tools together and getting the best out of it to achieve</w:t>
      </w:r>
      <w:r w:rsidR="00C62E4D">
        <w:t xml:space="preserve"> the</w:t>
      </w:r>
      <w:r>
        <w:t xml:space="preserve"> high quality product with quickest possible time to the market. Our </w:t>
      </w:r>
      <w:r w:rsidR="00757808">
        <w:t xml:space="preserve">proposed </w:t>
      </w:r>
      <w:r>
        <w:t xml:space="preserve">solution </w:t>
      </w:r>
      <w:r w:rsidR="00757808">
        <w:t>is</w:t>
      </w:r>
      <w:r>
        <w:t xml:space="preserve"> generic in nature, </w:t>
      </w:r>
      <w:r w:rsidR="00757808">
        <w:t xml:space="preserve">address the core issues in product development-delivery lifecycle and </w:t>
      </w:r>
      <w:r>
        <w:t xml:space="preserve">suits any organization at any scale. </w:t>
      </w:r>
    </w:p>
    <w:p w:rsidR="00B93F55" w:rsidRDefault="002E518B" w:rsidP="00654D96">
      <w:r>
        <w:t>DevOps is the way to make both developers and customers happy.</w:t>
      </w:r>
    </w:p>
    <w:p w:rsidR="00973A13" w:rsidRPr="00973A13" w:rsidRDefault="00973A13" w:rsidP="00973A13"/>
    <w:p w:rsidR="00153513" w:rsidRDefault="00153513"/>
    <w:p w:rsidR="007445D3" w:rsidRDefault="007445D3"/>
    <w:p w:rsidR="007445D3" w:rsidRDefault="007445D3"/>
    <w:p w:rsidR="007445D3" w:rsidRDefault="007445D3"/>
    <w:p w:rsidR="007445D3" w:rsidRPr="00C32994" w:rsidRDefault="007445D3">
      <w:pPr>
        <w:rPr>
          <w:b/>
        </w:rPr>
      </w:pPr>
      <w:r w:rsidRPr="00C32994">
        <w:rPr>
          <w:b/>
        </w:rPr>
        <w:t>References:</w:t>
      </w:r>
    </w:p>
    <w:p w:rsidR="007445D3" w:rsidRDefault="007445D3">
      <w:hyperlink r:id="rId7" w:history="1">
        <w:r>
          <w:rPr>
            <w:rStyle w:val="Hyperlink"/>
          </w:rPr>
          <w:t>https://dzone.com/articles/focus-on-cicd?fromrel=true</w:t>
        </w:r>
      </w:hyperlink>
    </w:p>
    <w:p w:rsidR="004E3870" w:rsidRPr="00153513" w:rsidRDefault="004E3870">
      <w:hyperlink r:id="rId8" w:history="1">
        <w:r>
          <w:rPr>
            <w:rStyle w:val="Hyperlink"/>
          </w:rPr>
          <w:t>https://cloudtweaks.com/2019/05/devops-secure-and-scalable-ci-cd-pipeline-with-aws/</w:t>
        </w:r>
      </w:hyperlink>
    </w:p>
    <w:sectPr w:rsidR="004E3870" w:rsidRPr="0015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C3D"/>
    <w:multiLevelType w:val="hybridMultilevel"/>
    <w:tmpl w:val="68C2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74E2"/>
    <w:multiLevelType w:val="hybridMultilevel"/>
    <w:tmpl w:val="3F58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C1466"/>
    <w:multiLevelType w:val="multilevel"/>
    <w:tmpl w:val="5EB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823B8"/>
    <w:multiLevelType w:val="hybridMultilevel"/>
    <w:tmpl w:val="50AC4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54C"/>
    <w:multiLevelType w:val="hybridMultilevel"/>
    <w:tmpl w:val="29FA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81016"/>
    <w:multiLevelType w:val="hybridMultilevel"/>
    <w:tmpl w:val="6E6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826C6"/>
    <w:multiLevelType w:val="multilevel"/>
    <w:tmpl w:val="59FA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9F"/>
    <w:rsid w:val="00083D60"/>
    <w:rsid w:val="000F7C83"/>
    <w:rsid w:val="001052C0"/>
    <w:rsid w:val="00153513"/>
    <w:rsid w:val="001976CA"/>
    <w:rsid w:val="001C6F20"/>
    <w:rsid w:val="00246B12"/>
    <w:rsid w:val="00271A44"/>
    <w:rsid w:val="002C01E2"/>
    <w:rsid w:val="002E518B"/>
    <w:rsid w:val="00311811"/>
    <w:rsid w:val="003F3C8A"/>
    <w:rsid w:val="003F68F0"/>
    <w:rsid w:val="00401F37"/>
    <w:rsid w:val="004217AB"/>
    <w:rsid w:val="00452CC0"/>
    <w:rsid w:val="004D59A5"/>
    <w:rsid w:val="004E3870"/>
    <w:rsid w:val="004E6FA5"/>
    <w:rsid w:val="00577C2A"/>
    <w:rsid w:val="005A1E2F"/>
    <w:rsid w:val="005C24A1"/>
    <w:rsid w:val="005C481D"/>
    <w:rsid w:val="00651858"/>
    <w:rsid w:val="00654D96"/>
    <w:rsid w:val="00655A6E"/>
    <w:rsid w:val="006C3679"/>
    <w:rsid w:val="006D1840"/>
    <w:rsid w:val="006E7B53"/>
    <w:rsid w:val="006F5E3A"/>
    <w:rsid w:val="0071736C"/>
    <w:rsid w:val="00742B9F"/>
    <w:rsid w:val="007445D3"/>
    <w:rsid w:val="00757808"/>
    <w:rsid w:val="0076439F"/>
    <w:rsid w:val="00811113"/>
    <w:rsid w:val="00883DC8"/>
    <w:rsid w:val="008C0AD8"/>
    <w:rsid w:val="00956A5C"/>
    <w:rsid w:val="0096248E"/>
    <w:rsid w:val="00973A13"/>
    <w:rsid w:val="009B1F77"/>
    <w:rsid w:val="009D4A95"/>
    <w:rsid w:val="00A04223"/>
    <w:rsid w:val="00AC6A47"/>
    <w:rsid w:val="00B30A4A"/>
    <w:rsid w:val="00B51057"/>
    <w:rsid w:val="00B826BA"/>
    <w:rsid w:val="00B93F55"/>
    <w:rsid w:val="00BA07F8"/>
    <w:rsid w:val="00BC0DE6"/>
    <w:rsid w:val="00C32994"/>
    <w:rsid w:val="00C52758"/>
    <w:rsid w:val="00C5673B"/>
    <w:rsid w:val="00C62E4D"/>
    <w:rsid w:val="00C8181D"/>
    <w:rsid w:val="00C924C3"/>
    <w:rsid w:val="00CC0889"/>
    <w:rsid w:val="00DE38D9"/>
    <w:rsid w:val="00E93665"/>
    <w:rsid w:val="00EA5EDC"/>
    <w:rsid w:val="00EB61F4"/>
    <w:rsid w:val="00ED5481"/>
    <w:rsid w:val="00F97882"/>
    <w:rsid w:val="00FC019C"/>
    <w:rsid w:val="00FD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1D47-4C6C-4BBE-9321-059EC036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3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A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3A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73A13"/>
    <w:rPr>
      <w:b/>
      <w:bCs/>
    </w:rPr>
  </w:style>
  <w:style w:type="paragraph" w:styleId="ListParagraph">
    <w:name w:val="List Paragraph"/>
    <w:basedOn w:val="Normal"/>
    <w:uiPriority w:val="34"/>
    <w:qFormat/>
    <w:rsid w:val="00654D96"/>
    <w:pPr>
      <w:ind w:left="720"/>
      <w:contextualSpacing/>
    </w:pPr>
  </w:style>
  <w:style w:type="table" w:styleId="TableGrid">
    <w:name w:val="Table Grid"/>
    <w:basedOn w:val="TableNormal"/>
    <w:uiPriority w:val="39"/>
    <w:rsid w:val="0065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tweaks.com/2019/05/devops-secure-and-scalable-ci-cd-pipeline-with-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one.com/articles/focus-on-cicd?fromrel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Venkateshappa, Manikanta</dc:creator>
  <cp:keywords/>
  <dc:description/>
  <cp:lastModifiedBy>Venkateshappa, Manikanta</cp:lastModifiedBy>
  <cp:revision>65</cp:revision>
  <dcterms:created xsi:type="dcterms:W3CDTF">2019-09-25T07:29:00Z</dcterms:created>
  <dcterms:modified xsi:type="dcterms:W3CDTF">2019-09-25T09:04:00Z</dcterms:modified>
</cp:coreProperties>
</file>