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170BB" w14:textId="6AB89F26" w:rsidR="00EA1EC3" w:rsidRPr="002A4A4C" w:rsidRDefault="00EA1EC3" w:rsidP="005B35ED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2A4A4C">
        <w:rPr>
          <w:b/>
          <w:bCs/>
          <w:color w:val="FF0000"/>
          <w:sz w:val="32"/>
          <w:szCs w:val="32"/>
          <w:u w:val="single"/>
        </w:rPr>
        <w:t xml:space="preserve">Architecture </w:t>
      </w:r>
      <w:r w:rsidR="00F060E2">
        <w:rPr>
          <w:b/>
          <w:bCs/>
          <w:color w:val="FF0000"/>
          <w:sz w:val="32"/>
          <w:szCs w:val="32"/>
          <w:u w:val="single"/>
        </w:rPr>
        <w:t xml:space="preserve">- </w:t>
      </w:r>
      <w:r w:rsidRPr="002A4A4C">
        <w:rPr>
          <w:b/>
          <w:bCs/>
          <w:color w:val="FF0000"/>
          <w:sz w:val="32"/>
          <w:szCs w:val="32"/>
          <w:u w:val="single"/>
        </w:rPr>
        <w:t>Flow Explained</w:t>
      </w:r>
    </w:p>
    <w:p w14:paraId="1EA23287" w14:textId="77777777" w:rsidR="00EA1EC3" w:rsidRDefault="00EA1EC3"/>
    <w:p w14:paraId="6733A10D" w14:textId="579A530E" w:rsidR="00305F30" w:rsidRPr="00305F30" w:rsidRDefault="00305F30" w:rsidP="00305F30">
      <w:pPr>
        <w:rPr>
          <w:noProof/>
        </w:rPr>
      </w:pPr>
      <w:r w:rsidRPr="00305F30">
        <w:rPr>
          <w:noProof/>
        </w:rPr>
        <w:drawing>
          <wp:inline distT="0" distB="0" distL="0" distR="0" wp14:anchorId="3F1D6EE2" wp14:editId="6813B882">
            <wp:extent cx="5943600" cy="6202045"/>
            <wp:effectExtent l="0" t="0" r="0" b="8255"/>
            <wp:docPr id="1115638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CE92" w14:textId="77777777" w:rsidR="00AE685C" w:rsidRDefault="00AE685C"/>
    <w:p w14:paraId="48284181" w14:textId="4ED95B9D" w:rsidR="00AE685C" w:rsidRPr="00AE685C" w:rsidRDefault="00AE685C" w:rsidP="00AE685C">
      <w:pPr>
        <w:rPr>
          <w:color w:val="0070C0"/>
        </w:rPr>
      </w:pPr>
      <w:r w:rsidRPr="00AE685C">
        <w:rPr>
          <w:color w:val="0070C0"/>
        </w:rPr>
        <w:t xml:space="preserve">The diagram depicts the </w:t>
      </w:r>
      <w:r w:rsidRPr="00AE685C">
        <w:rPr>
          <w:b/>
          <w:bCs/>
          <w:color w:val="0070C0"/>
        </w:rPr>
        <w:t>"Cloud Transformation Architecture"</w:t>
      </w:r>
      <w:r w:rsidRPr="00AE685C">
        <w:rPr>
          <w:color w:val="0070C0"/>
        </w:rPr>
        <w:t xml:space="preserve">, which integrates various components like </w:t>
      </w:r>
      <w:r w:rsidRPr="00AE685C">
        <w:rPr>
          <w:b/>
          <w:bCs/>
          <w:color w:val="0070C0"/>
        </w:rPr>
        <w:t>GitHub</w:t>
      </w:r>
      <w:r w:rsidRPr="00AE685C">
        <w:rPr>
          <w:color w:val="0070C0"/>
        </w:rPr>
        <w:t xml:space="preserve">, </w:t>
      </w:r>
      <w:r w:rsidRPr="00AE685C">
        <w:rPr>
          <w:b/>
          <w:bCs/>
          <w:color w:val="0070C0"/>
        </w:rPr>
        <w:t>AWS Cloud services</w:t>
      </w:r>
      <w:r w:rsidRPr="00AE685C">
        <w:rPr>
          <w:color w:val="0070C0"/>
        </w:rPr>
        <w:t xml:space="preserve">, </w:t>
      </w:r>
      <w:r w:rsidRPr="00AE685C">
        <w:rPr>
          <w:b/>
          <w:bCs/>
          <w:color w:val="0070C0"/>
        </w:rPr>
        <w:t>Akamai CDN</w:t>
      </w:r>
      <w:r w:rsidRPr="00AE685C">
        <w:rPr>
          <w:color w:val="0070C0"/>
        </w:rPr>
        <w:t xml:space="preserve">, and </w:t>
      </w:r>
      <w:r w:rsidRPr="00AE685C">
        <w:rPr>
          <w:b/>
          <w:bCs/>
          <w:color w:val="0070C0"/>
        </w:rPr>
        <w:t>corporate on-premises infrastructure</w:t>
      </w:r>
      <w:r w:rsidRPr="00AE685C">
        <w:rPr>
          <w:color w:val="0070C0"/>
        </w:rPr>
        <w:t xml:space="preserve"> to manage and transform cloud-based workflows efficiently. Here's a breakdown of the architecture:</w:t>
      </w:r>
    </w:p>
    <w:p w14:paraId="4B65D42B" w14:textId="77777777" w:rsidR="00AE685C" w:rsidRPr="00AE685C" w:rsidRDefault="002158DB" w:rsidP="00AE685C">
      <w:pPr>
        <w:rPr>
          <w:color w:val="0070C0"/>
        </w:rPr>
      </w:pPr>
      <w:r>
        <w:rPr>
          <w:color w:val="0070C0"/>
        </w:rPr>
        <w:lastRenderedPageBreak/>
        <w:pict w14:anchorId="6074F66F">
          <v:rect id="_x0000_i1025" style="width:0;height:1.5pt" o:hralign="center" o:hrstd="t" o:hr="t" fillcolor="#a0a0a0" stroked="f"/>
        </w:pict>
      </w:r>
    </w:p>
    <w:p w14:paraId="1C895B73" w14:textId="77777777" w:rsidR="00AE685C" w:rsidRPr="00AE685C" w:rsidRDefault="00AE685C" w:rsidP="00AE685C">
      <w:pPr>
        <w:rPr>
          <w:b/>
          <w:bCs/>
          <w:color w:val="0070C0"/>
        </w:rPr>
      </w:pPr>
      <w:r w:rsidRPr="00AE685C">
        <w:rPr>
          <w:b/>
          <w:bCs/>
          <w:color w:val="0070C0"/>
        </w:rPr>
        <w:t>Components and Flow</w:t>
      </w:r>
    </w:p>
    <w:p w14:paraId="5C861ED8" w14:textId="77777777" w:rsidR="00AE685C" w:rsidRPr="00AE685C" w:rsidRDefault="00AE685C" w:rsidP="00AE685C">
      <w:pPr>
        <w:rPr>
          <w:b/>
          <w:bCs/>
          <w:color w:val="0070C0"/>
        </w:rPr>
      </w:pPr>
      <w:r w:rsidRPr="00AE685C">
        <w:rPr>
          <w:b/>
          <w:bCs/>
          <w:color w:val="0070C0"/>
        </w:rPr>
        <w:t>1. Corporate Data Center (On-Premises)</w:t>
      </w:r>
    </w:p>
    <w:p w14:paraId="205A3D08" w14:textId="77777777" w:rsidR="00AE685C" w:rsidRPr="00AE685C" w:rsidRDefault="00AE685C" w:rsidP="00AE685C">
      <w:pPr>
        <w:numPr>
          <w:ilvl w:val="0"/>
          <w:numId w:val="1"/>
        </w:numPr>
        <w:rPr>
          <w:color w:val="0070C0"/>
        </w:rPr>
      </w:pPr>
      <w:r w:rsidRPr="00AE685C">
        <w:rPr>
          <w:b/>
          <w:bCs/>
          <w:color w:val="0070C0"/>
        </w:rPr>
        <w:t>Publishing Interface</w:t>
      </w:r>
      <w:r w:rsidRPr="00AE685C">
        <w:rPr>
          <w:color w:val="0070C0"/>
        </w:rPr>
        <w:t>:</w:t>
      </w:r>
    </w:p>
    <w:p w14:paraId="40E41959" w14:textId="77777777" w:rsidR="00AE685C" w:rsidRPr="00AE685C" w:rsidRDefault="00AE685C" w:rsidP="00AE685C">
      <w:pPr>
        <w:numPr>
          <w:ilvl w:val="1"/>
          <w:numId w:val="1"/>
        </w:numPr>
        <w:rPr>
          <w:color w:val="0070C0"/>
        </w:rPr>
      </w:pPr>
      <w:r w:rsidRPr="00AE685C">
        <w:rPr>
          <w:color w:val="0070C0"/>
        </w:rPr>
        <w:t>On-premises users use the Publishing Interface to push configurations (like JSON files) for cloud and CDN transformations.</w:t>
      </w:r>
    </w:p>
    <w:p w14:paraId="09AD4314" w14:textId="77777777" w:rsidR="00AE685C" w:rsidRPr="00AE685C" w:rsidRDefault="00AE685C" w:rsidP="00AE685C">
      <w:pPr>
        <w:numPr>
          <w:ilvl w:val="1"/>
          <w:numId w:val="1"/>
        </w:numPr>
        <w:rPr>
          <w:color w:val="0070C0"/>
        </w:rPr>
      </w:pPr>
      <w:r w:rsidRPr="00AE685C">
        <w:rPr>
          <w:color w:val="0070C0"/>
        </w:rPr>
        <w:t>These configurations are consolidated and sent to the AWS S3 bucket for further processing.</w:t>
      </w:r>
    </w:p>
    <w:p w14:paraId="56F2FE47" w14:textId="4407FAF8" w:rsidR="00AE685C" w:rsidRPr="00AE685C" w:rsidRDefault="00AE685C" w:rsidP="00AE685C">
      <w:pPr>
        <w:numPr>
          <w:ilvl w:val="0"/>
          <w:numId w:val="1"/>
        </w:numPr>
        <w:rPr>
          <w:color w:val="0070C0"/>
        </w:rPr>
      </w:pPr>
      <w:r w:rsidRPr="00AE685C">
        <w:rPr>
          <w:b/>
          <w:bCs/>
          <w:color w:val="0070C0"/>
        </w:rPr>
        <w:t xml:space="preserve">Akamai (Existing </w:t>
      </w:r>
      <w:r w:rsidR="001B33A9">
        <w:rPr>
          <w:b/>
          <w:bCs/>
          <w:color w:val="0070C0"/>
        </w:rPr>
        <w:t>sample</w:t>
      </w:r>
      <w:r w:rsidRPr="00AE685C">
        <w:rPr>
          <w:b/>
          <w:bCs/>
          <w:color w:val="0070C0"/>
        </w:rPr>
        <w:t>.com CDN Resources)</w:t>
      </w:r>
      <w:r w:rsidRPr="00AE685C">
        <w:rPr>
          <w:color w:val="0070C0"/>
        </w:rPr>
        <w:t>:</w:t>
      </w:r>
    </w:p>
    <w:p w14:paraId="4311C37B" w14:textId="6E4C080E" w:rsidR="00AE685C" w:rsidRPr="00AE685C" w:rsidRDefault="00AE685C" w:rsidP="00AE685C">
      <w:pPr>
        <w:numPr>
          <w:ilvl w:val="1"/>
          <w:numId w:val="1"/>
        </w:numPr>
        <w:rPr>
          <w:color w:val="0070C0"/>
        </w:rPr>
      </w:pPr>
      <w:r w:rsidRPr="00AE685C">
        <w:rPr>
          <w:color w:val="0070C0"/>
        </w:rPr>
        <w:t xml:space="preserve">Akamai serves as the legacy Content Delivery Network (CDN) for </w:t>
      </w:r>
      <w:r w:rsidR="001B33A9">
        <w:rPr>
          <w:color w:val="0070C0"/>
        </w:rPr>
        <w:t>sample</w:t>
      </w:r>
      <w:r w:rsidRPr="00AE685C">
        <w:rPr>
          <w:color w:val="0070C0"/>
        </w:rPr>
        <w:t>.com, delivering static and cached content to users. It integrates with the new architecture but exists outside the AWS Cloud.</w:t>
      </w:r>
    </w:p>
    <w:p w14:paraId="1B852FC9" w14:textId="77777777" w:rsidR="00AE685C" w:rsidRPr="00AE685C" w:rsidRDefault="002158DB" w:rsidP="00AE685C">
      <w:pPr>
        <w:rPr>
          <w:color w:val="0070C0"/>
        </w:rPr>
      </w:pPr>
      <w:r>
        <w:rPr>
          <w:color w:val="0070C0"/>
        </w:rPr>
        <w:pict w14:anchorId="021EF13F">
          <v:rect id="_x0000_i1026" style="width:0;height:1.5pt" o:hralign="center" o:hrstd="t" o:hr="t" fillcolor="#a0a0a0" stroked="f"/>
        </w:pict>
      </w:r>
    </w:p>
    <w:p w14:paraId="5F86ED49" w14:textId="77777777" w:rsidR="00AE685C" w:rsidRPr="00AE685C" w:rsidRDefault="00AE685C" w:rsidP="00AE685C">
      <w:pPr>
        <w:rPr>
          <w:b/>
          <w:bCs/>
          <w:color w:val="0070C0"/>
        </w:rPr>
      </w:pPr>
      <w:r w:rsidRPr="00AE685C">
        <w:rPr>
          <w:b/>
          <w:bCs/>
          <w:color w:val="0070C0"/>
        </w:rPr>
        <w:t>2. GitHub (Code and Automation)</w:t>
      </w:r>
    </w:p>
    <w:p w14:paraId="5649FD5C" w14:textId="77777777" w:rsidR="00AE685C" w:rsidRPr="00AE685C" w:rsidRDefault="00AE685C" w:rsidP="00AE685C">
      <w:pPr>
        <w:numPr>
          <w:ilvl w:val="0"/>
          <w:numId w:val="2"/>
        </w:numPr>
        <w:rPr>
          <w:color w:val="0070C0"/>
        </w:rPr>
      </w:pPr>
      <w:r w:rsidRPr="00AE685C">
        <w:rPr>
          <w:b/>
          <w:bCs/>
          <w:color w:val="0070C0"/>
        </w:rPr>
        <w:t>GitHub Code</w:t>
      </w:r>
      <w:r w:rsidRPr="00AE685C">
        <w:rPr>
          <w:color w:val="0070C0"/>
        </w:rPr>
        <w:t>:</w:t>
      </w:r>
    </w:p>
    <w:p w14:paraId="6F898537" w14:textId="77777777" w:rsidR="00AE685C" w:rsidRPr="00AE685C" w:rsidRDefault="00AE685C" w:rsidP="00AE685C">
      <w:pPr>
        <w:numPr>
          <w:ilvl w:val="1"/>
          <w:numId w:val="2"/>
        </w:numPr>
        <w:rPr>
          <w:color w:val="0070C0"/>
        </w:rPr>
      </w:pPr>
      <w:r w:rsidRPr="00AE685C">
        <w:rPr>
          <w:color w:val="0070C0"/>
        </w:rPr>
        <w:t>Acts as the central repository for managing Infrastructure as Code (</w:t>
      </w:r>
      <w:proofErr w:type="spellStart"/>
      <w:r w:rsidRPr="00AE685C">
        <w:rPr>
          <w:color w:val="0070C0"/>
        </w:rPr>
        <w:t>IaC</w:t>
      </w:r>
      <w:proofErr w:type="spellEnd"/>
      <w:r w:rsidRPr="00AE685C">
        <w:rPr>
          <w:color w:val="0070C0"/>
        </w:rPr>
        <w:t xml:space="preserve">) using </w:t>
      </w:r>
      <w:r w:rsidRPr="00AE685C">
        <w:rPr>
          <w:b/>
          <w:bCs/>
          <w:color w:val="0070C0"/>
        </w:rPr>
        <w:t>Terraform</w:t>
      </w:r>
      <w:r w:rsidRPr="00AE685C">
        <w:rPr>
          <w:color w:val="0070C0"/>
        </w:rPr>
        <w:t>.</w:t>
      </w:r>
    </w:p>
    <w:p w14:paraId="09C8842C" w14:textId="77777777" w:rsidR="00AE685C" w:rsidRPr="00AE685C" w:rsidRDefault="00AE685C" w:rsidP="00AE685C">
      <w:pPr>
        <w:numPr>
          <w:ilvl w:val="1"/>
          <w:numId w:val="2"/>
        </w:numPr>
        <w:rPr>
          <w:color w:val="0070C0"/>
        </w:rPr>
      </w:pPr>
      <w:r w:rsidRPr="00AE685C">
        <w:rPr>
          <w:color w:val="0070C0"/>
        </w:rPr>
        <w:t>Developers push changes (e.g., Terraform scripts) to GitHub.</w:t>
      </w:r>
    </w:p>
    <w:p w14:paraId="6C8342C1" w14:textId="77777777" w:rsidR="00AE685C" w:rsidRPr="00AE685C" w:rsidRDefault="00AE685C" w:rsidP="00AE685C">
      <w:pPr>
        <w:numPr>
          <w:ilvl w:val="0"/>
          <w:numId w:val="2"/>
        </w:numPr>
        <w:rPr>
          <w:color w:val="0070C0"/>
        </w:rPr>
      </w:pPr>
      <w:r w:rsidRPr="00AE685C">
        <w:rPr>
          <w:b/>
          <w:bCs/>
          <w:color w:val="0070C0"/>
        </w:rPr>
        <w:t>GitHub Actions</w:t>
      </w:r>
      <w:r w:rsidRPr="00AE685C">
        <w:rPr>
          <w:color w:val="0070C0"/>
        </w:rPr>
        <w:t>:</w:t>
      </w:r>
    </w:p>
    <w:p w14:paraId="02A4DDDA" w14:textId="77777777" w:rsidR="00AE685C" w:rsidRPr="00AE685C" w:rsidRDefault="00AE685C" w:rsidP="00AE685C">
      <w:pPr>
        <w:numPr>
          <w:ilvl w:val="1"/>
          <w:numId w:val="2"/>
        </w:numPr>
        <w:rPr>
          <w:color w:val="0070C0"/>
        </w:rPr>
      </w:pPr>
      <w:r w:rsidRPr="00AE685C">
        <w:rPr>
          <w:color w:val="0070C0"/>
        </w:rPr>
        <w:t>CI/CD automation workflows are triggered here to perform tasks like validating, packaging, and deploying Terraform changes.</w:t>
      </w:r>
    </w:p>
    <w:p w14:paraId="09DFB1DD" w14:textId="77777777" w:rsidR="00AE685C" w:rsidRPr="00AE685C" w:rsidRDefault="00AE685C" w:rsidP="00AE685C">
      <w:pPr>
        <w:numPr>
          <w:ilvl w:val="1"/>
          <w:numId w:val="2"/>
        </w:numPr>
        <w:rPr>
          <w:color w:val="0070C0"/>
        </w:rPr>
      </w:pPr>
      <w:r w:rsidRPr="00AE685C">
        <w:rPr>
          <w:b/>
          <w:bCs/>
          <w:color w:val="0070C0"/>
        </w:rPr>
        <w:t>OpenID Connect</w:t>
      </w:r>
      <w:r w:rsidRPr="00AE685C">
        <w:rPr>
          <w:color w:val="0070C0"/>
        </w:rPr>
        <w:t xml:space="preserve"> is used to securely authenticate GitHub workflows with AWS services without needing long-lived credentials.</w:t>
      </w:r>
    </w:p>
    <w:p w14:paraId="65B73191" w14:textId="77777777" w:rsidR="00AE685C" w:rsidRPr="00AE685C" w:rsidRDefault="00AE685C" w:rsidP="00AE685C">
      <w:pPr>
        <w:numPr>
          <w:ilvl w:val="0"/>
          <w:numId w:val="2"/>
        </w:numPr>
        <w:rPr>
          <w:color w:val="0070C0"/>
        </w:rPr>
      </w:pPr>
      <w:r w:rsidRPr="00AE685C">
        <w:rPr>
          <w:b/>
          <w:bCs/>
          <w:color w:val="0070C0"/>
        </w:rPr>
        <w:t>Pushing Terraform Files</w:t>
      </w:r>
      <w:r w:rsidRPr="00AE685C">
        <w:rPr>
          <w:color w:val="0070C0"/>
        </w:rPr>
        <w:t>:</w:t>
      </w:r>
    </w:p>
    <w:p w14:paraId="3FF5870B" w14:textId="77777777" w:rsidR="00AE685C" w:rsidRPr="00AE685C" w:rsidRDefault="00AE685C" w:rsidP="00AE685C">
      <w:pPr>
        <w:numPr>
          <w:ilvl w:val="1"/>
          <w:numId w:val="2"/>
        </w:numPr>
        <w:rPr>
          <w:color w:val="0070C0"/>
        </w:rPr>
      </w:pPr>
      <w:r w:rsidRPr="00AE685C">
        <w:rPr>
          <w:color w:val="0070C0"/>
        </w:rPr>
        <w:t>Terraform state files and lock files (used to track infrastructure states and dependencies) are pushed to AWS services for centralized management.</w:t>
      </w:r>
    </w:p>
    <w:p w14:paraId="494A99D2" w14:textId="77777777" w:rsidR="00AE685C" w:rsidRPr="00AE685C" w:rsidRDefault="002158DB" w:rsidP="00AE685C">
      <w:pPr>
        <w:rPr>
          <w:color w:val="0070C0"/>
        </w:rPr>
      </w:pPr>
      <w:r>
        <w:rPr>
          <w:color w:val="0070C0"/>
        </w:rPr>
        <w:pict w14:anchorId="7819A718">
          <v:rect id="_x0000_i1027" style="width:0;height:1.5pt" o:hralign="center" o:hrstd="t" o:hr="t" fillcolor="#a0a0a0" stroked="f"/>
        </w:pict>
      </w:r>
    </w:p>
    <w:p w14:paraId="4DFBEB8C" w14:textId="77777777" w:rsidR="00AE685C" w:rsidRPr="00AE685C" w:rsidRDefault="00AE685C" w:rsidP="00AE685C">
      <w:pPr>
        <w:rPr>
          <w:b/>
          <w:bCs/>
          <w:color w:val="0070C0"/>
        </w:rPr>
      </w:pPr>
      <w:r w:rsidRPr="00AE685C">
        <w:rPr>
          <w:b/>
          <w:bCs/>
          <w:color w:val="0070C0"/>
        </w:rPr>
        <w:t>3. AWS Cloud Services</w:t>
      </w:r>
    </w:p>
    <w:p w14:paraId="54884707" w14:textId="77777777" w:rsidR="00AE685C" w:rsidRPr="00AE685C" w:rsidRDefault="00AE685C" w:rsidP="00AE685C">
      <w:pPr>
        <w:numPr>
          <w:ilvl w:val="0"/>
          <w:numId w:val="3"/>
        </w:numPr>
        <w:rPr>
          <w:color w:val="0070C0"/>
        </w:rPr>
      </w:pPr>
      <w:r w:rsidRPr="00AE685C">
        <w:rPr>
          <w:b/>
          <w:bCs/>
          <w:color w:val="0070C0"/>
        </w:rPr>
        <w:lastRenderedPageBreak/>
        <w:t>S3 Bucket</w:t>
      </w:r>
      <w:r w:rsidRPr="00AE685C">
        <w:rPr>
          <w:color w:val="0070C0"/>
        </w:rPr>
        <w:t>:</w:t>
      </w:r>
    </w:p>
    <w:p w14:paraId="0B19CA56" w14:textId="77777777" w:rsidR="00AE685C" w:rsidRPr="00AE685C" w:rsidRDefault="00AE685C" w:rsidP="00AE685C">
      <w:pPr>
        <w:numPr>
          <w:ilvl w:val="1"/>
          <w:numId w:val="3"/>
        </w:numPr>
        <w:rPr>
          <w:color w:val="0070C0"/>
        </w:rPr>
      </w:pPr>
      <w:r w:rsidRPr="00AE685C">
        <w:rPr>
          <w:color w:val="0070C0"/>
        </w:rPr>
        <w:t>Receives consolidated JSON files from the Publishing Interface.</w:t>
      </w:r>
    </w:p>
    <w:p w14:paraId="77740334" w14:textId="77777777" w:rsidR="00AE685C" w:rsidRPr="00AE685C" w:rsidRDefault="00AE685C" w:rsidP="00AE685C">
      <w:pPr>
        <w:numPr>
          <w:ilvl w:val="1"/>
          <w:numId w:val="3"/>
        </w:numPr>
        <w:rPr>
          <w:color w:val="0070C0"/>
        </w:rPr>
      </w:pPr>
      <w:r w:rsidRPr="00AE685C">
        <w:rPr>
          <w:color w:val="0070C0"/>
        </w:rPr>
        <w:t xml:space="preserve">Stores these files, which are consumed by the </w:t>
      </w:r>
      <w:r w:rsidRPr="00AE685C">
        <w:rPr>
          <w:b/>
          <w:bCs/>
          <w:color w:val="0070C0"/>
        </w:rPr>
        <w:t>Redirect Rules Importer</w:t>
      </w:r>
      <w:r w:rsidRPr="00AE685C">
        <w:rPr>
          <w:color w:val="0070C0"/>
        </w:rPr>
        <w:t xml:space="preserve"> to configure redirection rules in CloudFront and </w:t>
      </w:r>
      <w:proofErr w:type="spellStart"/>
      <w:r w:rsidRPr="00AE685C">
        <w:rPr>
          <w:color w:val="0070C0"/>
        </w:rPr>
        <w:t>Lambda@Edge</w:t>
      </w:r>
      <w:proofErr w:type="spellEnd"/>
      <w:r w:rsidRPr="00AE685C">
        <w:rPr>
          <w:color w:val="0070C0"/>
        </w:rPr>
        <w:t>.</w:t>
      </w:r>
    </w:p>
    <w:p w14:paraId="38ABEA69" w14:textId="77777777" w:rsidR="00AE685C" w:rsidRPr="00AE685C" w:rsidRDefault="00AE685C" w:rsidP="00AE685C">
      <w:pPr>
        <w:numPr>
          <w:ilvl w:val="0"/>
          <w:numId w:val="3"/>
        </w:numPr>
        <w:rPr>
          <w:color w:val="0070C0"/>
        </w:rPr>
      </w:pPr>
      <w:r w:rsidRPr="00AE685C">
        <w:rPr>
          <w:b/>
          <w:bCs/>
          <w:color w:val="0070C0"/>
        </w:rPr>
        <w:t>IAM</w:t>
      </w:r>
      <w:r w:rsidRPr="00AE685C">
        <w:rPr>
          <w:color w:val="0070C0"/>
        </w:rPr>
        <w:t>:</w:t>
      </w:r>
    </w:p>
    <w:p w14:paraId="364C9630" w14:textId="77777777" w:rsidR="00AE685C" w:rsidRPr="00AE685C" w:rsidRDefault="00AE685C" w:rsidP="00AE685C">
      <w:pPr>
        <w:numPr>
          <w:ilvl w:val="1"/>
          <w:numId w:val="3"/>
        </w:numPr>
        <w:rPr>
          <w:color w:val="0070C0"/>
        </w:rPr>
      </w:pPr>
      <w:r w:rsidRPr="00AE685C">
        <w:rPr>
          <w:color w:val="0070C0"/>
        </w:rPr>
        <w:t xml:space="preserve">Provides fine-grained access control for different AWS components, ensuring secure interaction between GitHub, S3, DynamoDB, and </w:t>
      </w:r>
      <w:proofErr w:type="spellStart"/>
      <w:r w:rsidRPr="00AE685C">
        <w:rPr>
          <w:color w:val="0070C0"/>
        </w:rPr>
        <w:t>Lambda@Edge</w:t>
      </w:r>
      <w:proofErr w:type="spellEnd"/>
      <w:r w:rsidRPr="00AE685C">
        <w:rPr>
          <w:color w:val="0070C0"/>
        </w:rPr>
        <w:t>.</w:t>
      </w:r>
    </w:p>
    <w:p w14:paraId="332A7353" w14:textId="77777777" w:rsidR="00AE685C" w:rsidRPr="00AE685C" w:rsidRDefault="00AE685C" w:rsidP="00AE685C">
      <w:pPr>
        <w:numPr>
          <w:ilvl w:val="0"/>
          <w:numId w:val="3"/>
        </w:numPr>
        <w:rPr>
          <w:color w:val="0070C0"/>
        </w:rPr>
      </w:pPr>
      <w:r w:rsidRPr="00AE685C">
        <w:rPr>
          <w:b/>
          <w:bCs/>
          <w:color w:val="0070C0"/>
        </w:rPr>
        <w:t>DynamoDB</w:t>
      </w:r>
      <w:r w:rsidRPr="00AE685C">
        <w:rPr>
          <w:color w:val="0070C0"/>
        </w:rPr>
        <w:t>:</w:t>
      </w:r>
    </w:p>
    <w:p w14:paraId="7E97005B" w14:textId="77777777" w:rsidR="00AE685C" w:rsidRPr="00AE685C" w:rsidRDefault="00AE685C" w:rsidP="00AE685C">
      <w:pPr>
        <w:numPr>
          <w:ilvl w:val="1"/>
          <w:numId w:val="3"/>
        </w:numPr>
        <w:rPr>
          <w:color w:val="0070C0"/>
        </w:rPr>
      </w:pPr>
      <w:r w:rsidRPr="00AE685C">
        <w:rPr>
          <w:color w:val="0070C0"/>
        </w:rPr>
        <w:t>Stores the Terraform lock file, ensuring distributed consistency and state management when multiple teams or processes work on the same infrastructure.</w:t>
      </w:r>
    </w:p>
    <w:p w14:paraId="01F58EA9" w14:textId="77777777" w:rsidR="00AE685C" w:rsidRPr="00AE685C" w:rsidRDefault="00AE685C" w:rsidP="00AE685C">
      <w:pPr>
        <w:numPr>
          <w:ilvl w:val="0"/>
          <w:numId w:val="3"/>
        </w:numPr>
        <w:rPr>
          <w:color w:val="0070C0"/>
        </w:rPr>
      </w:pPr>
      <w:proofErr w:type="spellStart"/>
      <w:r w:rsidRPr="00AE685C">
        <w:rPr>
          <w:b/>
          <w:bCs/>
          <w:color w:val="0070C0"/>
        </w:rPr>
        <w:t>Lambda@Edge</w:t>
      </w:r>
      <w:proofErr w:type="spellEnd"/>
      <w:r w:rsidRPr="00AE685C">
        <w:rPr>
          <w:color w:val="0070C0"/>
        </w:rPr>
        <w:t>:</w:t>
      </w:r>
    </w:p>
    <w:p w14:paraId="446E9694" w14:textId="77777777" w:rsidR="00AE685C" w:rsidRPr="00AE685C" w:rsidRDefault="00AE685C" w:rsidP="00AE685C">
      <w:pPr>
        <w:numPr>
          <w:ilvl w:val="1"/>
          <w:numId w:val="3"/>
        </w:numPr>
        <w:rPr>
          <w:color w:val="0070C0"/>
        </w:rPr>
      </w:pPr>
      <w:r w:rsidRPr="00AE685C">
        <w:rPr>
          <w:color w:val="0070C0"/>
        </w:rPr>
        <w:t>Processes incoming viewer requests at the CloudFront edge locations.</w:t>
      </w:r>
    </w:p>
    <w:p w14:paraId="6193738C" w14:textId="77777777" w:rsidR="00AE685C" w:rsidRPr="00AE685C" w:rsidRDefault="00AE685C" w:rsidP="00AE685C">
      <w:pPr>
        <w:numPr>
          <w:ilvl w:val="1"/>
          <w:numId w:val="3"/>
        </w:numPr>
        <w:rPr>
          <w:color w:val="0070C0"/>
        </w:rPr>
      </w:pPr>
      <w:r w:rsidRPr="00AE685C">
        <w:rPr>
          <w:color w:val="0070C0"/>
        </w:rPr>
        <w:t>Executes custom logic (e.g., applying redirect rules from JSON files, personalizing content) closer to users for better performance.</w:t>
      </w:r>
    </w:p>
    <w:p w14:paraId="70C4B326" w14:textId="77777777" w:rsidR="00AE685C" w:rsidRPr="00AE685C" w:rsidRDefault="00AE685C" w:rsidP="00AE685C">
      <w:pPr>
        <w:numPr>
          <w:ilvl w:val="0"/>
          <w:numId w:val="3"/>
        </w:numPr>
        <w:rPr>
          <w:color w:val="0070C0"/>
        </w:rPr>
      </w:pPr>
      <w:r w:rsidRPr="00AE685C">
        <w:rPr>
          <w:b/>
          <w:bCs/>
          <w:color w:val="0070C0"/>
        </w:rPr>
        <w:t>Amazon CloudFront</w:t>
      </w:r>
      <w:r w:rsidRPr="00AE685C">
        <w:rPr>
          <w:color w:val="0070C0"/>
        </w:rPr>
        <w:t>:</w:t>
      </w:r>
    </w:p>
    <w:p w14:paraId="4519AB38" w14:textId="7A3D4BE0" w:rsidR="00AE685C" w:rsidRPr="00AE685C" w:rsidRDefault="00AE685C" w:rsidP="00AE685C">
      <w:pPr>
        <w:numPr>
          <w:ilvl w:val="1"/>
          <w:numId w:val="3"/>
        </w:numPr>
        <w:rPr>
          <w:color w:val="0070C0"/>
        </w:rPr>
      </w:pPr>
      <w:r w:rsidRPr="00AE685C">
        <w:rPr>
          <w:color w:val="0070C0"/>
        </w:rPr>
        <w:t xml:space="preserve">Serves as the primary Content Delivery Network (CDN) for </w:t>
      </w:r>
      <w:r w:rsidR="001B33A9">
        <w:rPr>
          <w:color w:val="0070C0"/>
        </w:rPr>
        <w:t>sample</w:t>
      </w:r>
      <w:r w:rsidRPr="00AE685C">
        <w:rPr>
          <w:color w:val="0070C0"/>
        </w:rPr>
        <w:t>.com.</w:t>
      </w:r>
    </w:p>
    <w:p w14:paraId="04CA6B46" w14:textId="77777777" w:rsidR="00AE685C" w:rsidRPr="00AE685C" w:rsidRDefault="00AE685C" w:rsidP="00AE685C">
      <w:pPr>
        <w:numPr>
          <w:ilvl w:val="1"/>
          <w:numId w:val="3"/>
        </w:numPr>
        <w:rPr>
          <w:color w:val="0070C0"/>
        </w:rPr>
      </w:pPr>
      <w:r w:rsidRPr="00AE685C">
        <w:rPr>
          <w:color w:val="0070C0"/>
        </w:rPr>
        <w:t>Distributes content globally with low latency.</w:t>
      </w:r>
    </w:p>
    <w:p w14:paraId="64820D6E" w14:textId="77777777" w:rsidR="00AE685C" w:rsidRPr="00AE685C" w:rsidRDefault="00AE685C" w:rsidP="00AE685C">
      <w:pPr>
        <w:numPr>
          <w:ilvl w:val="1"/>
          <w:numId w:val="3"/>
        </w:numPr>
        <w:rPr>
          <w:color w:val="0070C0"/>
        </w:rPr>
      </w:pPr>
      <w:r w:rsidRPr="00AE685C">
        <w:rPr>
          <w:color w:val="0070C0"/>
        </w:rPr>
        <w:t xml:space="preserve">Integrates with </w:t>
      </w:r>
      <w:proofErr w:type="spellStart"/>
      <w:r w:rsidRPr="00AE685C">
        <w:rPr>
          <w:color w:val="0070C0"/>
        </w:rPr>
        <w:t>Lambda@Edge</w:t>
      </w:r>
      <w:proofErr w:type="spellEnd"/>
      <w:r w:rsidRPr="00AE685C">
        <w:rPr>
          <w:color w:val="0070C0"/>
        </w:rPr>
        <w:t xml:space="preserve"> to dynamically handle requests and responses based on redirect rules or custom logic.</w:t>
      </w:r>
    </w:p>
    <w:p w14:paraId="6C4A2D38" w14:textId="77777777" w:rsidR="00AE685C" w:rsidRPr="00AE685C" w:rsidRDefault="002158DB" w:rsidP="00AE685C">
      <w:pPr>
        <w:rPr>
          <w:color w:val="0070C0"/>
        </w:rPr>
      </w:pPr>
      <w:r>
        <w:rPr>
          <w:color w:val="0070C0"/>
        </w:rPr>
        <w:pict w14:anchorId="0B2C402E">
          <v:rect id="_x0000_i1028" style="width:0;height:1.5pt" o:hralign="center" o:hrstd="t" o:hr="t" fillcolor="#a0a0a0" stroked="f"/>
        </w:pict>
      </w:r>
    </w:p>
    <w:p w14:paraId="74B5ABA3" w14:textId="77777777" w:rsidR="00AE685C" w:rsidRPr="00AE685C" w:rsidRDefault="00AE685C" w:rsidP="00AE685C">
      <w:pPr>
        <w:rPr>
          <w:b/>
          <w:bCs/>
          <w:color w:val="0070C0"/>
        </w:rPr>
      </w:pPr>
      <w:r w:rsidRPr="00AE685C">
        <w:rPr>
          <w:b/>
          <w:bCs/>
          <w:color w:val="0070C0"/>
        </w:rPr>
        <w:t>4. Users</w:t>
      </w:r>
    </w:p>
    <w:p w14:paraId="78867470" w14:textId="44CF788F" w:rsidR="00AE685C" w:rsidRPr="00AE685C" w:rsidRDefault="00AE685C" w:rsidP="00AE685C">
      <w:pPr>
        <w:numPr>
          <w:ilvl w:val="0"/>
          <w:numId w:val="4"/>
        </w:numPr>
        <w:rPr>
          <w:color w:val="0070C0"/>
        </w:rPr>
      </w:pPr>
      <w:r w:rsidRPr="00AE685C">
        <w:rPr>
          <w:color w:val="0070C0"/>
        </w:rPr>
        <w:t xml:space="preserve">Users make requests to </w:t>
      </w:r>
      <w:r w:rsidR="001B33A9">
        <w:rPr>
          <w:color w:val="0070C0"/>
        </w:rPr>
        <w:t>sample</w:t>
      </w:r>
      <w:r w:rsidRPr="00AE685C">
        <w:rPr>
          <w:color w:val="0070C0"/>
        </w:rPr>
        <w:t>.com via CloudFront.</w:t>
      </w:r>
    </w:p>
    <w:p w14:paraId="592DE000" w14:textId="77777777" w:rsidR="00AE685C" w:rsidRPr="00AE685C" w:rsidRDefault="00AE685C" w:rsidP="00AE685C">
      <w:pPr>
        <w:numPr>
          <w:ilvl w:val="0"/>
          <w:numId w:val="4"/>
        </w:numPr>
        <w:rPr>
          <w:color w:val="0070C0"/>
        </w:rPr>
      </w:pPr>
      <w:r w:rsidRPr="00AE685C">
        <w:rPr>
          <w:color w:val="0070C0"/>
        </w:rPr>
        <w:t xml:space="preserve">CloudFront processes these requests with the help of </w:t>
      </w:r>
      <w:proofErr w:type="spellStart"/>
      <w:r w:rsidRPr="00AE685C">
        <w:rPr>
          <w:color w:val="0070C0"/>
        </w:rPr>
        <w:t>Lambda@Edge</w:t>
      </w:r>
      <w:proofErr w:type="spellEnd"/>
      <w:r w:rsidRPr="00AE685C">
        <w:rPr>
          <w:color w:val="0070C0"/>
        </w:rPr>
        <w:t xml:space="preserve"> (for redirects or custom handling) and responds with content.</w:t>
      </w:r>
    </w:p>
    <w:p w14:paraId="4FF74ED1" w14:textId="77777777" w:rsidR="00AE685C" w:rsidRPr="00AE685C" w:rsidRDefault="00AE685C" w:rsidP="00AE685C">
      <w:pPr>
        <w:numPr>
          <w:ilvl w:val="0"/>
          <w:numId w:val="4"/>
        </w:numPr>
        <w:rPr>
          <w:color w:val="0070C0"/>
        </w:rPr>
      </w:pPr>
      <w:r w:rsidRPr="00AE685C">
        <w:rPr>
          <w:color w:val="0070C0"/>
        </w:rPr>
        <w:t>Some user traffic might still go through Akamai (legacy CDN).</w:t>
      </w:r>
    </w:p>
    <w:p w14:paraId="5D979A91" w14:textId="77777777" w:rsidR="00AE685C" w:rsidRPr="00AE685C" w:rsidRDefault="002158DB" w:rsidP="00AE685C">
      <w:pPr>
        <w:rPr>
          <w:color w:val="0070C0"/>
        </w:rPr>
      </w:pPr>
      <w:r>
        <w:rPr>
          <w:color w:val="0070C0"/>
        </w:rPr>
        <w:pict w14:anchorId="3BA6E3E0">
          <v:rect id="_x0000_i1029" style="width:0;height:1.5pt" o:hralign="center" o:hrstd="t" o:hr="t" fillcolor="#a0a0a0" stroked="f"/>
        </w:pict>
      </w:r>
    </w:p>
    <w:p w14:paraId="1C118312" w14:textId="77777777" w:rsidR="00AE685C" w:rsidRPr="00AE685C" w:rsidRDefault="00AE685C" w:rsidP="00AE685C">
      <w:pPr>
        <w:rPr>
          <w:b/>
          <w:bCs/>
          <w:color w:val="0070C0"/>
        </w:rPr>
      </w:pPr>
      <w:r w:rsidRPr="00AE685C">
        <w:rPr>
          <w:b/>
          <w:bCs/>
          <w:color w:val="0070C0"/>
        </w:rPr>
        <w:t>Workflow Summary</w:t>
      </w:r>
    </w:p>
    <w:p w14:paraId="66DE0D92" w14:textId="77777777" w:rsidR="00AE685C" w:rsidRPr="00AE685C" w:rsidRDefault="00AE685C" w:rsidP="00AE685C">
      <w:pPr>
        <w:numPr>
          <w:ilvl w:val="0"/>
          <w:numId w:val="5"/>
        </w:numPr>
        <w:rPr>
          <w:color w:val="0070C0"/>
        </w:rPr>
      </w:pPr>
      <w:r w:rsidRPr="00AE685C">
        <w:rPr>
          <w:b/>
          <w:bCs/>
          <w:color w:val="0070C0"/>
        </w:rPr>
        <w:lastRenderedPageBreak/>
        <w:t>Publishing &amp; State Management</w:t>
      </w:r>
      <w:r w:rsidRPr="00AE685C">
        <w:rPr>
          <w:color w:val="0070C0"/>
        </w:rPr>
        <w:t>:</w:t>
      </w:r>
    </w:p>
    <w:p w14:paraId="6FBB978B" w14:textId="77777777" w:rsidR="00AE685C" w:rsidRPr="00AE685C" w:rsidRDefault="00AE685C" w:rsidP="00AE685C">
      <w:pPr>
        <w:numPr>
          <w:ilvl w:val="1"/>
          <w:numId w:val="5"/>
        </w:numPr>
        <w:rPr>
          <w:color w:val="0070C0"/>
        </w:rPr>
      </w:pPr>
      <w:r w:rsidRPr="00AE685C">
        <w:rPr>
          <w:color w:val="0070C0"/>
        </w:rPr>
        <w:t>Corporate users push configurations via the Publishing Interface.</w:t>
      </w:r>
    </w:p>
    <w:p w14:paraId="0AB192DB" w14:textId="77777777" w:rsidR="00AE685C" w:rsidRPr="00AE685C" w:rsidRDefault="00AE685C" w:rsidP="00AE685C">
      <w:pPr>
        <w:numPr>
          <w:ilvl w:val="1"/>
          <w:numId w:val="5"/>
        </w:numPr>
        <w:rPr>
          <w:color w:val="0070C0"/>
        </w:rPr>
      </w:pPr>
      <w:r w:rsidRPr="00AE685C">
        <w:rPr>
          <w:color w:val="0070C0"/>
        </w:rPr>
        <w:t xml:space="preserve">GitHub manages Terraform </w:t>
      </w:r>
      <w:proofErr w:type="spellStart"/>
      <w:r w:rsidRPr="00AE685C">
        <w:rPr>
          <w:color w:val="0070C0"/>
        </w:rPr>
        <w:t>IaC</w:t>
      </w:r>
      <w:proofErr w:type="spellEnd"/>
      <w:r w:rsidRPr="00AE685C">
        <w:rPr>
          <w:color w:val="0070C0"/>
        </w:rPr>
        <w:t>, and workflows ensure updates are pushed to S3, DynamoDB, and other services securely.</w:t>
      </w:r>
    </w:p>
    <w:p w14:paraId="595B89A3" w14:textId="77777777" w:rsidR="00AE685C" w:rsidRPr="00AE685C" w:rsidRDefault="00AE685C" w:rsidP="00AE685C">
      <w:pPr>
        <w:numPr>
          <w:ilvl w:val="0"/>
          <w:numId w:val="5"/>
        </w:numPr>
        <w:rPr>
          <w:color w:val="0070C0"/>
        </w:rPr>
      </w:pPr>
      <w:r w:rsidRPr="00AE685C">
        <w:rPr>
          <w:b/>
          <w:bCs/>
          <w:color w:val="0070C0"/>
        </w:rPr>
        <w:t>Rule Import and Processing</w:t>
      </w:r>
      <w:r w:rsidRPr="00AE685C">
        <w:rPr>
          <w:color w:val="0070C0"/>
        </w:rPr>
        <w:t>:</w:t>
      </w:r>
    </w:p>
    <w:p w14:paraId="27BC2741" w14:textId="77777777" w:rsidR="00AE685C" w:rsidRPr="00AE685C" w:rsidRDefault="00AE685C" w:rsidP="00AE685C">
      <w:pPr>
        <w:numPr>
          <w:ilvl w:val="1"/>
          <w:numId w:val="5"/>
        </w:numPr>
        <w:rPr>
          <w:color w:val="0070C0"/>
        </w:rPr>
      </w:pPr>
      <w:r w:rsidRPr="00AE685C">
        <w:rPr>
          <w:color w:val="0070C0"/>
        </w:rPr>
        <w:t>Consolidated JSON files are stored in S3.</w:t>
      </w:r>
    </w:p>
    <w:p w14:paraId="783AB7CF" w14:textId="77777777" w:rsidR="00AE685C" w:rsidRPr="00AE685C" w:rsidRDefault="00AE685C" w:rsidP="00AE685C">
      <w:pPr>
        <w:numPr>
          <w:ilvl w:val="1"/>
          <w:numId w:val="5"/>
        </w:numPr>
        <w:rPr>
          <w:color w:val="0070C0"/>
        </w:rPr>
      </w:pPr>
      <w:r w:rsidRPr="00AE685C">
        <w:rPr>
          <w:color w:val="0070C0"/>
        </w:rPr>
        <w:t xml:space="preserve">The </w:t>
      </w:r>
      <w:r w:rsidRPr="00AE685C">
        <w:rPr>
          <w:b/>
          <w:bCs/>
          <w:color w:val="0070C0"/>
        </w:rPr>
        <w:t>Redirect Rules Importer</w:t>
      </w:r>
      <w:r w:rsidRPr="00AE685C">
        <w:rPr>
          <w:color w:val="0070C0"/>
        </w:rPr>
        <w:t xml:space="preserve"> fetches these files and applies redirect logic using </w:t>
      </w:r>
      <w:proofErr w:type="spellStart"/>
      <w:r w:rsidRPr="00AE685C">
        <w:rPr>
          <w:color w:val="0070C0"/>
        </w:rPr>
        <w:t>Lambda@Edge</w:t>
      </w:r>
      <w:proofErr w:type="spellEnd"/>
      <w:r w:rsidRPr="00AE685C">
        <w:rPr>
          <w:color w:val="0070C0"/>
        </w:rPr>
        <w:t>.</w:t>
      </w:r>
    </w:p>
    <w:p w14:paraId="7FAA802C" w14:textId="77777777" w:rsidR="00AE685C" w:rsidRPr="00AE685C" w:rsidRDefault="00AE685C" w:rsidP="00AE685C">
      <w:pPr>
        <w:numPr>
          <w:ilvl w:val="0"/>
          <w:numId w:val="5"/>
        </w:numPr>
        <w:rPr>
          <w:color w:val="0070C0"/>
        </w:rPr>
      </w:pPr>
      <w:r w:rsidRPr="00AE685C">
        <w:rPr>
          <w:b/>
          <w:bCs/>
          <w:color w:val="0070C0"/>
        </w:rPr>
        <w:t>Content Delivery</w:t>
      </w:r>
      <w:r w:rsidRPr="00AE685C">
        <w:rPr>
          <w:color w:val="0070C0"/>
        </w:rPr>
        <w:t>:</w:t>
      </w:r>
    </w:p>
    <w:p w14:paraId="4B04217A" w14:textId="77777777" w:rsidR="00AE685C" w:rsidRPr="00AE685C" w:rsidRDefault="00AE685C" w:rsidP="00AE685C">
      <w:pPr>
        <w:numPr>
          <w:ilvl w:val="1"/>
          <w:numId w:val="5"/>
        </w:numPr>
        <w:rPr>
          <w:color w:val="0070C0"/>
        </w:rPr>
      </w:pPr>
      <w:r w:rsidRPr="00AE685C">
        <w:rPr>
          <w:color w:val="0070C0"/>
        </w:rPr>
        <w:t>Users' requests are routed through Amazon CloudFront.</w:t>
      </w:r>
    </w:p>
    <w:p w14:paraId="78852B25" w14:textId="77777777" w:rsidR="00AE685C" w:rsidRPr="00AE685C" w:rsidRDefault="00AE685C" w:rsidP="00AE685C">
      <w:pPr>
        <w:numPr>
          <w:ilvl w:val="1"/>
          <w:numId w:val="5"/>
        </w:numPr>
        <w:rPr>
          <w:color w:val="0070C0"/>
        </w:rPr>
      </w:pPr>
      <w:proofErr w:type="spellStart"/>
      <w:r w:rsidRPr="00AE685C">
        <w:rPr>
          <w:color w:val="0070C0"/>
        </w:rPr>
        <w:t>Lambda@Edge</w:t>
      </w:r>
      <w:proofErr w:type="spellEnd"/>
      <w:r w:rsidRPr="00AE685C">
        <w:rPr>
          <w:color w:val="0070C0"/>
        </w:rPr>
        <w:t xml:space="preserve"> dynamically processes requests (e.g., applying redirect rules or adding custom headers).</w:t>
      </w:r>
    </w:p>
    <w:p w14:paraId="27D524E0" w14:textId="77777777" w:rsidR="00AE685C" w:rsidRPr="00AE685C" w:rsidRDefault="00AE685C" w:rsidP="00AE685C">
      <w:pPr>
        <w:numPr>
          <w:ilvl w:val="1"/>
          <w:numId w:val="5"/>
        </w:numPr>
        <w:rPr>
          <w:color w:val="0070C0"/>
        </w:rPr>
      </w:pPr>
      <w:r w:rsidRPr="00AE685C">
        <w:rPr>
          <w:color w:val="0070C0"/>
        </w:rPr>
        <w:t>CloudFront delivers content globally with low latency.</w:t>
      </w:r>
    </w:p>
    <w:p w14:paraId="36F477B9" w14:textId="77777777" w:rsidR="00AE685C" w:rsidRPr="00AE685C" w:rsidRDefault="00AE685C" w:rsidP="00AE685C">
      <w:pPr>
        <w:numPr>
          <w:ilvl w:val="0"/>
          <w:numId w:val="5"/>
        </w:numPr>
        <w:rPr>
          <w:color w:val="0070C0"/>
        </w:rPr>
      </w:pPr>
      <w:r w:rsidRPr="00AE685C">
        <w:rPr>
          <w:b/>
          <w:bCs/>
          <w:color w:val="0070C0"/>
        </w:rPr>
        <w:t>Legacy Integration</w:t>
      </w:r>
      <w:r w:rsidRPr="00AE685C">
        <w:rPr>
          <w:color w:val="0070C0"/>
        </w:rPr>
        <w:t>:</w:t>
      </w:r>
    </w:p>
    <w:p w14:paraId="5BA1BF95" w14:textId="77777777" w:rsidR="00AE685C" w:rsidRPr="00AE685C" w:rsidRDefault="00AE685C" w:rsidP="00AE685C">
      <w:pPr>
        <w:numPr>
          <w:ilvl w:val="1"/>
          <w:numId w:val="5"/>
        </w:numPr>
        <w:rPr>
          <w:color w:val="0070C0"/>
        </w:rPr>
      </w:pPr>
      <w:r w:rsidRPr="00AE685C">
        <w:rPr>
          <w:color w:val="0070C0"/>
        </w:rPr>
        <w:t>Akamai serves as a fallback for existing CDN resources not yet migrated to the new CloudFront-based architecture.</w:t>
      </w:r>
    </w:p>
    <w:p w14:paraId="673FACFD" w14:textId="77777777" w:rsidR="00AE685C" w:rsidRPr="00AE685C" w:rsidRDefault="002158DB" w:rsidP="00AE685C">
      <w:pPr>
        <w:rPr>
          <w:color w:val="0070C0"/>
        </w:rPr>
      </w:pPr>
      <w:r>
        <w:rPr>
          <w:color w:val="0070C0"/>
        </w:rPr>
        <w:pict w14:anchorId="0C80E6F0">
          <v:rect id="_x0000_i1030" style="width:0;height:1.5pt" o:hralign="center" o:hrstd="t" o:hr="t" fillcolor="#a0a0a0" stroked="f"/>
        </w:pict>
      </w:r>
    </w:p>
    <w:p w14:paraId="10DC5B67" w14:textId="77777777" w:rsidR="00AE685C" w:rsidRPr="00AE685C" w:rsidRDefault="00AE685C" w:rsidP="00AE685C">
      <w:pPr>
        <w:rPr>
          <w:b/>
          <w:bCs/>
          <w:color w:val="0070C0"/>
        </w:rPr>
      </w:pPr>
      <w:r w:rsidRPr="00AE685C">
        <w:rPr>
          <w:b/>
          <w:bCs/>
          <w:color w:val="0070C0"/>
        </w:rPr>
        <w:t xml:space="preserve">Key Features of </w:t>
      </w:r>
      <w:proofErr w:type="gramStart"/>
      <w:r w:rsidRPr="00AE685C">
        <w:rPr>
          <w:b/>
          <w:bCs/>
          <w:color w:val="0070C0"/>
        </w:rPr>
        <w:t>the Architecture</w:t>
      </w:r>
      <w:proofErr w:type="gramEnd"/>
    </w:p>
    <w:p w14:paraId="70AB2AB3" w14:textId="77777777" w:rsidR="00AE685C" w:rsidRPr="00AE685C" w:rsidRDefault="00AE685C" w:rsidP="00AE685C">
      <w:pPr>
        <w:numPr>
          <w:ilvl w:val="0"/>
          <w:numId w:val="6"/>
        </w:numPr>
        <w:rPr>
          <w:color w:val="0070C0"/>
        </w:rPr>
      </w:pPr>
      <w:r w:rsidRPr="00AE685C">
        <w:rPr>
          <w:b/>
          <w:bCs/>
          <w:color w:val="0070C0"/>
        </w:rPr>
        <w:t>Seamless Integration</w:t>
      </w:r>
      <w:r w:rsidRPr="00AE685C">
        <w:rPr>
          <w:color w:val="0070C0"/>
        </w:rPr>
        <w:t>:</w:t>
      </w:r>
    </w:p>
    <w:p w14:paraId="7191FC47" w14:textId="77777777" w:rsidR="00AE685C" w:rsidRPr="00AE685C" w:rsidRDefault="00AE685C" w:rsidP="00AE685C">
      <w:pPr>
        <w:numPr>
          <w:ilvl w:val="1"/>
          <w:numId w:val="6"/>
        </w:numPr>
        <w:rPr>
          <w:color w:val="0070C0"/>
        </w:rPr>
      </w:pPr>
      <w:r w:rsidRPr="00AE685C">
        <w:rPr>
          <w:color w:val="0070C0"/>
        </w:rPr>
        <w:t>Combines on-premises systems, GitHub workflows, and AWS services for efficient cloud transformation.</w:t>
      </w:r>
    </w:p>
    <w:p w14:paraId="08881553" w14:textId="77777777" w:rsidR="00AE685C" w:rsidRPr="00AE685C" w:rsidRDefault="00AE685C" w:rsidP="00AE685C">
      <w:pPr>
        <w:numPr>
          <w:ilvl w:val="0"/>
          <w:numId w:val="6"/>
        </w:numPr>
        <w:rPr>
          <w:color w:val="0070C0"/>
        </w:rPr>
      </w:pPr>
      <w:r w:rsidRPr="00AE685C">
        <w:rPr>
          <w:b/>
          <w:bCs/>
          <w:color w:val="0070C0"/>
        </w:rPr>
        <w:t>Automation and Security</w:t>
      </w:r>
      <w:r w:rsidRPr="00AE685C">
        <w:rPr>
          <w:color w:val="0070C0"/>
        </w:rPr>
        <w:t>:</w:t>
      </w:r>
    </w:p>
    <w:p w14:paraId="67A6C96C" w14:textId="77777777" w:rsidR="00AE685C" w:rsidRPr="00AE685C" w:rsidRDefault="00AE685C" w:rsidP="00AE685C">
      <w:pPr>
        <w:numPr>
          <w:ilvl w:val="1"/>
          <w:numId w:val="6"/>
        </w:numPr>
        <w:rPr>
          <w:color w:val="0070C0"/>
        </w:rPr>
      </w:pPr>
      <w:r w:rsidRPr="00AE685C">
        <w:rPr>
          <w:color w:val="0070C0"/>
        </w:rPr>
        <w:t>GitHub Actions and OpenID Connect ensure secure and automated deployment pipelines.</w:t>
      </w:r>
    </w:p>
    <w:p w14:paraId="048A1DE3" w14:textId="77777777" w:rsidR="00AE685C" w:rsidRPr="00AE685C" w:rsidRDefault="00AE685C" w:rsidP="00AE685C">
      <w:pPr>
        <w:numPr>
          <w:ilvl w:val="0"/>
          <w:numId w:val="6"/>
        </w:numPr>
        <w:rPr>
          <w:color w:val="0070C0"/>
        </w:rPr>
      </w:pPr>
      <w:r w:rsidRPr="00AE685C">
        <w:rPr>
          <w:b/>
          <w:bCs/>
          <w:color w:val="0070C0"/>
        </w:rPr>
        <w:t>Global Reach</w:t>
      </w:r>
      <w:r w:rsidRPr="00AE685C">
        <w:rPr>
          <w:color w:val="0070C0"/>
        </w:rPr>
        <w:t>:</w:t>
      </w:r>
    </w:p>
    <w:p w14:paraId="41A94549" w14:textId="77777777" w:rsidR="00AE685C" w:rsidRPr="00AE685C" w:rsidRDefault="00AE685C" w:rsidP="00AE685C">
      <w:pPr>
        <w:numPr>
          <w:ilvl w:val="1"/>
          <w:numId w:val="6"/>
        </w:numPr>
        <w:rPr>
          <w:color w:val="0070C0"/>
        </w:rPr>
      </w:pPr>
      <w:r w:rsidRPr="00AE685C">
        <w:rPr>
          <w:color w:val="0070C0"/>
        </w:rPr>
        <w:t xml:space="preserve">Amazon CloudFront and </w:t>
      </w:r>
      <w:proofErr w:type="spellStart"/>
      <w:r w:rsidRPr="00AE685C">
        <w:rPr>
          <w:color w:val="0070C0"/>
        </w:rPr>
        <w:t>Lambda@Edge</w:t>
      </w:r>
      <w:proofErr w:type="spellEnd"/>
      <w:r w:rsidRPr="00AE685C">
        <w:rPr>
          <w:color w:val="0070C0"/>
        </w:rPr>
        <w:t xml:space="preserve"> ensure low-latency content delivery and dynamic request handling at edge locations.</w:t>
      </w:r>
    </w:p>
    <w:p w14:paraId="15D3E7BA" w14:textId="77777777" w:rsidR="00AE685C" w:rsidRPr="00AE685C" w:rsidRDefault="00AE685C" w:rsidP="00AE685C">
      <w:pPr>
        <w:numPr>
          <w:ilvl w:val="0"/>
          <w:numId w:val="6"/>
        </w:numPr>
        <w:rPr>
          <w:color w:val="0070C0"/>
        </w:rPr>
      </w:pPr>
      <w:r w:rsidRPr="00AE685C">
        <w:rPr>
          <w:b/>
          <w:bCs/>
          <w:color w:val="0070C0"/>
        </w:rPr>
        <w:t>State Management</w:t>
      </w:r>
      <w:r w:rsidRPr="00AE685C">
        <w:rPr>
          <w:color w:val="0070C0"/>
        </w:rPr>
        <w:t>:</w:t>
      </w:r>
    </w:p>
    <w:p w14:paraId="7D6D74C0" w14:textId="77777777" w:rsidR="00AE685C" w:rsidRDefault="00AE685C" w:rsidP="00AE685C">
      <w:pPr>
        <w:numPr>
          <w:ilvl w:val="1"/>
          <w:numId w:val="6"/>
        </w:numPr>
        <w:rPr>
          <w:color w:val="0070C0"/>
        </w:rPr>
      </w:pPr>
      <w:r w:rsidRPr="00AE685C">
        <w:rPr>
          <w:color w:val="0070C0"/>
        </w:rPr>
        <w:lastRenderedPageBreak/>
        <w:t>DynamoDB and Terraform lock files ensure consistent management of infrastructure.</w:t>
      </w:r>
    </w:p>
    <w:p w14:paraId="63FC71D3" w14:textId="77777777" w:rsidR="00EE7E98" w:rsidRDefault="00EE7E98" w:rsidP="00EE7E98">
      <w:pPr>
        <w:rPr>
          <w:color w:val="0070C0"/>
        </w:rPr>
      </w:pPr>
    </w:p>
    <w:p w14:paraId="48425033" w14:textId="77777777" w:rsidR="00EE7E98" w:rsidRDefault="00EE7E98" w:rsidP="00EE7E98">
      <w:pPr>
        <w:rPr>
          <w:color w:val="0070C0"/>
        </w:rPr>
      </w:pPr>
    </w:p>
    <w:p w14:paraId="5B05D8FA" w14:textId="77777777" w:rsidR="00EE7E98" w:rsidRDefault="00EE7E98" w:rsidP="00EE7E98">
      <w:pPr>
        <w:rPr>
          <w:color w:val="0070C0"/>
        </w:rPr>
      </w:pPr>
    </w:p>
    <w:p w14:paraId="6780A8DA" w14:textId="77777777" w:rsidR="00EE7E98" w:rsidRDefault="00EE7E98" w:rsidP="00EE7E98">
      <w:pPr>
        <w:rPr>
          <w:color w:val="0070C0"/>
        </w:rPr>
      </w:pPr>
    </w:p>
    <w:p w14:paraId="599CE7AD" w14:textId="77777777" w:rsidR="00EE7E98" w:rsidRDefault="00EE7E98" w:rsidP="00EE7E98">
      <w:pPr>
        <w:rPr>
          <w:color w:val="0070C0"/>
        </w:rPr>
      </w:pPr>
    </w:p>
    <w:p w14:paraId="44F60344" w14:textId="77777777" w:rsidR="00EE7E98" w:rsidRDefault="00EE7E98" w:rsidP="00EE7E98">
      <w:pPr>
        <w:rPr>
          <w:color w:val="0070C0"/>
        </w:rPr>
      </w:pPr>
    </w:p>
    <w:p w14:paraId="5F8CAC7A" w14:textId="77777777" w:rsidR="00EE7E98" w:rsidRDefault="00EE7E98" w:rsidP="00EE7E98">
      <w:pPr>
        <w:rPr>
          <w:color w:val="0070C0"/>
        </w:rPr>
      </w:pPr>
    </w:p>
    <w:p w14:paraId="4D04ECB7" w14:textId="77777777" w:rsidR="00EE7E98" w:rsidRDefault="00EE7E98" w:rsidP="00EE7E98">
      <w:pPr>
        <w:rPr>
          <w:color w:val="0070C0"/>
        </w:rPr>
      </w:pPr>
    </w:p>
    <w:p w14:paraId="239C456D" w14:textId="77777777" w:rsidR="00EE7E98" w:rsidRDefault="00EE7E98" w:rsidP="00EE7E98">
      <w:pPr>
        <w:rPr>
          <w:color w:val="0070C0"/>
        </w:rPr>
      </w:pPr>
    </w:p>
    <w:p w14:paraId="176C3059" w14:textId="77777777" w:rsidR="00EE7E98" w:rsidRDefault="00EE7E98" w:rsidP="00EE7E98">
      <w:pPr>
        <w:rPr>
          <w:color w:val="0070C0"/>
        </w:rPr>
      </w:pPr>
    </w:p>
    <w:p w14:paraId="65C8BB51" w14:textId="77777777" w:rsidR="00EE7E98" w:rsidRDefault="00EE7E98" w:rsidP="00EE7E98">
      <w:pPr>
        <w:rPr>
          <w:color w:val="0070C0"/>
        </w:rPr>
      </w:pPr>
    </w:p>
    <w:p w14:paraId="4BC16E99" w14:textId="77777777" w:rsidR="00EE7E98" w:rsidRDefault="00EE7E98" w:rsidP="00EE7E98">
      <w:pPr>
        <w:rPr>
          <w:color w:val="0070C0"/>
        </w:rPr>
      </w:pPr>
    </w:p>
    <w:p w14:paraId="210F31AB" w14:textId="77777777" w:rsidR="00EE7E98" w:rsidRDefault="00EE7E98" w:rsidP="00EE7E98">
      <w:pPr>
        <w:rPr>
          <w:color w:val="0070C0"/>
        </w:rPr>
      </w:pPr>
    </w:p>
    <w:p w14:paraId="65FA828B" w14:textId="77777777" w:rsidR="00EE7E98" w:rsidRDefault="00EE7E98" w:rsidP="00EE7E98">
      <w:pPr>
        <w:rPr>
          <w:color w:val="0070C0"/>
        </w:rPr>
      </w:pPr>
    </w:p>
    <w:p w14:paraId="78A2F399" w14:textId="77777777" w:rsidR="00EE7E98" w:rsidRDefault="00EE7E98" w:rsidP="00EE7E98">
      <w:pPr>
        <w:rPr>
          <w:color w:val="0070C0"/>
        </w:rPr>
      </w:pPr>
    </w:p>
    <w:p w14:paraId="203383F5" w14:textId="77777777" w:rsidR="00EE7E98" w:rsidRDefault="00EE7E98" w:rsidP="00EE7E98">
      <w:pPr>
        <w:rPr>
          <w:color w:val="0070C0"/>
        </w:rPr>
      </w:pPr>
    </w:p>
    <w:p w14:paraId="60256FC6" w14:textId="77777777" w:rsidR="00EE7E98" w:rsidRDefault="00EE7E98" w:rsidP="00EE7E98">
      <w:pPr>
        <w:rPr>
          <w:color w:val="0070C0"/>
        </w:rPr>
      </w:pPr>
    </w:p>
    <w:p w14:paraId="3EC8202A" w14:textId="77777777" w:rsidR="00EE7E98" w:rsidRDefault="00EE7E98" w:rsidP="00EE7E98">
      <w:pPr>
        <w:rPr>
          <w:color w:val="0070C0"/>
        </w:rPr>
      </w:pPr>
    </w:p>
    <w:p w14:paraId="191B7155" w14:textId="77777777" w:rsidR="00EE7E98" w:rsidRDefault="00EE7E98" w:rsidP="00EE7E98">
      <w:pPr>
        <w:rPr>
          <w:color w:val="0070C0"/>
        </w:rPr>
      </w:pPr>
    </w:p>
    <w:p w14:paraId="385D3BB3" w14:textId="77777777" w:rsidR="00AE685C" w:rsidRPr="001E06CD" w:rsidRDefault="00AE685C">
      <w:pPr>
        <w:rPr>
          <w:color w:val="0070C0"/>
        </w:rPr>
      </w:pPr>
    </w:p>
    <w:sectPr w:rsidR="00AE685C" w:rsidRPr="001E0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C6D"/>
    <w:multiLevelType w:val="multilevel"/>
    <w:tmpl w:val="AF78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522C3"/>
    <w:multiLevelType w:val="multilevel"/>
    <w:tmpl w:val="BA9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040D7"/>
    <w:multiLevelType w:val="multilevel"/>
    <w:tmpl w:val="5590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F0BFC"/>
    <w:multiLevelType w:val="multilevel"/>
    <w:tmpl w:val="F06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C2DD8"/>
    <w:multiLevelType w:val="multilevel"/>
    <w:tmpl w:val="E55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E7873"/>
    <w:multiLevelType w:val="multilevel"/>
    <w:tmpl w:val="39FC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381028">
    <w:abstractNumId w:val="4"/>
  </w:num>
  <w:num w:numId="2" w16cid:durableId="1747342968">
    <w:abstractNumId w:val="3"/>
  </w:num>
  <w:num w:numId="3" w16cid:durableId="1976182910">
    <w:abstractNumId w:val="5"/>
  </w:num>
  <w:num w:numId="4" w16cid:durableId="1668560505">
    <w:abstractNumId w:val="1"/>
  </w:num>
  <w:num w:numId="5" w16cid:durableId="1407872708">
    <w:abstractNumId w:val="0"/>
  </w:num>
  <w:num w:numId="6" w16cid:durableId="138571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5C"/>
    <w:rsid w:val="000736B8"/>
    <w:rsid w:val="001B33A9"/>
    <w:rsid w:val="001E06CD"/>
    <w:rsid w:val="002158DB"/>
    <w:rsid w:val="002A4A4C"/>
    <w:rsid w:val="00305F30"/>
    <w:rsid w:val="005917AD"/>
    <w:rsid w:val="005B35ED"/>
    <w:rsid w:val="00665233"/>
    <w:rsid w:val="00AC4AA1"/>
    <w:rsid w:val="00AE685C"/>
    <w:rsid w:val="00B255E3"/>
    <w:rsid w:val="00B35B2F"/>
    <w:rsid w:val="00D73F31"/>
    <w:rsid w:val="00E35D42"/>
    <w:rsid w:val="00EA1EC3"/>
    <w:rsid w:val="00EE7E98"/>
    <w:rsid w:val="00F060E2"/>
    <w:rsid w:val="00FA2930"/>
    <w:rsid w:val="00FD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659B27A"/>
  <w15:chartTrackingRefBased/>
  <w15:docId w15:val="{4999776F-647D-4EF9-AFBF-62FAF564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599</Words>
  <Characters>3419</Characters>
  <Application>Microsoft Office Word</Application>
  <DocSecurity>0</DocSecurity>
  <Lines>28</Lines>
  <Paragraphs>8</Paragraphs>
  <ScaleCrop>false</ScaleCrop>
  <Company>Capgemini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Vemala, Subramanyam</dc:creator>
  <cp:keywords/>
  <dc:description/>
  <cp:lastModifiedBy>Vemala, Subramanyam</cp:lastModifiedBy>
  <cp:revision>2</cp:revision>
  <dcterms:created xsi:type="dcterms:W3CDTF">2025-07-18T12:04:00Z</dcterms:created>
  <dcterms:modified xsi:type="dcterms:W3CDTF">2025-07-18T12:04:00Z</dcterms:modified>
</cp:coreProperties>
</file>