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/>
        <w:ind w:left="40"/>
        <w:rPr>
          <w:sz w:val="20"/>
          <w:szCs w:val="20"/>
        </w:rPr>
      </w:pPr>
    </w:p>
    <w:p>
      <w:pPr>
        <w:pStyle w:val="style0"/>
        <w:spacing w:after="0"/>
        <w:ind w:left="40"/>
        <w:jc w:val="center"/>
        <w:rPr/>
      </w:pPr>
      <w:r>
        <w:rPr>
          <w:rFonts w:ascii="Times New Roman" w:cs="Times New Roman" w:eastAsia="Times New Roman" w:hAnsi="Times New Roman"/>
          <w:sz w:val="23"/>
        </w:rPr>
        <w:t xml:space="preserve"> </w:t>
      </w:r>
    </w:p>
    <w:p>
      <w:pPr>
        <w:pStyle w:val="style0"/>
        <w:spacing w:after="90"/>
        <w:ind w:left="14" w:right="23" w:hanging="10"/>
        <w:jc w:val="center"/>
        <w:rPr>
          <w:rFonts w:ascii="Times New Roman" w:cs="Times New Roman" w:eastAsia="Times New Roman" w:hAnsi="Times New Roman"/>
          <w:sz w:val="48"/>
          <w:szCs w:val="48"/>
        </w:rPr>
      </w:pPr>
      <w:r>
        <w:rPr>
          <w:rFonts w:ascii="Times New Roman" w:cs="Times New Roman" w:eastAsia="Times New Roman" w:hAnsi="Times New Roman"/>
          <w:sz w:val="48"/>
          <w:szCs w:val="48"/>
        </w:rPr>
        <w:t>A Project report submitted in partial fulfilment of the requirements for the degree of B.E in Electronics and communication Engineering</w:t>
      </w:r>
    </w:p>
    <w:p>
      <w:pPr>
        <w:pStyle w:val="style0"/>
        <w:spacing w:after="90"/>
        <w:ind w:left="14" w:right="23" w:hanging="10"/>
        <w:jc w:val="center"/>
        <w:rPr>
          <w:rFonts w:ascii="Times New Roman" w:cs="Times New Roman" w:eastAsia="Times New Roman" w:hAnsi="Times New Roman"/>
          <w:sz w:val="48"/>
          <w:szCs w:val="48"/>
        </w:rPr>
      </w:pPr>
    </w:p>
    <w:p>
      <w:pPr>
        <w:pStyle w:val="style0"/>
        <w:tabs>
          <w:tab w:val="left" w:leader="none" w:pos="3672"/>
          <w:tab w:val="center" w:leader="none" w:pos="4670"/>
        </w:tabs>
        <w:spacing w:after="90"/>
        <w:ind w:left="14" w:right="23" w:hanging="10"/>
        <w:rPr>
          <w:rFonts w:ascii="Times New Roman" w:cs="Times New Roman" w:eastAsia="Times New Roman" w:hAnsi="Times New Roman"/>
          <w:sz w:val="48"/>
          <w:szCs w:val="48"/>
        </w:rPr>
      </w:pPr>
      <w:r>
        <w:rPr>
          <w:rFonts w:ascii="Times New Roman" w:cs="Times New Roman" w:eastAsia="Times New Roman" w:hAnsi="Times New Roman"/>
          <w:sz w:val="48"/>
          <w:szCs w:val="48"/>
        </w:rPr>
        <w:tab/>
      </w:r>
      <w:r>
        <w:rPr>
          <w:rFonts w:ascii="Times New Roman" w:cs="Times New Roman" w:eastAsia="Times New Roman" w:hAnsi="Times New Roman"/>
          <w:sz w:val="48"/>
          <w:szCs w:val="48"/>
        </w:rPr>
        <w:tab/>
      </w:r>
      <w:r>
        <w:rPr>
          <w:rFonts w:ascii="Times New Roman" w:cs="Times New Roman" w:eastAsia="Times New Roman" w:hAnsi="Times New Roman"/>
          <w:sz w:val="48"/>
          <w:szCs w:val="48"/>
        </w:rPr>
        <w:t xml:space="preserve"> By</w:t>
      </w:r>
    </w:p>
    <w:p>
      <w:pPr>
        <w:pStyle w:val="style0"/>
        <w:tabs>
          <w:tab w:val="left" w:leader="none" w:pos="3672"/>
          <w:tab w:val="center" w:leader="none" w:pos="4670"/>
        </w:tabs>
        <w:spacing w:after="90"/>
        <w:ind w:left="14" w:right="23" w:hanging="10"/>
        <w:rPr>
          <w:rFonts w:ascii="Times New Roman" w:cs="Times New Roman" w:eastAsia="Times New Roman" w:hAnsi="Times New Roman"/>
          <w:sz w:val="48"/>
          <w:szCs w:val="48"/>
        </w:rPr>
      </w:pPr>
      <w:r>
        <w:rPr>
          <w:rFonts w:ascii="Times New Roman" w:cs="Times New Roman" w:eastAsia="Times New Roman" w:hAnsi="Times New Roman"/>
          <w:sz w:val="48"/>
          <w:szCs w:val="48"/>
        </w:rPr>
        <w:t xml:space="preserve">                 </w:t>
      </w:r>
    </w:p>
    <w:p>
      <w:pPr>
        <w:pStyle w:val="style0"/>
        <w:tabs>
          <w:tab w:val="left" w:leader="none" w:pos="3672"/>
          <w:tab w:val="center" w:leader="none" w:pos="4670"/>
        </w:tabs>
        <w:spacing w:after="90"/>
        <w:ind w:left="14" w:right="23" w:hanging="10"/>
        <w:rPr>
          <w:rFonts w:ascii="Times New Roman" w:cs="Times New Roman" w:eastAsia="Times New Roman" w:hAnsi="Times New Roman"/>
          <w:sz w:val="48"/>
          <w:szCs w:val="48"/>
        </w:rPr>
      </w:pPr>
      <w:r>
        <w:rPr>
          <w:rFonts w:ascii="Times New Roman" w:cs="Times New Roman" w:eastAsia="Times New Roman" w:hAnsi="Times New Roman"/>
          <w:sz w:val="48"/>
          <w:szCs w:val="48"/>
        </w:rPr>
        <w:t xml:space="preserve">       </w:t>
      </w:r>
      <w:r>
        <w:rPr>
          <w:rFonts w:cs="Times New Roman" w:eastAsia="Times New Roman" w:hAnsi="Times New Roman"/>
          <w:sz w:val="48"/>
          <w:szCs w:val="48"/>
          <w:lang w:val="en-US"/>
        </w:rPr>
        <w:t>P SUBBULAKSHMI</w:t>
      </w:r>
      <w:r>
        <w:rPr>
          <w:rFonts w:ascii="Times New Roman" w:cs="Times New Roman" w:eastAsia="Times New Roman" w:hAnsi="Times New Roman"/>
          <w:sz w:val="48"/>
          <w:szCs w:val="48"/>
        </w:rPr>
        <w:t>(51322110</w:t>
      </w:r>
      <w:r>
        <w:rPr>
          <w:rFonts w:ascii="Times New Roman" w:cs="Times New Roman" w:eastAsia="Times New Roman" w:hAnsi="Times New Roman"/>
          <w:sz w:val="48"/>
          <w:szCs w:val="48"/>
          <w:lang w:val="en-US"/>
        </w:rPr>
        <w:t>6326</w:t>
      </w:r>
      <w:r>
        <w:rPr>
          <w:rFonts w:ascii="Times New Roman" w:cs="Times New Roman" w:eastAsia="Times New Roman" w:hAnsi="Times New Roman"/>
          <w:sz w:val="48"/>
          <w:szCs w:val="48"/>
        </w:rPr>
        <w:t>)</w:t>
      </w:r>
    </w:p>
    <w:p>
      <w:pPr>
        <w:pStyle w:val="style0"/>
        <w:tabs>
          <w:tab w:val="left" w:leader="none" w:pos="3672"/>
          <w:tab w:val="center" w:leader="none" w:pos="4670"/>
        </w:tabs>
        <w:spacing w:after="90"/>
        <w:ind w:left="14" w:right="23" w:hanging="10"/>
        <w:rPr>
          <w:rFonts w:ascii="Times New Roman" w:cs="Times New Roman" w:eastAsia="Times New Roman" w:hAnsi="Times New Roman"/>
          <w:sz w:val="48"/>
          <w:szCs w:val="48"/>
        </w:rPr>
      </w:pPr>
    </w:p>
    <w:p>
      <w:pPr>
        <w:pStyle w:val="style0"/>
        <w:spacing w:after="3"/>
        <w:ind w:right="25"/>
        <w:rPr>
          <w:sz w:val="48"/>
          <w:szCs w:val="48"/>
        </w:rPr>
      </w:pPr>
      <w:r>
        <w:rPr>
          <w:rFonts w:ascii="Times New Roman" w:cs="Times New Roman" w:eastAsia="Times New Roman" w:hAnsi="Times New Roman"/>
          <w:sz w:val="48"/>
          <w:szCs w:val="48"/>
        </w:rPr>
        <w:t xml:space="preserve">                  Under the supervision of </w:t>
      </w:r>
    </w:p>
    <w:p>
      <w:pPr>
        <w:pStyle w:val="style0"/>
        <w:spacing w:after="13"/>
        <w:ind w:left="98"/>
        <w:jc w:val="center"/>
        <w:rPr>
          <w:sz w:val="48"/>
          <w:szCs w:val="48"/>
        </w:rPr>
      </w:pPr>
      <w:r>
        <w:rPr>
          <w:rFonts w:ascii="Times New Roman" w:cs="Times New Roman" w:eastAsia="Times New Roman" w:hAnsi="Times New Roman"/>
          <w:sz w:val="48"/>
          <w:szCs w:val="48"/>
        </w:rPr>
        <w:t xml:space="preserve">  </w:t>
      </w:r>
      <w:r>
        <w:rPr>
          <w:rFonts w:ascii="Times New Roman" w:cs="Times New Roman" w:eastAsia="Times New Roman" w:hAnsi="Times New Roman"/>
          <w:sz w:val="52"/>
          <w:szCs w:val="48"/>
        </w:rPr>
        <w:t xml:space="preserve">Professor &amp; mentor </w:t>
      </w:r>
    </w:p>
    <w:p>
      <w:pPr>
        <w:pStyle w:val="style0"/>
        <w:spacing w:after="125"/>
        <w:ind w:left="10" w:right="19" w:hanging="10"/>
        <w:jc w:val="center"/>
        <w:rPr>
          <w:sz w:val="48"/>
          <w:szCs w:val="48"/>
        </w:rPr>
      </w:pPr>
      <w:r>
        <w:rPr>
          <w:rFonts w:ascii="Times New Roman" w:cs="Times New Roman" w:eastAsia="Times New Roman" w:hAnsi="Times New Roman"/>
          <w:sz w:val="52"/>
          <w:szCs w:val="48"/>
        </w:rPr>
        <w:t>Department of Electronics and communication Engineering</w:t>
      </w:r>
    </w:p>
    <w:p>
      <w:pPr>
        <w:pStyle w:val="style0"/>
        <w:spacing w:after="13"/>
        <w:ind w:left="98"/>
        <w:jc w:val="center"/>
        <w:rPr>
          <w:sz w:val="48"/>
          <w:szCs w:val="48"/>
        </w:rPr>
      </w:pPr>
      <w:r>
        <w:rPr>
          <w:rFonts w:ascii="Times New Roman" w:cs="Times New Roman" w:eastAsia="Times New Roman" w:hAnsi="Times New Roman"/>
          <w:sz w:val="48"/>
          <w:szCs w:val="48"/>
        </w:rPr>
        <w:t xml:space="preserve"> </w:t>
      </w:r>
    </w:p>
    <w:p>
      <w:pPr>
        <w:pStyle w:val="style0"/>
        <w:tabs>
          <w:tab w:val="left" w:leader="none" w:pos="3672"/>
          <w:tab w:val="center" w:leader="none" w:pos="4670"/>
        </w:tabs>
        <w:spacing w:after="90"/>
        <w:ind w:left="14" w:right="23" w:hanging="10"/>
        <w:rPr>
          <w:rFonts w:ascii="Times New Roman" w:cs="Times New Roman" w:eastAsia="Times New Roman" w:hAnsi="Times New Roman"/>
          <w:sz w:val="48"/>
          <w:szCs w:val="48"/>
        </w:rPr>
      </w:pPr>
    </w:p>
    <w:p>
      <w:pPr>
        <w:pStyle w:val="style0"/>
        <w:tabs>
          <w:tab w:val="left" w:leader="none" w:pos="3672"/>
          <w:tab w:val="center" w:leader="none" w:pos="4670"/>
        </w:tabs>
        <w:spacing w:after="90"/>
        <w:ind w:left="14" w:right="23" w:hanging="10"/>
        <w:rPr>
          <w:rFonts w:ascii="Times New Roman" w:cs="Times New Roman" w:eastAsia="Times New Roman" w:hAnsi="Times New Roman"/>
          <w:sz w:val="48"/>
          <w:szCs w:val="48"/>
        </w:rPr>
      </w:pPr>
    </w:p>
    <w:p>
      <w:pPr>
        <w:pStyle w:val="style0"/>
        <w:tabs>
          <w:tab w:val="left" w:leader="none" w:pos="3672"/>
          <w:tab w:val="center" w:leader="none" w:pos="4670"/>
        </w:tabs>
        <w:spacing w:after="90"/>
        <w:ind w:left="14" w:right="23" w:hanging="10"/>
        <w:rPr>
          <w:rFonts w:ascii="Times New Roman" w:cs="Times New Roman" w:eastAsia="Times New Roman" w:hAnsi="Times New Roman"/>
          <w:sz w:val="48"/>
          <w:szCs w:val="48"/>
        </w:rPr>
      </w:pPr>
      <w:r>
        <w:rPr>
          <w:rFonts w:ascii="Times New Roman" w:cs="Times New Roman" w:eastAsia="Times New Roman" w:hAnsi="Times New Roman"/>
          <w:sz w:val="48"/>
          <w:szCs w:val="48"/>
        </w:rPr>
        <w:t xml:space="preserve">                   </w:t>
      </w:r>
    </w:p>
    <w:p>
      <w:pPr>
        <w:pStyle w:val="style0"/>
        <w:tabs>
          <w:tab w:val="left" w:leader="none" w:pos="3672"/>
          <w:tab w:val="center" w:leader="none" w:pos="4670"/>
        </w:tabs>
        <w:spacing w:after="90"/>
        <w:ind w:left="14" w:right="23" w:hanging="10"/>
        <w:rPr>
          <w:rFonts w:ascii="Times New Roman" w:cs="Times New Roman" w:eastAsia="Times New Roman" w:hAnsi="Times New Roman"/>
          <w:sz w:val="48"/>
          <w:szCs w:val="48"/>
        </w:rPr>
      </w:pPr>
      <w:r>
        <w:rPr>
          <w:rFonts w:ascii="Times New Roman" w:cs="Times New Roman" w:eastAsia="Times New Roman" w:hAnsi="Times New Roman"/>
          <w:sz w:val="48"/>
          <w:szCs w:val="48"/>
        </w:rPr>
        <w:t xml:space="preserve">         </w:t>
      </w:r>
    </w:p>
    <w:p>
      <w:pPr>
        <w:pStyle w:val="style0"/>
        <w:spacing w:after="90"/>
        <w:ind w:left="14" w:right="23" w:hanging="10"/>
        <w:jc w:val="center"/>
        <w:rPr>
          <w:rFonts w:ascii="Times New Roman" w:cs="Times New Roman" w:eastAsia="Times New Roman" w:hAnsi="Times New Roman"/>
          <w:sz w:val="48"/>
          <w:szCs w:val="48"/>
        </w:rPr>
      </w:pPr>
    </w:p>
    <w:p>
      <w:pPr>
        <w:pStyle w:val="style62"/>
        <w:rPr>
          <w:rFonts w:ascii="Algerian" w:hAnsi="Algerian"/>
        </w:rPr>
      </w:pPr>
      <w:r>
        <w:rPr>
          <w:noProof/>
        </w:rPr>
        <mc:AlternateContent>
          <mc:Choice Requires="wps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column">
                  <wp:posOffset>-428625</wp:posOffset>
                </wp:positionH>
                <wp:positionV relativeFrom="paragraph">
                  <wp:posOffset>478155</wp:posOffset>
                </wp:positionV>
                <wp:extent cx="6724650" cy="45719"/>
                <wp:effectExtent l="0" t="0" r="0" b="0"/>
                <wp:wrapNone/>
                <wp:docPr id="1026" name="Rectangle 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24650" cy="45719"/>
                        </a:xfrm>
                        <a:prstGeom prst="rect"/>
                        <a:solidFill>
                          <a:srgbClr val="000000"/>
                        </a:solidFill>
                        <a:ln cmpd="sng" cap="flat" w="12700">
                          <a:solidFill>
                            <a:srgbClr val="1c3053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26" fillcolor="black" stroked="t" style="position:absolute;margin-left:-33.75pt;margin-top:37.65pt;width:529.5pt;height:3.6pt;z-index:2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 color="#1c3053" weight="1.0pt"/>
                <v:fill/>
              </v:rect>
            </w:pict>
          </mc:Fallback>
        </mc:AlternateContent>
      </w:r>
      <w:r>
        <w:rPr>
          <w:rFonts w:ascii="Algerian" w:hAnsi="Algerian"/>
        </w:rPr>
        <w:t xml:space="preserve">   Air quality monitoring system</w:t>
      </w:r>
    </w:p>
    <w:p>
      <w:pPr>
        <w:pStyle w:val="style0"/>
        <w:rPr/>
      </w:pPr>
    </w:p>
    <w:p>
      <w:pPr>
        <w:pStyle w:val="style0"/>
        <w:spacing w:after="90"/>
        <w:ind w:right="23"/>
        <w:rPr>
          <w:rFonts w:ascii="Calibri" w:cs="Calibri" w:eastAsia="Times New Roman" w:hAnsi="Calibri"/>
          <w:sz w:val="40"/>
          <w:szCs w:val="40"/>
        </w:rPr>
      </w:pPr>
      <w:r>
        <w:rPr>
          <w:rFonts w:ascii="Algerian" w:cs="Times New Roman" w:eastAsia="Times New Roman" w:hAnsi="Algerian"/>
          <w:sz w:val="44"/>
          <w:szCs w:val="44"/>
        </w:rPr>
        <w:t>PHASE</w:t>
      </w:r>
      <w:r>
        <w:rPr>
          <w:rFonts w:ascii="Algerian" w:cs="Times New Roman" w:eastAsia="Times New Roman" w:hAnsi="Algerian"/>
          <w:sz w:val="44"/>
          <w:szCs w:val="44"/>
        </w:rPr>
        <w:t>1:</w:t>
      </w:r>
      <w:r>
        <w:rPr>
          <w:rFonts w:ascii="Calibri" w:cs="Calibri" w:eastAsia="Times New Roman" w:hAnsi="Calibri"/>
          <w:sz w:val="40"/>
          <w:szCs w:val="40"/>
        </w:rPr>
        <w:t>PROBLE</w:t>
      </w:r>
      <w:r>
        <w:rPr>
          <w:rFonts w:ascii="Calibri" w:cs="Calibri" w:eastAsia="Times New Roman" w:hAnsi="Calibri"/>
          <w:sz w:val="40"/>
          <w:szCs w:val="40"/>
        </w:rPr>
        <w:t>M</w:t>
      </w:r>
      <w:r>
        <w:rPr>
          <w:rFonts w:ascii="Calibri" w:cs="Calibri" w:eastAsia="Times New Roman" w:hAnsi="Calibri"/>
          <w:sz w:val="40"/>
          <w:szCs w:val="40"/>
        </w:rPr>
        <w:t xml:space="preserve"> DEFINITION AND DESIGN THINKING</w:t>
      </w:r>
    </w:p>
    <w:p>
      <w:pPr>
        <w:pStyle w:val="style179"/>
        <w:numPr>
          <w:ilvl w:val="0"/>
          <w:numId w:val="1"/>
        </w:numPr>
        <w:spacing w:after="90"/>
        <w:ind w:right="23"/>
        <w:rPr>
          <w:rFonts w:ascii="Times New Roman" w:cs="Times New Roman" w:eastAsia="Times New Roman" w:hAnsi="Times New Roman"/>
          <w:sz w:val="48"/>
          <w:szCs w:val="48"/>
        </w:rPr>
      </w:pPr>
      <w:r>
        <w:rPr>
          <w:rFonts w:ascii="Calibri" w:cs="Calibri" w:eastAsia="Times New Roman" w:hAnsi="Calibri"/>
          <w:sz w:val="40"/>
          <w:szCs w:val="40"/>
        </w:rPr>
        <w:t xml:space="preserve">Problem </w:t>
      </w:r>
      <w:r>
        <w:rPr>
          <w:rFonts w:ascii="Calibri" w:cs="Calibri" w:eastAsia="Times New Roman" w:hAnsi="Calibri"/>
          <w:sz w:val="40"/>
          <w:szCs w:val="40"/>
        </w:rPr>
        <w:t>Statement</w:t>
      </w:r>
    </w:p>
    <w:p>
      <w:pPr>
        <w:pStyle w:val="style179"/>
        <w:numPr>
          <w:ilvl w:val="0"/>
          <w:numId w:val="1"/>
        </w:numPr>
        <w:spacing w:after="90"/>
        <w:ind w:right="23"/>
        <w:rPr>
          <w:rFonts w:ascii="Times New Roman" w:cs="Times New Roman" w:eastAsia="Times New Roman" w:hAnsi="Times New Roman"/>
          <w:sz w:val="48"/>
          <w:szCs w:val="48"/>
        </w:rPr>
      </w:pPr>
      <w:r>
        <w:rPr>
          <w:rFonts w:ascii="Calibri" w:cs="Calibri" w:eastAsia="Times New Roman" w:hAnsi="Calibri"/>
          <w:sz w:val="40"/>
          <w:szCs w:val="40"/>
        </w:rPr>
        <w:t>Design Thinking</w:t>
      </w:r>
    </w:p>
    <w:p>
      <w:pPr>
        <w:pStyle w:val="style0"/>
        <w:spacing w:after="90"/>
        <w:ind w:left="14" w:right="23" w:hanging="10"/>
        <w:jc w:val="center"/>
        <w:rPr>
          <w:rFonts w:ascii="Times New Roman" w:cs="Times New Roman" w:eastAsia="Times New Roman" w:hAnsi="Times New Roman"/>
          <w:sz w:val="48"/>
          <w:szCs w:val="48"/>
        </w:rPr>
      </w:pPr>
    </w:p>
    <w:p>
      <w:pPr>
        <w:pStyle w:val="style0"/>
        <w:spacing w:after="90"/>
        <w:ind w:left="14" w:right="23" w:hanging="10"/>
        <w:jc w:val="center"/>
        <w:rPr>
          <w:sz w:val="44"/>
          <w:szCs w:val="44"/>
        </w:rPr>
      </w:pPr>
      <w:r>
        <w:rPr>
          <w:sz w:val="44"/>
          <w:szCs w:val="44"/>
        </w:rPr>
        <w:t>PROBLEM STATEMENT</w:t>
      </w:r>
    </w:p>
    <w:p>
      <w:pPr>
        <w:pStyle w:val="style0"/>
        <w:spacing w:after="90"/>
        <w:ind w:left="14" w:right="23" w:hanging="10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                           </w:t>
      </w:r>
      <w:r>
        <w:rPr>
          <w:rFonts w:ascii="Agency FB" w:hAnsi="Agency FB"/>
          <w:sz w:val="44"/>
          <w:szCs w:val="44"/>
        </w:rPr>
        <w:t xml:space="preserve">  </w:t>
      </w:r>
      <w:r>
        <w:rPr>
          <w:sz w:val="44"/>
          <w:szCs w:val="44"/>
        </w:rPr>
        <w:t xml:space="preserve"> </w:t>
      </w:r>
    </w:p>
    <w:p>
      <w:pPr>
        <w:pStyle w:val="style179"/>
        <w:numPr>
          <w:ilvl w:val="0"/>
          <w:numId w:val="20"/>
        </w:numPr>
        <w:spacing w:after="90"/>
        <w:ind w:right="23"/>
        <w:rPr>
          <w:sz w:val="32"/>
          <w:szCs w:val="32"/>
        </w:rPr>
      </w:pPr>
      <w:r>
        <w:rPr>
          <w:sz w:val="32"/>
          <w:szCs w:val="32"/>
        </w:rPr>
        <w:t>It refers to the contamination of the atmosphere b</w:t>
      </w:r>
      <w:r>
        <w:rPr>
          <w:sz w:val="32"/>
          <w:szCs w:val="32"/>
        </w:rPr>
        <w:t>y</w:t>
      </w:r>
      <w:r>
        <w:rPr>
          <w:sz w:val="32"/>
          <w:szCs w:val="32"/>
        </w:rPr>
        <w:t xml:space="preserve">                                     harmful chemicals or biological materials. It may cause diseases, allergies, and severe health problems in humans and other living organisms and may damage the natural environment.</w:t>
      </w:r>
    </w:p>
    <w:p>
      <w:pPr>
        <w:pStyle w:val="style179"/>
        <w:numPr>
          <w:ilvl w:val="0"/>
          <w:numId w:val="20"/>
        </w:num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The problem statement is your opportunity to explain why you care and what you propose to do in the way of researching the problem. A problem statement is an explanation in research that describes the issue that is in need of study</w:t>
      </w:r>
      <w:r>
        <w:rPr>
          <w:sz w:val="32"/>
          <w:szCs w:val="32"/>
        </w:rPr>
        <w:t>.</w:t>
      </w:r>
    </w:p>
    <w:p>
      <w:pPr>
        <w:pStyle w:val="style0"/>
        <w:spacing w:after="0"/>
        <w:jc w:val="both"/>
        <w:rPr>
          <w:sz w:val="32"/>
          <w:szCs w:val="32"/>
        </w:rPr>
      </w:pPr>
    </w:p>
    <w:p>
      <w:pPr>
        <w:pStyle w:val="style0"/>
        <w:spacing w:after="0"/>
        <w:jc w:val="both"/>
        <w:rPr>
          <w:sz w:val="32"/>
          <w:szCs w:val="32"/>
        </w:rPr>
      </w:pPr>
    </w:p>
    <w:p>
      <w:pPr>
        <w:pStyle w:val="style0"/>
        <w:spacing w:after="0"/>
        <w:jc w:val="center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2449830" cy="2138641"/>
            <wp:effectExtent l="0" t="0" r="7620" b="0"/>
            <wp:docPr id="1027" name="Picture 12" descr="Biosensors Free Full Text Cbm An Iot Enabled Lidar Sensor For In Field Crop Height And Biomass Measurements Htm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49830" cy="213864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Air pollution is one of environmental issues that cannot be ignored.</w:t>
      </w:r>
    </w:p>
    <w:p>
      <w:pPr>
        <w:pStyle w:val="style179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Inhaling pollutants for a long time causes damages in human health.</w:t>
      </w:r>
    </w:p>
    <w:p>
      <w:pPr>
        <w:pStyle w:val="style179"/>
        <w:numPr>
          <w:ilvl w:val="0"/>
          <w:numId w:val="21"/>
        </w:numPr>
        <w:rPr>
          <w:sz w:val="40"/>
          <w:szCs w:val="40"/>
        </w:rPr>
      </w:pPr>
      <w:r>
        <w:rPr>
          <w:sz w:val="32"/>
          <w:szCs w:val="32"/>
        </w:rPr>
        <w:t xml:space="preserve">Traditional air quality monitoring methods, such as building air quality monitoring stations, are typically </w:t>
      </w:r>
      <w:r>
        <w:rPr>
          <w:sz w:val="32"/>
          <w:szCs w:val="32"/>
        </w:rPr>
        <w:t>expensive .</w:t>
      </w:r>
    </w:p>
    <w:p>
      <w:pPr>
        <w:pStyle w:val="style179"/>
        <w:numPr>
          <w:ilvl w:val="0"/>
          <w:numId w:val="21"/>
        </w:numPr>
        <w:tabs>
          <w:tab w:val="right" w:leader="none" w:pos="9360"/>
        </w:tabs>
        <w:rPr>
          <w:sz w:val="32"/>
          <w:szCs w:val="32"/>
        </w:rPr>
      </w:pPr>
      <w:r>
        <w:rPr>
          <w:sz w:val="32"/>
          <w:szCs w:val="32"/>
        </w:rPr>
        <w:t xml:space="preserve">This project is suitable for air quality monitoring in real time. </w:t>
      </w:r>
      <w:r>
        <w:rPr>
          <w:sz w:val="32"/>
          <w:szCs w:val="32"/>
        </w:rPr>
        <w:tab/>
      </w:r>
    </w:p>
    <w:p>
      <w:pPr>
        <w:pStyle w:val="style179"/>
        <w:numPr>
          <w:ilvl w:val="0"/>
          <w:numId w:val="22"/>
        </w:numPr>
        <w:tabs>
          <w:tab w:val="right" w:leader="none" w:pos="9360"/>
        </w:tabs>
        <w:rPr>
          <w:sz w:val="32"/>
          <w:szCs w:val="32"/>
        </w:rPr>
      </w:pPr>
      <w:r>
        <w:rPr>
          <w:sz w:val="32"/>
          <w:szCs w:val="32"/>
        </w:rPr>
        <w:t>Design a tool which will sense quality of air and display it in the form of percentage, Sense how much carbon mono-oxide(CO) is present in air and display in the form of percentage, Sense the temperature and display it in degree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Celsius. </w:t>
      </w:r>
    </w:p>
    <w:p>
      <w:pPr>
        <w:pStyle w:val="style0"/>
        <w:tabs>
          <w:tab w:val="right" w:leader="none" w:pos="9360"/>
        </w:tabs>
        <w:rPr>
          <w:rFonts w:ascii="Calibri" w:cs="Calibri" w:eastAsia="Calibri" w:hAnsi="Calibri"/>
          <w:sz w:val="18"/>
        </w:rPr>
      </w:pPr>
    </w:p>
    <w:p>
      <w:pPr>
        <w:pStyle w:val="style0"/>
        <w:tabs>
          <w:tab w:val="right" w:leader="none" w:pos="9360"/>
        </w:tabs>
        <w:rPr>
          <w:rFonts w:ascii="Calibri" w:cs="Calibri" w:eastAsia="Calibri" w:hAnsi="Calibri"/>
          <w:sz w:val="18"/>
        </w:rPr>
      </w:pPr>
    </w:p>
    <w:p>
      <w:pPr>
        <w:pStyle w:val="style0"/>
        <w:tabs>
          <w:tab w:val="right" w:leader="none" w:pos="9360"/>
        </w:tabs>
        <w:rPr>
          <w:rFonts w:ascii="Calibri" w:cs="Calibri" w:eastAsia="Calibri" w:hAnsi="Calibri"/>
          <w:sz w:val="18"/>
        </w:rPr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6106886" cy="2759165"/>
                <wp:effectExtent l="0" t="0" r="0" b="0"/>
                <wp:docPr id="1028" name="Group 1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106886" cy="2759165"/>
                          <a:chOff x="0" y="-337916"/>
                          <a:chExt cx="5646912" cy="2168367"/>
                        </a:xfrm>
                      </wpg:grpSpPr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1055481" y="-337916"/>
                            <a:ext cx="4591431" cy="1460881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1481201"/>
                            <a:ext cx="4362450" cy="349250"/>
                          </a:xfrm>
                          <a:prstGeom prst="rect"/>
                        </pic:spPr>
                      </pic:pic>
                      <wps:wsp>
                        <wps:cNvSpPr/>
                        <wps:spPr>
                          <a:xfrm rot="0">
                            <a:off x="92710" y="1505585"/>
                            <a:ext cx="34356" cy="154840"/>
                          </a:xfrm>
                          <a:prstGeom prst="rect"/>
                          <a:ln>
                            <a:noFill/>
                          </a:ln>
                        </wps:spPr>
                        <wps:txbx id="1031">
                          <w:txbxContent>
                            <w:p>
                              <w:pPr>
                                <w:pStyle w:val="style0"/>
                                <w:rPr/>
                              </w:pPr>
                              <w:r>
                                <w:rPr>
                                  <w:rFonts w:ascii="Calibri" w:cs="Calibri" w:eastAsia="Calibri" w:hAnsi="Calibri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vert="horz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028" filled="f" stroked="f" style="margin-left:0.0pt;margin-top:0.0pt;width:480.86pt;height:217.26pt;mso-wrap-distance-left:0.0pt;mso-wrap-distance-right:0.0pt;visibility:visible;" coordsize="5646912,2168367" coordorigin="0,-337916">
                <v:shape id="1029" type="#_x0000_t75" filled="f" stroked="f" style="position:absolute;left:1055481;top:-337916;width:4591431;height:1460881;z-index:2;mso-position-horizontal-relative:page;mso-position-vertical-relative:page;mso-width-relative:page;mso-height-relative:page;visibility:visible;">
                  <v:imagedata r:id="rId3" embosscolor="white" o:title=""/>
                  <v:fill/>
                </v:shape>
                <v:shape id="1030" type="#_x0000_t75" filled="f" stroked="f" style="position:absolute;left:0;top:1481201;width:4362450;height:349250;z-index:3;mso-position-horizontal-relative:page;mso-position-vertical-relative:page;mso-width-relative:page;mso-height-relative:page;visibility:visible;">
                  <v:imagedata r:id="rId4" embosscolor="white" o:title=""/>
                  <v:fill/>
                </v:shape>
                <v:rect id="1031" filled="f" stroked="f" style="position:absolute;left:92710;top:1505585;width:34356;height:154840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rPr/>
                        </w:pPr>
                        <w:r>
                          <w:rPr>
                            <w:rFonts w:ascii="Calibri" w:cs="Calibri" w:eastAsia="Calibri" w:hAnsi="Calibri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  <w:r>
        <w:rPr>
          <w:sz w:val="32"/>
          <w:szCs w:val="32"/>
        </w:rPr>
        <w:t>DESIGN THINKING APPROACH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1.Project Objectives:</w:t>
      </w:r>
    </w:p>
    <w:p>
      <w:pPr>
        <w:pStyle w:val="style179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Real time air quality refers to information about the current level</w:t>
      </w:r>
      <w:r>
        <w:rPr>
          <w:sz w:val="32"/>
          <w:szCs w:val="32"/>
        </w:rPr>
        <w:t xml:space="preserve">s of pollutants in air such as particulate </w:t>
      </w:r>
      <w:r>
        <w:rPr>
          <w:sz w:val="32"/>
          <w:szCs w:val="32"/>
        </w:rPr>
        <w:t>matter,ozone</w:t>
      </w:r>
      <w:r>
        <w:rPr>
          <w:sz w:val="32"/>
          <w:szCs w:val="32"/>
        </w:rPr>
        <w:t>,nitrogen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dioxide,sulphur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dioxide,and</w:t>
      </w:r>
      <w:r>
        <w:rPr>
          <w:sz w:val="32"/>
          <w:szCs w:val="32"/>
        </w:rPr>
        <w:t xml:space="preserve"> carbon monoxide.</w:t>
      </w:r>
    </w:p>
    <w:p>
      <w:pPr>
        <w:pStyle w:val="style179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Public can access the constantly updated data.</w:t>
      </w:r>
    </w:p>
    <w:p>
      <w:pPr>
        <w:pStyle w:val="style179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This data is often collected by government agencies or private organizations using air quality monitoring s</w:t>
      </w:r>
      <w:r>
        <w:rPr>
          <w:sz w:val="32"/>
          <w:szCs w:val="32"/>
        </w:rPr>
        <w:t>tations.</w:t>
      </w:r>
    </w:p>
    <w:p>
      <w:pPr>
        <w:pStyle w:val="style179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Collect data for the air quality </w:t>
      </w:r>
      <w:r>
        <w:rPr>
          <w:sz w:val="32"/>
          <w:szCs w:val="32"/>
        </w:rPr>
        <w:t>management</w:t>
      </w:r>
      <w:r>
        <w:rPr>
          <w:sz w:val="32"/>
          <w:szCs w:val="32"/>
        </w:rPr>
        <w:t>,traffic</w:t>
      </w:r>
      <w:r>
        <w:rPr>
          <w:sz w:val="32"/>
          <w:szCs w:val="32"/>
        </w:rPr>
        <w:t xml:space="preserve"> and land use planning purpose.</w:t>
      </w:r>
    </w:p>
    <w:p>
      <w:pPr>
        <w:pStyle w:val="style179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Supply data for research investigation.</w:t>
      </w:r>
    </w:p>
    <w:p>
      <w:pPr>
        <w:pStyle w:val="style179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It is useful in raising public awareness about air pollution and its health effects and to encourage individuals and communities to take action to reduce pollution.</w:t>
      </w:r>
    </w:p>
    <w:p>
      <w:pPr>
        <w:pStyle w:val="style179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It is used to inform decisions about public </w:t>
      </w:r>
      <w:r>
        <w:rPr>
          <w:sz w:val="32"/>
          <w:szCs w:val="32"/>
        </w:rPr>
        <w:t>health.for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example,issuing</w:t>
      </w:r>
      <w:r>
        <w:rPr>
          <w:sz w:val="32"/>
          <w:szCs w:val="32"/>
        </w:rPr>
        <w:t xml:space="preserve"> air quality alerts or advisories for vulnerable </w:t>
      </w:r>
      <w:r>
        <w:rPr>
          <w:sz w:val="32"/>
          <w:szCs w:val="32"/>
        </w:rPr>
        <w:t>populations.furthermore,to</w:t>
      </w:r>
      <w:r>
        <w:rPr>
          <w:sz w:val="32"/>
          <w:szCs w:val="32"/>
        </w:rPr>
        <w:t xml:space="preserve"> track health effects of air pollution over time.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2.IOT Devices Designs:</w:t>
      </w: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942965" cy="3565070"/>
            <wp:effectExtent l="0" t="0" r="635" b="0"/>
            <wp:docPr id="1033" name="Picture 2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23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2965" cy="3565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24"/>
        </w:numPr>
        <w:spacing w:after="435" w:lineRule="auto" w:line="263"/>
        <w:ind w:right="357" w:hanging="370"/>
        <w:rPr/>
      </w:pPr>
      <w:r>
        <w:rPr>
          <w:rFonts w:ascii="Arial" w:cs="Arial" w:eastAsia="Arial" w:hAnsi="Arial"/>
          <w:color w:val="222222"/>
          <w:sz w:val="28"/>
        </w:rPr>
        <w:t>Detailed concentration distributions and temporal variations of H</w:t>
      </w:r>
      <w:r>
        <w:rPr>
          <w:rFonts w:ascii="Arial" w:cs="Arial" w:eastAsia="Arial" w:hAnsi="Arial"/>
          <w:color w:val="222222"/>
          <w:sz w:val="28"/>
          <w:vertAlign w:val="subscript"/>
        </w:rPr>
        <w:t>2</w:t>
      </w:r>
      <w:r>
        <w:rPr>
          <w:rFonts w:ascii="Arial" w:cs="Arial" w:eastAsia="Arial" w:hAnsi="Arial"/>
          <w:color w:val="222222"/>
          <w:sz w:val="28"/>
        </w:rPr>
        <w:t xml:space="preserve">S for Gaussian puff model, referring to the guideline models </w:t>
      </w:r>
      <w:r>
        <w:rPr>
          <w:rFonts w:ascii="Arial" w:cs="Arial" w:eastAsia="Arial" w:hAnsi="Arial"/>
          <w:color w:val="222222"/>
          <w:sz w:val="28"/>
        </w:rPr>
        <w:t xml:space="preserve">for </w:t>
      </w:r>
      <w:r>
        <w:rPr>
          <w:b/>
          <w:sz w:val="144"/>
        </w:rPr>
        <w:t xml:space="preserve"> </w:t>
      </w:r>
      <w:r>
        <w:rPr>
          <w:rFonts w:ascii="Arial" w:cs="Arial" w:eastAsia="Arial" w:hAnsi="Arial"/>
          <w:color w:val="222222"/>
          <w:sz w:val="28"/>
        </w:rPr>
        <w:t>pollution</w:t>
      </w:r>
      <w:r>
        <w:rPr>
          <w:rFonts w:ascii="Arial" w:cs="Arial" w:eastAsia="Arial" w:hAnsi="Arial"/>
          <w:color w:val="222222"/>
          <w:sz w:val="28"/>
        </w:rPr>
        <w:t xml:space="preserve"> detection and source identification were given by the environmental risk assessment.</w:t>
      </w:r>
    </w:p>
    <w:p>
      <w:pPr>
        <w:pStyle w:val="style0"/>
        <w:numPr>
          <w:ilvl w:val="0"/>
          <w:numId w:val="24"/>
        </w:numPr>
        <w:spacing w:after="0" w:lineRule="auto" w:line="263"/>
        <w:ind w:right="357" w:hanging="370"/>
        <w:rPr/>
      </w:pPr>
      <w:r>
        <w:rPr>
          <w:rFonts w:ascii="Arial" w:cs="Arial" w:eastAsia="Arial" w:hAnsi="Arial"/>
          <w:color w:val="222222"/>
          <w:sz w:val="28"/>
        </w:rPr>
        <w:t xml:space="preserve">The source area analysis method was employed to perform the area by means of meteorological data and </w:t>
      </w:r>
      <w:r>
        <w:rPr>
          <w:rFonts w:ascii="Arial" w:cs="Arial" w:eastAsia="Arial" w:hAnsi="Arial"/>
          <w:color w:val="222222"/>
          <w:sz w:val="28"/>
        </w:rPr>
        <w:t xml:space="preserve">concentration </w:t>
      </w:r>
      <w:r>
        <w:rPr>
          <w:rFonts w:ascii="Arial" w:cs="Arial" w:eastAsia="Arial" w:hAnsi="Arial"/>
          <w:color w:val="222222"/>
          <w:sz w:val="24"/>
        </w:rPr>
        <w:t>.</w:t>
      </w:r>
    </w:p>
    <w:bookmarkStart w:id="0" w:name="_Hlk146732357"/>
    <w:p>
      <w:pPr>
        <w:pStyle w:val="style0"/>
        <w:numPr>
          <w:ilvl w:val="0"/>
          <w:numId w:val="24"/>
        </w:numPr>
        <w:spacing w:after="0" w:lineRule="auto" w:line="216"/>
        <w:ind w:right="357" w:hanging="370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>Avoid burning leaves, trash, and other materials Reduce the number of trips you take in your car</w:t>
      </w:r>
      <w:r>
        <w:rPr>
          <w:rFonts w:ascii="Arial" w:cs="Arial" w:eastAsia="Arial" w:hAnsi="Arial"/>
          <w:color w:val="0d0d0d"/>
          <w:sz w:val="32"/>
        </w:rPr>
        <w:t>.</w:t>
      </w:r>
    </w:p>
    <w:p>
      <w:pPr>
        <w:pStyle w:val="style0"/>
        <w:numPr>
          <w:ilvl w:val="0"/>
          <w:numId w:val="24"/>
        </w:numPr>
        <w:spacing w:after="0" w:lineRule="auto" w:line="216"/>
        <w:ind w:right="357" w:hanging="370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 xml:space="preserve">Sensors are the primary component of </w:t>
      </w:r>
      <w:r>
        <w:rPr>
          <w:rFonts w:ascii="Arial" w:cs="Arial" w:eastAsia="Arial" w:hAnsi="Arial"/>
          <w:color w:val="0d0d0d"/>
          <w:sz w:val="32"/>
        </w:rPr>
        <w:t>iot</w:t>
      </w:r>
      <w:r>
        <w:rPr>
          <w:rFonts w:ascii="Arial" w:cs="Arial" w:eastAsia="Arial" w:hAnsi="Arial"/>
          <w:color w:val="0d0d0d"/>
          <w:sz w:val="32"/>
        </w:rPr>
        <w:t xml:space="preserve"> based air pollution monitoring </w:t>
      </w:r>
      <w:r>
        <w:rPr>
          <w:rFonts w:ascii="Arial" w:cs="Arial" w:eastAsia="Arial" w:hAnsi="Arial"/>
          <w:color w:val="0d0d0d"/>
          <w:sz w:val="32"/>
        </w:rPr>
        <w:t>systems.They</w:t>
      </w:r>
      <w:r>
        <w:rPr>
          <w:rFonts w:ascii="Arial" w:cs="Arial" w:eastAsia="Arial" w:hAnsi="Arial"/>
          <w:color w:val="0d0d0d"/>
          <w:sz w:val="32"/>
        </w:rPr>
        <w:t xml:space="preserve"> measure various air quality parameters such as particulate </w:t>
      </w:r>
      <w:r>
        <w:rPr>
          <w:rFonts w:ascii="Arial" w:cs="Arial" w:eastAsia="Arial" w:hAnsi="Arial"/>
          <w:color w:val="0d0d0d"/>
          <w:sz w:val="32"/>
        </w:rPr>
        <w:t>matter,carbon</w:t>
      </w:r>
      <w:r>
        <w:rPr>
          <w:rFonts w:ascii="Arial" w:cs="Arial" w:eastAsia="Arial" w:hAnsi="Arial"/>
          <w:color w:val="0d0d0d"/>
          <w:sz w:val="32"/>
        </w:rPr>
        <w:t xml:space="preserve"> </w:t>
      </w:r>
      <w:r>
        <w:rPr>
          <w:rFonts w:ascii="Arial" w:cs="Arial" w:eastAsia="Arial" w:hAnsi="Arial"/>
          <w:color w:val="0d0d0d"/>
          <w:sz w:val="32"/>
        </w:rPr>
        <w:t>monoxide,etc</w:t>
      </w:r>
      <w:r>
        <w:rPr>
          <w:rFonts w:ascii="Arial" w:cs="Arial" w:eastAsia="Arial" w:hAnsi="Arial"/>
          <w:color w:val="0d0d0d"/>
          <w:sz w:val="32"/>
        </w:rPr>
        <w:t>…</w:t>
      </w:r>
    </w:p>
    <w:p>
      <w:pPr>
        <w:pStyle w:val="style0"/>
        <w:numPr>
          <w:ilvl w:val="0"/>
          <w:numId w:val="24"/>
        </w:numPr>
        <w:spacing w:after="0" w:lineRule="auto" w:line="216"/>
        <w:ind w:right="357" w:hanging="370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 xml:space="preserve">Sensors are classified into two </w:t>
      </w:r>
      <w:r>
        <w:rPr>
          <w:rFonts w:ascii="Arial" w:cs="Arial" w:eastAsia="Arial" w:hAnsi="Arial"/>
          <w:color w:val="0d0d0d"/>
          <w:sz w:val="32"/>
        </w:rPr>
        <w:t>types:physical</w:t>
      </w:r>
      <w:r>
        <w:rPr>
          <w:rFonts w:ascii="Arial" w:cs="Arial" w:eastAsia="Arial" w:hAnsi="Arial"/>
          <w:color w:val="0d0d0d"/>
          <w:sz w:val="32"/>
        </w:rPr>
        <w:t xml:space="preserve"> and chemical sensors physical sensors measure parameters such as </w:t>
      </w:r>
      <w:r>
        <w:rPr>
          <w:rFonts w:ascii="Arial" w:cs="Arial" w:eastAsia="Arial" w:hAnsi="Arial"/>
          <w:color w:val="0d0d0d"/>
          <w:sz w:val="32"/>
        </w:rPr>
        <w:t>temperature,humidity,pressure</w:t>
      </w:r>
      <w:r>
        <w:rPr>
          <w:rFonts w:ascii="Arial" w:cs="Arial" w:eastAsia="Arial" w:hAnsi="Arial"/>
          <w:color w:val="0d0d0d"/>
          <w:sz w:val="32"/>
        </w:rPr>
        <w:t>. While, chemical sensors measure air pollutants.</w:t>
      </w: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>3.</w:t>
      </w:r>
      <w:r>
        <w:rPr>
          <w:rFonts w:ascii="Arial" w:cs="Arial" w:eastAsia="Arial" w:hAnsi="Arial"/>
          <w:color w:val="0d0d0d"/>
          <w:sz w:val="32"/>
        </w:rPr>
        <w:t>Data sharing platform</w:t>
      </w:r>
      <w:r>
        <w:rPr>
          <w:rFonts w:ascii="Arial" w:cs="Arial" w:eastAsia="Arial" w:hAnsi="Arial"/>
          <w:color w:val="0d0d0d"/>
          <w:sz w:val="32"/>
        </w:rPr>
        <w:t>:</w:t>
      </w: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179"/>
        <w:numPr>
          <w:ilvl w:val="0"/>
          <w:numId w:val="37"/>
        </w:numPr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 xml:space="preserve">IOT Devices share the sensor data they collect by connecting to an IoT </w:t>
      </w:r>
      <w:r>
        <w:rPr>
          <w:rFonts w:ascii="Arial" w:cs="Arial" w:eastAsia="Arial" w:hAnsi="Arial"/>
          <w:color w:val="0d0d0d"/>
          <w:sz w:val="32"/>
        </w:rPr>
        <w:t>gateway,which</w:t>
      </w:r>
      <w:r>
        <w:rPr>
          <w:rFonts w:ascii="Arial" w:cs="Arial" w:eastAsia="Arial" w:hAnsi="Arial"/>
          <w:color w:val="0d0d0d"/>
          <w:sz w:val="32"/>
        </w:rPr>
        <w:t xml:space="preserve"> acts as a central hub where IoT devices can send data.</w:t>
      </w:r>
    </w:p>
    <w:p>
      <w:pPr>
        <w:pStyle w:val="style179"/>
        <w:numPr>
          <w:ilvl w:val="0"/>
          <w:numId w:val="37"/>
        </w:numPr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 xml:space="preserve">Before the data is </w:t>
      </w:r>
      <w:r>
        <w:rPr>
          <w:rFonts w:ascii="Arial" w:cs="Arial" w:eastAsia="Arial" w:hAnsi="Arial"/>
          <w:color w:val="0d0d0d"/>
          <w:sz w:val="32"/>
        </w:rPr>
        <w:t>shared,it</w:t>
      </w:r>
      <w:r>
        <w:rPr>
          <w:rFonts w:ascii="Arial" w:cs="Arial" w:eastAsia="Arial" w:hAnsi="Arial"/>
          <w:color w:val="0d0d0d"/>
          <w:sz w:val="32"/>
        </w:rPr>
        <w:t xml:space="preserve"> can also be sent to an edge device where that data is analyzed locally.</w:t>
      </w:r>
    </w:p>
    <w:p>
      <w:pPr>
        <w:pStyle w:val="style179"/>
        <w:numPr>
          <w:ilvl w:val="0"/>
          <w:numId w:val="37"/>
        </w:numPr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 xml:space="preserve">Analyzing data locally reduces the volume of data sent to the </w:t>
      </w:r>
      <w:r>
        <w:rPr>
          <w:rFonts w:ascii="Arial" w:cs="Arial" w:eastAsia="Arial" w:hAnsi="Arial"/>
          <w:color w:val="0d0d0d"/>
          <w:sz w:val="32"/>
        </w:rPr>
        <w:t>cloud,which</w:t>
      </w:r>
      <w:r>
        <w:rPr>
          <w:rFonts w:ascii="Arial" w:cs="Arial" w:eastAsia="Arial" w:hAnsi="Arial"/>
          <w:color w:val="0d0d0d"/>
          <w:sz w:val="32"/>
        </w:rPr>
        <w:t xml:space="preserve"> minimizes bandwidth consumption.</w:t>
      </w:r>
    </w:p>
    <w:p>
      <w:pPr>
        <w:pStyle w:val="style179"/>
        <w:numPr>
          <w:ilvl w:val="0"/>
          <w:numId w:val="37"/>
        </w:numPr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 xml:space="preserve">The </w:t>
      </w:r>
      <w:r>
        <w:rPr>
          <w:rFonts w:ascii="Arial" w:cs="Arial" w:eastAsia="Arial" w:hAnsi="Arial"/>
          <w:color w:val="0d0d0d"/>
          <w:sz w:val="32"/>
        </w:rPr>
        <w:t>connectivity,networking</w:t>
      </w:r>
      <w:r>
        <w:rPr>
          <w:rFonts w:ascii="Arial" w:cs="Arial" w:eastAsia="Arial" w:hAnsi="Arial"/>
          <w:color w:val="0d0d0d"/>
          <w:sz w:val="32"/>
        </w:rPr>
        <w:t xml:space="preserve"> and communication protocols used with these web-enabled devices largely depend on the specific IoT applications deployed.</w:t>
      </w: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>4.Integration Approach:</w:t>
      </w:r>
      <w:r>
        <w:rPr>
          <w:rFonts w:ascii="Arial" w:cs="Arial" w:eastAsia="Arial" w:hAnsi="Arial"/>
          <w:color w:val="0d0d0d"/>
          <w:sz w:val="32"/>
        </w:rPr>
        <w:tab/>
      </w:r>
    </w:p>
    <w:p>
      <w:pPr>
        <w:pStyle w:val="style0"/>
        <w:rPr>
          <w:rFonts w:ascii="Arial" w:cs="Arial" w:eastAsia="Arial" w:hAnsi="Arial"/>
          <w:color w:val="0d0d0d"/>
          <w:sz w:val="32"/>
        </w:rPr>
      </w:pPr>
      <w:r>
        <w:rPr>
          <w:noProof/>
        </w:rPr>
        <w:drawing>
          <wp:anchor distT="0" distB="0" distL="114300" distR="114300" simplePos="false" relativeHeight="3" behindDoc="false" locked="false" layoutInCell="true" allowOverlap="false">
            <wp:simplePos x="0" y="0"/>
            <wp:positionH relativeFrom="column">
              <wp:posOffset>1156855</wp:posOffset>
            </wp:positionH>
            <wp:positionV relativeFrom="paragraph">
              <wp:posOffset>325351</wp:posOffset>
            </wp:positionV>
            <wp:extent cx="3553968" cy="4904232"/>
            <wp:effectExtent l="0" t="0" r="0" b="0"/>
            <wp:wrapSquare wrapText="bothSides"/>
            <wp:docPr id="1034" name="Picture 449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499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53968" cy="490423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179"/>
        <w:spacing w:after="0" w:lineRule="auto" w:line="216"/>
        <w:ind w:left="1440"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179"/>
        <w:spacing w:after="0" w:lineRule="auto" w:line="216"/>
        <w:ind w:left="1255"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 xml:space="preserve">   </w:t>
      </w: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spacing w:after="0" w:lineRule="auto" w:line="216"/>
        <w:ind w:left="821"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179"/>
        <w:numPr>
          <w:ilvl w:val="0"/>
          <w:numId w:val="32"/>
        </w:numPr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 xml:space="preserve">Air pollution is not often perceived as a priority for village apparatus and community </w:t>
      </w:r>
      <w:r>
        <w:rPr>
          <w:rFonts w:ascii="Arial" w:cs="Arial" w:eastAsia="Arial" w:hAnsi="Arial"/>
          <w:color w:val="0d0d0d"/>
          <w:sz w:val="32"/>
        </w:rPr>
        <w:t>members,because</w:t>
      </w:r>
      <w:r>
        <w:rPr>
          <w:rFonts w:ascii="Arial" w:cs="Arial" w:eastAsia="Arial" w:hAnsi="Arial"/>
          <w:color w:val="0d0d0d"/>
          <w:sz w:val="32"/>
        </w:rPr>
        <w:t xml:space="preserve"> from their standpoint it rarely results in immediate health effects or causes massive disruption of activities.</w:t>
      </w:r>
    </w:p>
    <w:p>
      <w:pPr>
        <w:pStyle w:val="style179"/>
        <w:numPr>
          <w:ilvl w:val="0"/>
          <w:numId w:val="32"/>
        </w:numPr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 xml:space="preserve">In order for air pollution-related health information to lead to </w:t>
      </w:r>
      <w:r>
        <w:rPr>
          <w:rFonts w:ascii="Arial" w:cs="Arial" w:eastAsia="Arial" w:hAnsi="Arial"/>
          <w:color w:val="0d0d0d"/>
          <w:sz w:val="32"/>
        </w:rPr>
        <w:t>behaviour</w:t>
      </w:r>
      <w:r>
        <w:rPr>
          <w:rFonts w:ascii="Arial" w:cs="Arial" w:eastAsia="Arial" w:hAnsi="Arial"/>
          <w:color w:val="0d0d0d"/>
          <w:sz w:val="32"/>
        </w:rPr>
        <w:t xml:space="preserve"> </w:t>
      </w:r>
      <w:r>
        <w:rPr>
          <w:rFonts w:ascii="Arial" w:cs="Arial" w:eastAsia="Arial" w:hAnsi="Arial"/>
          <w:color w:val="0d0d0d"/>
          <w:sz w:val="32"/>
        </w:rPr>
        <w:t>change,continuous</w:t>
      </w:r>
      <w:r>
        <w:rPr>
          <w:rFonts w:ascii="Arial" w:cs="Arial" w:eastAsia="Arial" w:hAnsi="Arial"/>
          <w:color w:val="0d0d0d"/>
          <w:sz w:val="32"/>
        </w:rPr>
        <w:t xml:space="preserve"> and specific support is needed from village apparatus and health cadres within the communities.</w:t>
      </w:r>
    </w:p>
    <w:p>
      <w:pPr>
        <w:pStyle w:val="style179"/>
        <w:numPr>
          <w:ilvl w:val="0"/>
          <w:numId w:val="32"/>
        </w:numPr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>Context-specific information on what to do and when to take action is critical to encourage mitigating actions at the community level.</w:t>
      </w: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</w:p>
    <w:p>
      <w:pPr>
        <w:pStyle w:val="style179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br w:type="page"/>
      </w: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bookmarkEnd w:id="0"/>
    <w:p>
      <w:pPr>
        <w:pStyle w:val="style0"/>
        <w:shd w:val="clear" w:color="auto" w:fill="ffffff"/>
        <w:spacing w:after="0" w:lineRule="auto" w:line="240"/>
        <w:textAlignment w:val="baseline"/>
        <w:rPr>
          <w:rFonts w:ascii="inherit" w:cs="Hind" w:eastAsia="Times New Roman" w:hAnsi="inherit"/>
          <w:bCs/>
          <w:color w:val="000000"/>
          <w:sz w:val="29"/>
          <w:szCs w:val="29"/>
          <w:bdr w:val="none" w:sz="0" w:space="0" w:color="auto" w:frame="true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shd w:val="clear" w:color="auto" w:fill="ffffff"/>
        <w:spacing w:after="0" w:lineRule="auto" w:line="240"/>
        <w:textAlignment w:val="baseline"/>
        <w:rPr>
          <w:rFonts w:ascii="inherit" w:cs="Hind" w:eastAsia="Times New Roman" w:hAnsi="inherit"/>
          <w:bCs/>
          <w:color w:val="000000"/>
          <w:sz w:val="29"/>
          <w:szCs w:val="29"/>
          <w:bdr w:val="none" w:sz="0" w:space="0" w:color="auto" w:frame="true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spacing w:after="0" w:lineRule="auto" w:line="263"/>
        <w:ind w:left="821" w:right="357"/>
        <w:rPr>
          <w:sz w:val="20"/>
          <w:szCs w:val="20"/>
        </w:rPr>
      </w:pPr>
    </w:p>
    <w:p>
      <w:pPr>
        <w:pStyle w:val="style0"/>
        <w:spacing w:after="334"/>
        <w:ind w:right="179"/>
        <w:jc w:val="center"/>
        <w:rPr>
          <w:rFonts w:ascii="Arial" w:cs="Arial" w:eastAsia="Arial" w:hAnsi="Arial"/>
          <w:color w:val="222222"/>
          <w:sz w:val="28"/>
        </w:rPr>
      </w:pPr>
    </w:p>
    <w:p>
      <w:pPr>
        <w:pStyle w:val="style0"/>
        <w:jc w:val="right"/>
        <w:rPr>
          <w:sz w:val="32"/>
          <w:szCs w:val="32"/>
        </w:rPr>
      </w:pPr>
    </w:p>
    <w:p>
      <w:pPr>
        <w:pStyle w:val="style179"/>
        <w:ind w:left="789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pStyle w:val="style0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Segoe UI Symbol">
    <w:altName w:val="Segoe UI Symbol"/>
    <w:panose1 w:val="020b0502040002020203"/>
    <w:charset w:val="00"/>
    <w:family w:val="swiss"/>
    <w:pitch w:val="variable"/>
    <w:sig w:usb0="800001E3" w:usb1="1200FFEF" w:usb2="00040000" w:usb3="00000000" w:csb0="00000001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panose1 w:val="0402070504000a060702"/>
    <w:charset w:val="00"/>
    <w:family w:val="decorative"/>
    <w:pitch w:val="variable"/>
    <w:sig w:usb0="00000003" w:usb1="00000000" w:usb2="00000000" w:usb3="00000000" w:csb0="00000001" w:csb1="00000000"/>
  </w:font>
  <w:font w:name="Agency FB">
    <w:altName w:val="Agency FB"/>
    <w:panose1 w:val="020b0503020002020204"/>
    <w:charset w:val="00"/>
    <w:family w:val="swiss"/>
    <w:pitch w:val="variable"/>
    <w:sig w:usb0="00000003" w:usb1="00000000" w:usb2="00000000" w:usb3="00000000" w:csb0="00000001" w:csb1="00000000"/>
  </w:font>
  <w:font w:name="Hind">
    <w:altName w:val="Hind"/>
    <w:panose1 w:val="00000000000000000000"/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876E554"/>
    <w:lvl w:ilvl="0" w:tplc="04090001">
      <w:start w:val="1"/>
      <w:numFmt w:val="bullet"/>
      <w:lvlText w:val=""/>
      <w:lvlJc w:val="left"/>
      <w:pPr>
        <w:ind w:left="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6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77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B942C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11960CF2"/>
    <w:lvl w:ilvl="0" w:tplc="04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3">
    <w:nsid w:val="00000003"/>
    <w:multiLevelType w:val="multilevel"/>
    <w:tmpl w:val="C730F64C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4">
    <w:nsid w:val="00000004"/>
    <w:multiLevelType w:val="hybridMultilevel"/>
    <w:tmpl w:val="D8A253BE"/>
    <w:lvl w:ilvl="0" w:tplc="04090001">
      <w:start w:val="1"/>
      <w:numFmt w:val="bullet"/>
      <w:lvlText w:val=""/>
      <w:lvlJc w:val="left"/>
      <w:pPr>
        <w:ind w:left="3672"/>
      </w:pPr>
      <w:rPr>
        <w:rFonts w:ascii="Symbol" w:hAnsi="Symbol" w:hint="default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5022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7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82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9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42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62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64BAB744"/>
    <w:lvl w:ilvl="0" w:tplc="3026AF5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FCFE64C4"/>
    <w:lvl w:ilvl="0" w:tplc="04090001">
      <w:start w:val="1"/>
      <w:numFmt w:val="bullet"/>
      <w:lvlText w:val=""/>
      <w:lvlJc w:val="left"/>
      <w:pPr>
        <w:ind w:left="12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7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5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9E64119A"/>
    <w:lvl w:ilvl="0" w:tplc="04090001">
      <w:start w:val="1"/>
      <w:numFmt w:val="bullet"/>
      <w:lvlText w:val=""/>
      <w:lvlJc w:val="left"/>
      <w:pPr>
        <w:ind w:left="21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4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4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4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4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79AE7B2E"/>
    <w:lvl w:ilvl="0" w:tplc="3A58CADA">
      <w:start w:val="1"/>
      <w:numFmt w:val="bullet"/>
      <w:lvlText w:val="•"/>
      <w:lvlJc w:val="left"/>
      <w:pPr>
        <w:ind w:left="2970"/>
      </w:pPr>
      <w:rPr>
        <w:rFonts w:ascii="Arial" w:cs="Arial" w:eastAsia="Arial" w:hAnsi="Aria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1068C678"/>
    <w:lvl w:ilvl="0" w:tplc="3A58CADA">
      <w:start w:val="1"/>
      <w:numFmt w:val="bullet"/>
      <w:lvlText w:val="•"/>
      <w:lvlJc w:val="left"/>
      <w:pPr>
        <w:ind w:left="90"/>
      </w:pPr>
      <w:rPr>
        <w:rFonts w:ascii="Arial" w:cs="Arial" w:eastAsia="Arial" w:hAnsi="Aria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000000A"/>
    <w:multiLevelType w:val="hybridMultilevel"/>
    <w:tmpl w:val="10BE9D84"/>
    <w:lvl w:ilvl="0" w:tplc="04090001">
      <w:start w:val="1"/>
      <w:numFmt w:val="bullet"/>
      <w:lvlText w:val=""/>
      <w:lvlJc w:val="left"/>
      <w:pPr>
        <w:ind w:left="12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7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5" w:hanging="360"/>
      </w:pPr>
      <w:rPr>
        <w:rFonts w:ascii="Wingdings" w:hAnsi="Wingdings" w:hint="default"/>
      </w:rPr>
    </w:lvl>
  </w:abstractNum>
  <w:abstractNum w:abstractNumId="11">
    <w:nsid w:val="0000000B"/>
    <w:multiLevelType w:val="hybridMultilevel"/>
    <w:tmpl w:val="D5EC6E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000000C"/>
    <w:multiLevelType w:val="hybridMultilevel"/>
    <w:tmpl w:val="713C84FA"/>
    <w:lvl w:ilvl="0" w:tplc="04090001">
      <w:start w:val="1"/>
      <w:numFmt w:val="bullet"/>
      <w:lvlText w:val=""/>
      <w:lvlJc w:val="left"/>
      <w:pPr>
        <w:ind w:left="13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23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3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3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3" w:hanging="360"/>
      </w:pPr>
      <w:rPr>
        <w:rFonts w:ascii="Wingdings" w:hAnsi="Wingdings" w:hint="default"/>
      </w:rPr>
    </w:lvl>
  </w:abstractNum>
  <w:abstractNum w:abstractNumId="13">
    <w:nsid w:val="0000000D"/>
    <w:multiLevelType w:val="hybridMultilevel"/>
    <w:tmpl w:val="65A4AD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0000000E"/>
    <w:multiLevelType w:val="hybridMultilevel"/>
    <w:tmpl w:val="961C45AE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5">
    <w:nsid w:val="0000000F"/>
    <w:multiLevelType w:val="hybridMultilevel"/>
    <w:tmpl w:val="D87457CC"/>
    <w:lvl w:ilvl="0" w:tplc="0409000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767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27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6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87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807" w:hanging="360"/>
      </w:pPr>
      <w:rPr>
        <w:rFonts w:ascii="Wingdings" w:hAnsi="Wingdings" w:hint="default"/>
      </w:rPr>
    </w:lvl>
  </w:abstractNum>
  <w:abstractNum w:abstractNumId="16">
    <w:nsid w:val="00000010"/>
    <w:multiLevelType w:val="hybridMultilevel"/>
    <w:tmpl w:val="51F45714"/>
    <w:lvl w:ilvl="0" w:tplc="3026AF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0000011"/>
    <w:multiLevelType w:val="hybridMultilevel"/>
    <w:tmpl w:val="DDAA7FF8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>
    <w:nsid w:val="00000012"/>
    <w:multiLevelType w:val="hybridMultilevel"/>
    <w:tmpl w:val="70782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00000013"/>
    <w:multiLevelType w:val="hybridMultilevel"/>
    <w:tmpl w:val="8F042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00000014"/>
    <w:multiLevelType w:val="hybridMultilevel"/>
    <w:tmpl w:val="AB880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00000015"/>
    <w:multiLevelType w:val="hybridMultilevel"/>
    <w:tmpl w:val="50928496"/>
    <w:lvl w:ilvl="0" w:tplc="04090001">
      <w:start w:val="1"/>
      <w:numFmt w:val="bullet"/>
      <w:lvlText w:val=""/>
      <w:lvlJc w:val="left"/>
      <w:pPr>
        <w:ind w:left="18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8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8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8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8" w:hanging="360"/>
      </w:pPr>
      <w:rPr>
        <w:rFonts w:ascii="Wingdings" w:hAnsi="Wingdings" w:hint="default"/>
      </w:rPr>
    </w:lvl>
  </w:abstractNum>
  <w:abstractNum w:abstractNumId="22">
    <w:nsid w:val="00000016"/>
    <w:multiLevelType w:val="hybridMultilevel"/>
    <w:tmpl w:val="85DCF2D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>
    <w:nsid w:val="00000017"/>
    <w:multiLevelType w:val="hybridMultilevel"/>
    <w:tmpl w:val="C53AD02E"/>
    <w:lvl w:ilvl="0" w:tplc="04090001">
      <w:start w:val="1"/>
      <w:numFmt w:val="bullet"/>
      <w:lvlText w:val=""/>
      <w:lvlJc w:val="left"/>
      <w:pPr>
        <w:ind w:left="7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4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4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4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24">
    <w:nsid w:val="00000018"/>
    <w:multiLevelType w:val="hybridMultilevel"/>
    <w:tmpl w:val="1816709C"/>
    <w:lvl w:ilvl="0" w:tplc="B1D491B4">
      <w:start w:val="1"/>
      <w:numFmt w:val="bullet"/>
      <w:lvlText w:val="•"/>
      <w:lvlJc w:val="left"/>
      <w:pPr>
        <w:ind w:left="821"/>
      </w:pPr>
      <w:rPr>
        <w:rFonts w:ascii="Arial" w:cs="Arial" w:eastAsia="Arial" w:hAnsi="Aria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2AA41B68">
      <w:start w:val="1"/>
      <w:numFmt w:val="bullet"/>
      <w:lvlText w:val="o"/>
      <w:lvlJc w:val="left"/>
      <w:pPr>
        <w:ind w:left="126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AE4882CE">
      <w:start w:val="1"/>
      <w:numFmt w:val="bullet"/>
      <w:lvlText w:val="▪"/>
      <w:lvlJc w:val="left"/>
      <w:pPr>
        <w:ind w:left="198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A4D05F72">
      <w:start w:val="1"/>
      <w:numFmt w:val="bullet"/>
      <w:lvlText w:val="•"/>
      <w:lvlJc w:val="left"/>
      <w:pPr>
        <w:ind w:left="2700"/>
      </w:pPr>
      <w:rPr>
        <w:rFonts w:ascii="Arial" w:cs="Arial" w:eastAsia="Arial" w:hAnsi="Aria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05944030">
      <w:start w:val="1"/>
      <w:numFmt w:val="bullet"/>
      <w:lvlText w:val="o"/>
      <w:lvlJc w:val="left"/>
      <w:pPr>
        <w:ind w:left="342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EDF8F0F6">
      <w:start w:val="1"/>
      <w:numFmt w:val="bullet"/>
      <w:lvlText w:val="▪"/>
      <w:lvlJc w:val="left"/>
      <w:pPr>
        <w:ind w:left="414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A61AA3E8">
      <w:start w:val="1"/>
      <w:numFmt w:val="bullet"/>
      <w:lvlText w:val="•"/>
      <w:lvlJc w:val="left"/>
      <w:pPr>
        <w:ind w:left="4860"/>
      </w:pPr>
      <w:rPr>
        <w:rFonts w:ascii="Arial" w:cs="Arial" w:eastAsia="Arial" w:hAnsi="Aria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CD868D4">
      <w:start w:val="1"/>
      <w:numFmt w:val="bullet"/>
      <w:lvlText w:val="o"/>
      <w:lvlJc w:val="left"/>
      <w:pPr>
        <w:ind w:left="558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0434B4A2">
      <w:start w:val="1"/>
      <w:numFmt w:val="bullet"/>
      <w:lvlText w:val="▪"/>
      <w:lvlJc w:val="left"/>
      <w:pPr>
        <w:ind w:left="630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>
    <w:nsid w:val="00000019"/>
    <w:multiLevelType w:val="hybridMultilevel"/>
    <w:tmpl w:val="0F2C814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6">
    <w:nsid w:val="0000001A"/>
    <w:multiLevelType w:val="hybridMultilevel"/>
    <w:tmpl w:val="49363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0000001B"/>
    <w:multiLevelType w:val="hybridMultilevel"/>
    <w:tmpl w:val="07F6BB24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28">
    <w:nsid w:val="0000001C"/>
    <w:multiLevelType w:val="hybridMultilevel"/>
    <w:tmpl w:val="DA5473E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910AB5CE">
      <w:start w:val="1"/>
      <w:numFmt w:val="bullet"/>
      <w:lvlText w:val="•"/>
      <w:lvlJc w:val="left"/>
      <w:pPr>
        <w:ind w:left="360" w:hanging="360"/>
      </w:pPr>
      <w:rPr>
        <w:rFonts w:ascii="Calibri" w:cs="Calibri" w:eastAsia="Calibri" w:hAnsi="Calibri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0000001D"/>
    <w:multiLevelType w:val="hybridMultilevel"/>
    <w:tmpl w:val="AA7CC53E"/>
    <w:lvl w:ilvl="0" w:tplc="04090001">
      <w:start w:val="1"/>
      <w:numFmt w:val="bullet"/>
      <w:lvlText w:val=""/>
      <w:lvlJc w:val="left"/>
      <w:pPr>
        <w:ind w:left="12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7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5" w:hanging="360"/>
      </w:pPr>
      <w:rPr>
        <w:rFonts w:ascii="Wingdings" w:hAnsi="Wingdings" w:hint="default"/>
      </w:rPr>
    </w:lvl>
  </w:abstractNum>
  <w:abstractNum w:abstractNumId="30">
    <w:nsid w:val="0000001E"/>
    <w:multiLevelType w:val="hybridMultilevel"/>
    <w:tmpl w:val="8C1ECB2E"/>
    <w:lvl w:ilvl="0" w:tplc="3A58CADA">
      <w:start w:val="1"/>
      <w:numFmt w:val="bullet"/>
      <w:lvlText w:val="•"/>
      <w:lvlJc w:val="left"/>
      <w:pPr>
        <w:ind w:left="90"/>
      </w:pPr>
      <w:rPr>
        <w:rFonts w:ascii="Arial" w:cs="Arial" w:eastAsia="Arial" w:hAnsi="Aria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BE3A3FB8">
      <w:start w:val="1"/>
      <w:numFmt w:val="bullet"/>
      <w:lvlText w:val="o"/>
      <w:lvlJc w:val="left"/>
      <w:pPr>
        <w:ind w:left="143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09820AC8">
      <w:start w:val="1"/>
      <w:numFmt w:val="bullet"/>
      <w:lvlText w:val="▪"/>
      <w:lvlJc w:val="left"/>
      <w:pPr>
        <w:ind w:left="215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EE1EAB3C">
      <w:start w:val="1"/>
      <w:numFmt w:val="bullet"/>
      <w:lvlText w:val="•"/>
      <w:lvlJc w:val="left"/>
      <w:pPr>
        <w:ind w:left="2870"/>
      </w:pPr>
      <w:rPr>
        <w:rFonts w:ascii="Arial" w:cs="Arial" w:eastAsia="Arial" w:hAnsi="Aria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9AD66A68">
      <w:start w:val="1"/>
      <w:numFmt w:val="bullet"/>
      <w:lvlText w:val="o"/>
      <w:lvlJc w:val="left"/>
      <w:pPr>
        <w:ind w:left="359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7880225E">
      <w:start w:val="1"/>
      <w:numFmt w:val="bullet"/>
      <w:lvlText w:val="▪"/>
      <w:lvlJc w:val="left"/>
      <w:pPr>
        <w:ind w:left="431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B644DE42">
      <w:start w:val="1"/>
      <w:numFmt w:val="bullet"/>
      <w:lvlText w:val="•"/>
      <w:lvlJc w:val="left"/>
      <w:pPr>
        <w:ind w:left="5030"/>
      </w:pPr>
      <w:rPr>
        <w:rFonts w:ascii="Arial" w:cs="Arial" w:eastAsia="Arial" w:hAnsi="Aria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4AF05988">
      <w:start w:val="1"/>
      <w:numFmt w:val="bullet"/>
      <w:lvlText w:val="o"/>
      <w:lvlJc w:val="left"/>
      <w:pPr>
        <w:ind w:left="575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0788522E">
      <w:start w:val="1"/>
      <w:numFmt w:val="bullet"/>
      <w:lvlText w:val="▪"/>
      <w:lvlJc w:val="left"/>
      <w:pPr>
        <w:ind w:left="647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>
    <w:nsid w:val="0000001F"/>
    <w:multiLevelType w:val="hybridMultilevel"/>
    <w:tmpl w:val="8E667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00000020"/>
    <w:multiLevelType w:val="hybridMultilevel"/>
    <w:tmpl w:val="C024C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00000021"/>
    <w:multiLevelType w:val="hybridMultilevel"/>
    <w:tmpl w:val="D5C6CF92"/>
    <w:lvl w:ilvl="0" w:tplc="B906B61A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34">
    <w:nsid w:val="00000022"/>
    <w:multiLevelType w:val="hybridMultilevel"/>
    <w:tmpl w:val="05A017F8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5">
    <w:nsid w:val="00000023"/>
    <w:multiLevelType w:val="hybridMultilevel"/>
    <w:tmpl w:val="A292227E"/>
    <w:lvl w:ilvl="0" w:tplc="A3243CFA">
      <w:start w:val="1"/>
      <w:numFmt w:val="bullet"/>
      <w:lvlText w:val=""/>
      <w:lvlJc w:val="left"/>
      <w:pPr>
        <w:ind w:left="1167" w:hanging="360"/>
      </w:pPr>
      <w:rPr>
        <w:rFonts w:ascii="Symbol" w:hAnsi="Symbol" w:hint="default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887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7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7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7" w:hanging="360"/>
      </w:pPr>
      <w:rPr>
        <w:rFonts w:ascii="Wingdings" w:hAnsi="Wingdings" w:hint="default"/>
      </w:rPr>
    </w:lvl>
  </w:abstractNum>
  <w:abstractNum w:abstractNumId="36">
    <w:nsid w:val="00000024"/>
    <w:multiLevelType w:val="hybridMultilevel"/>
    <w:tmpl w:val="A830E336"/>
    <w:lvl w:ilvl="0" w:tplc="0409000B">
      <w:start w:val="1"/>
      <w:numFmt w:val="bullet"/>
      <w:lvlText w:val="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3"/>
  </w:num>
  <w:num w:numId="3">
    <w:abstractNumId w:val="27"/>
  </w:num>
  <w:num w:numId="4">
    <w:abstractNumId w:val="7"/>
  </w:num>
  <w:num w:numId="5">
    <w:abstractNumId w:val="36"/>
  </w:num>
  <w:num w:numId="6">
    <w:abstractNumId w:val="11"/>
  </w:num>
  <w:num w:numId="7">
    <w:abstractNumId w:val="5"/>
  </w:num>
  <w:num w:numId="8">
    <w:abstractNumId w:val="32"/>
  </w:num>
  <w:num w:numId="9">
    <w:abstractNumId w:val="34"/>
  </w:num>
  <w:num w:numId="10">
    <w:abstractNumId w:val="17"/>
  </w:num>
  <w:num w:numId="11">
    <w:abstractNumId w:val="22"/>
  </w:num>
  <w:num w:numId="12">
    <w:abstractNumId w:val="20"/>
  </w:num>
  <w:num w:numId="13">
    <w:abstractNumId w:val="30"/>
  </w:num>
  <w:num w:numId="14">
    <w:abstractNumId w:val="9"/>
  </w:num>
  <w:num w:numId="15">
    <w:abstractNumId w:val="8"/>
  </w:num>
  <w:num w:numId="16">
    <w:abstractNumId w:val="4"/>
  </w:num>
  <w:num w:numId="17">
    <w:abstractNumId w:val="21"/>
  </w:num>
  <w:num w:numId="18">
    <w:abstractNumId w:val="25"/>
  </w:num>
  <w:num w:numId="19">
    <w:abstractNumId w:val="16"/>
  </w:num>
  <w:num w:numId="20">
    <w:abstractNumId w:val="0"/>
  </w:num>
  <w:num w:numId="21">
    <w:abstractNumId w:val="33"/>
  </w:num>
  <w:num w:numId="22">
    <w:abstractNumId w:val="2"/>
  </w:num>
  <w:num w:numId="23">
    <w:abstractNumId w:val="12"/>
  </w:num>
  <w:num w:numId="24">
    <w:abstractNumId w:val="24"/>
  </w:num>
  <w:num w:numId="25">
    <w:abstractNumId w:val="3"/>
  </w:num>
  <w:num w:numId="26">
    <w:abstractNumId w:val="35"/>
  </w:num>
  <w:num w:numId="27">
    <w:abstractNumId w:val="29"/>
  </w:num>
  <w:num w:numId="28">
    <w:abstractNumId w:val="6"/>
  </w:num>
  <w:num w:numId="29">
    <w:abstractNumId w:val="1"/>
  </w:num>
  <w:num w:numId="30">
    <w:abstractNumId w:val="14"/>
  </w:num>
  <w:num w:numId="31">
    <w:abstractNumId w:val="15"/>
  </w:num>
  <w:num w:numId="32">
    <w:abstractNumId w:val="31"/>
  </w:num>
  <w:num w:numId="33">
    <w:abstractNumId w:val="13"/>
  </w:num>
  <w:num w:numId="34">
    <w:abstractNumId w:val="19"/>
  </w:num>
  <w:num w:numId="35">
    <w:abstractNumId w:val="10"/>
  </w:num>
  <w:num w:numId="36">
    <w:abstractNumId w:val="18"/>
  </w:num>
  <w:num w:numId="37">
    <w:abstractNumId w:val="2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2">
    <w:name w:val="Title"/>
    <w:basedOn w:val="style0"/>
    <w:next w:val="style0"/>
    <w:link w:val="style4097"/>
    <w:qFormat/>
    <w:uiPriority w:val="10"/>
    <w:pPr>
      <w:spacing w:after="0" w:lineRule="auto" w:line="240"/>
      <w:contextualSpacing/>
    </w:pPr>
    <w:rPr>
      <w:rFonts w:ascii="Calibri Light" w:cs="宋体" w:eastAsia="宋体" w:hAnsi="Calibri Light"/>
      <w:spacing w:val="-10"/>
      <w:kern w:val="28"/>
      <w:sz w:val="56"/>
      <w:szCs w:val="56"/>
    </w:rPr>
  </w:style>
  <w:style w:type="character" w:customStyle="1" w:styleId="style4097">
    <w:name w:val="Title Char_1f4208a9-2054-48e2-8027-5a792444ebd0"/>
    <w:basedOn w:val="style65"/>
    <w:next w:val="style4097"/>
    <w:link w:val="style62"/>
    <w:uiPriority w:val="10"/>
    <w:rPr>
      <w:rFonts w:ascii="Calibri Light" w:cs="宋体" w:eastAsia="宋体" w:hAnsi="Calibri Light"/>
      <w:spacing w:val="-10"/>
      <w:kern w:val="28"/>
      <w:sz w:val="56"/>
      <w:szCs w:val="56"/>
    </w:rPr>
  </w:style>
  <w:style w:type="paragraph" w:styleId="style31">
    <w:name w:val="header"/>
    <w:basedOn w:val="style0"/>
    <w:next w:val="style31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Header Char_55a5d953-c0bb-4e48-98fa-79cfe551991b"/>
    <w:basedOn w:val="style65"/>
    <w:next w:val="style4098"/>
    <w:link w:val="style31"/>
    <w:uiPriority w:val="99"/>
  </w:style>
  <w:style w:type="paragraph" w:styleId="style32">
    <w:name w:val="footer"/>
    <w:basedOn w:val="style0"/>
    <w:next w:val="style32"/>
    <w:link w:val="style4099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9">
    <w:name w:val="Footer Char_584ffe1a-de59-4f14-a6d2-5a1319c89ba5"/>
    <w:basedOn w:val="style65"/>
    <w:next w:val="style4099"/>
    <w:link w:val="style32"/>
    <w:uiPriority w:val="99"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87">
    <w:name w:val="Strong"/>
    <w:basedOn w:val="style65"/>
    <w:next w:val="style87"/>
    <w:qFormat/>
    <w:uiPriority w:val="22"/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2.jpeg"/><Relationship Id="rId6" Type="http://schemas.openxmlformats.org/officeDocument/2006/relationships/image" Target="media/image4.pn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612</Words>
  <Pages>9</Pages>
  <Characters>3594</Characters>
  <Application>WPS Office</Application>
  <DocSecurity>0</DocSecurity>
  <Paragraphs>108</Paragraphs>
  <ScaleCrop>false</ScaleCrop>
  <LinksUpToDate>false</LinksUpToDate>
  <CharactersWithSpaces>4347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2023-10-03T08:00:37Z</dcterms:created>
  <dc:creator>kpabigotha@gmail.com</dc:creator>
  <lastModifiedBy>SM-A505F</lastModifiedBy>
  <dcterms:modified xsi:type="dcterms:W3CDTF">2023-10-03T08:00:37Z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e385df7ed22c466d9b18eaaefb15d20a</vt:lpwstr>
  </property>
</Properties>
</file>