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odule-3---assignment-3"/>
    <w:p>
      <w:pPr>
        <w:pStyle w:val="Heading1"/>
      </w:pPr>
      <w:r>
        <w:t xml:space="preserve">Module 3 - Assignment 3</w:t>
      </w:r>
    </w:p>
    <w:bookmarkEnd w:id="20"/>
    <w:bookmarkStart w:id="21" w:name="subramanian-subbu"/>
    <w:p>
      <w:pPr>
        <w:pStyle w:val="Heading1"/>
      </w:pPr>
      <w:r>
        <w:t xml:space="preserve">Subramanian, Subbu</w:t>
      </w:r>
    </w:p>
    <w:bookmarkEnd w:id="21"/>
    <w:bookmarkStart w:id="60" w:name="more-practice-with-plots"/>
    <w:p>
      <w:pPr>
        <w:pStyle w:val="Heading1"/>
      </w:pPr>
      <w:r>
        <w:t xml:space="preserve">More Practice with Plots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GOOG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"GOOG.csv"</w:t>
      </w:r>
      <w:r>
        <w:rPr>
          <w:rStyle w:val="NormalTok"/>
        </w:rPr>
        <w:t xml:space="preserve">)</w:t>
      </w:r>
    </w:p>
    <w:p>
      <w:pPr>
        <w:pStyle w:val="SourceCode"/>
      </w:pPr>
      <w:r>
        <w:rPr>
          <w:rStyle w:val="VerbatimChar"/>
        </w:rPr>
        <w:t xml:space="preserve">## Rows: 253 Columns: 7</w:t>
      </w:r>
      <w:r>
        <w:br/>
      </w:r>
      <w:r>
        <w:rPr>
          <w:rStyle w:val="VerbatimChar"/>
        </w:rPr>
        <w:t xml:space="preserve">## ── Column specification ────────────────────────────────────────────────────────</w:t>
      </w:r>
      <w:r>
        <w:br/>
      </w:r>
      <w:r>
        <w:rPr>
          <w:rStyle w:val="VerbatimChar"/>
        </w:rPr>
        <w:t xml:space="preserve">## Delimiter: ","</w:t>
      </w:r>
      <w:r>
        <w:br/>
      </w:r>
      <w:r>
        <w:rPr>
          <w:rStyle w:val="VerbatimChar"/>
        </w:rPr>
        <w:t xml:space="preserve">## dbl  (6): Open, High, Low, Close, Adj Close, Volume</w:t>
      </w:r>
      <w:r>
        <w:br/>
      </w:r>
      <w:r>
        <w:rPr>
          <w:rStyle w:val="VerbatimChar"/>
        </w:rPr>
        <w:t xml:space="preserve">## date (1): 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Start w:id="40" w:name="google-stock-price-plots"/>
    <w:p>
      <w:pPr>
        <w:pStyle w:val="Heading2"/>
      </w:pPr>
      <w:r>
        <w:t xml:space="preserve">Google Stock Price Plots</w:t>
      </w:r>
    </w:p>
    <w:p>
      <w:pPr>
        <w:pStyle w:val="FirstParagraph"/>
      </w:pPr>
      <w:r>
        <w:t xml:space="preserve">The following is an analysis of Google’s stock price from October of 2019 to October of 2020. This will include a scatter, line, bar, histogram and boxplot. All the plots represent the closing price on the dates listed on the x-axis.</w:t>
      </w:r>
    </w:p>
    <w:p>
      <w:pPr>
        <w:pStyle w:val="SourceCode"/>
      </w:pPr>
      <w:r>
        <w:rPr>
          <w:rStyle w:val="FunctionTok"/>
        </w:rPr>
        <w:t xml:space="preserve">library</w:t>
      </w:r>
      <w:r>
        <w:rPr>
          <w:rStyle w:val="NormalTok"/>
        </w:rPr>
        <w:t xml:space="preserve">(tidyverse)</w:t>
      </w:r>
      <w:r>
        <w:br/>
      </w:r>
      <w:r>
        <w:rPr>
          <w:rStyle w:val="FunctionTok"/>
        </w:rPr>
        <w:t xml:space="preserve">ggplot</w:t>
      </w:r>
      <w:r>
        <w:rPr>
          <w:rStyle w:val="NormalTok"/>
        </w:rPr>
        <w:t xml:space="preserve">(</w:t>
      </w:r>
      <w:r>
        <w:rPr>
          <w:rStyle w:val="AttributeTok"/>
        </w:rPr>
        <w:t xml:space="preserve">data=</w:t>
      </w:r>
      <w:r>
        <w:rPr>
          <w:rStyle w:val="NormalTok"/>
        </w:rPr>
        <w:t xml:space="preserve">GOOG,</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Close))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Mod3Assign3Answer_files/figure-docx/Stock%20price%20plots-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Close))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Mod3Assign3Answer_files/figure-docx/Stock%20price%20plots-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Close)) </w:t>
      </w:r>
      <w:r>
        <w:rPr>
          <w:rStyle w:val="SpecialCharTok"/>
        </w:rPr>
        <w:t xml:space="preserve">+</w:t>
      </w:r>
      <w:r>
        <w:br/>
      </w:r>
      <w:r>
        <w:rPr>
          <w:rStyle w:val="NormalTok"/>
        </w:rPr>
        <w:t xml:space="preserve">  </w:t>
      </w:r>
      <w:r>
        <w:rPr>
          <w:rStyle w:val="FunctionTok"/>
        </w:rPr>
        <w:t xml:space="preserve">geom_col</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Mod3Assign3Answer_files/figure-docx/Stock%20price%20plots-3.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w:t>
      </w:r>
      <w:r>
        <w:rPr>
          <w:rStyle w:val="FunctionTok"/>
        </w:rPr>
        <w:t xml:space="preserve">aes</w:t>
      </w:r>
      <w:r>
        <w:rPr>
          <w:rStyle w:val="NormalTok"/>
        </w:rPr>
        <w:t xml:space="preserve">(</w:t>
      </w:r>
      <w:r>
        <w:rPr>
          <w:rStyle w:val="AttributeTok"/>
        </w:rPr>
        <w:t xml:space="preserve">x=</w:t>
      </w:r>
      <w:r>
        <w:rPr>
          <w:rStyle w:val="NormalTok"/>
        </w:rPr>
        <w:t xml:space="preserve">Close))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Mod3Assign3Answer_files/figure-docx/Stock%20price%20plots-4.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w:t>
      </w:r>
      <w:r>
        <w:rPr>
          <w:rStyle w:val="FunctionTok"/>
        </w:rPr>
        <w:t xml:space="preserve">aes</w:t>
      </w:r>
      <w:r>
        <w:rPr>
          <w:rStyle w:val="NormalTok"/>
        </w:rPr>
        <w:t xml:space="preserve">(</w:t>
      </w:r>
      <w:r>
        <w:rPr>
          <w:rStyle w:val="AttributeTok"/>
        </w:rPr>
        <w:t xml:space="preserve">x=</w:t>
      </w:r>
      <w:r>
        <w:rPr>
          <w:rStyle w:val="NormalTok"/>
        </w:rPr>
        <w:t xml:space="preserve">Close))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Mod3Assign3Answer_files/figure-docx/Stock%20price%20plots-5.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Mod3Assign3Answer_files/figure-docx/Stock%20price%20plots-6.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have created many different plots of the same data but some are more helpful than others. Based on the plots you created, which one do you find most useful and why?</w:t>
      </w:r>
    </w:p>
    <w:p>
      <w:pPr>
        <w:pStyle w:val="BodyText"/>
      </w:pPr>
      <w:r>
        <w:t xml:space="preserve">The one I find useful is the line plot/line plot with points, because it is very easy to read the trend and peak points for the provided fiscal year through these plots. Whereas, the other plots are not really saying anything fruitful about the data.</w:t>
      </w:r>
    </w:p>
    <w:bookmarkEnd w:id="40"/>
    <w:bookmarkStart w:id="59" w:name="google-stock-daily-price-comparisons"/>
    <w:p>
      <w:pPr>
        <w:pStyle w:val="Heading2"/>
      </w:pPr>
      <w:r>
        <w:t xml:space="preserve">Google Stock Daily Price Comparisons</w:t>
      </w:r>
    </w:p>
    <w:p>
      <w:pPr>
        <w:pStyle w:val="SourceCode"/>
      </w:pPr>
      <w:r>
        <w:rPr>
          <w:rStyle w:val="FunctionTok"/>
        </w:rPr>
        <w:t xml:space="preserve">library</w:t>
      </w:r>
      <w:r>
        <w:rPr>
          <w:rStyle w:val="NormalTok"/>
        </w:rPr>
        <w:t xml:space="preserve">(tidyverse)</w:t>
      </w:r>
      <w:r>
        <w:br/>
      </w:r>
      <w:r>
        <w:br/>
      </w:r>
      <w:r>
        <w:rPr>
          <w:rStyle w:val="FunctionTok"/>
        </w:rPr>
        <w:t xml:space="preserve">ggplot</w:t>
      </w:r>
      <w:r>
        <w:rPr>
          <w:rStyle w:val="NormalTok"/>
        </w:rPr>
        <w:t xml:space="preserve">(GOOG)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High,</w:t>
      </w:r>
      <w:r>
        <w:rPr>
          <w:rStyle w:val="AttributeTok"/>
        </w:rPr>
        <w:t xml:space="preserve">color=</w:t>
      </w:r>
      <w:r>
        <w:rPr>
          <w:rStyle w:val="StringTok"/>
        </w:rPr>
        <w:t xml:space="preserve">"High"</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Low,</w:t>
      </w:r>
      <w:r>
        <w:rPr>
          <w:rStyle w:val="AttributeTok"/>
        </w:rPr>
        <w:t xml:space="preserve">color=</w:t>
      </w:r>
      <w:r>
        <w:rPr>
          <w:rStyle w:val="StringTok"/>
        </w:rPr>
        <w:t xml:space="preserve">"Low"</w:t>
      </w:r>
      <w:r>
        <w:rPr>
          <w:rStyle w:val="NormalTok"/>
        </w:rPr>
        <w:t xml:space="preserve">)) </w:t>
      </w:r>
    </w:p>
    <w:p>
      <w:pPr>
        <w:pStyle w:val="FirstParagraph"/>
      </w:pPr>
      <w:r>
        <w:drawing>
          <wp:inline>
            <wp:extent cx="5334000" cy="4267200"/>
            <wp:effectExtent b="0" l="0" r="0" t="0"/>
            <wp:docPr descr="" title="" id="42" name="Picture"/>
            <a:graphic>
              <a:graphicData uri="http://schemas.openxmlformats.org/drawingml/2006/picture">
                <pic:pic>
                  <pic:nvPicPr>
                    <pic:cNvPr descr="Mod3Assign3Answer_files/figure-docx/Advanced%20Plots-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(GOOG)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Open,</w:t>
      </w:r>
      <w:r>
        <w:rPr>
          <w:rStyle w:val="AttributeTok"/>
        </w:rPr>
        <w:t xml:space="preserve">color=</w:t>
      </w:r>
      <w:r>
        <w:rPr>
          <w:rStyle w:val="StringTok"/>
        </w:rPr>
        <w:t xml:space="preserve">"Open"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Close,</w:t>
      </w:r>
      <w:r>
        <w:rPr>
          <w:rStyle w:val="AttributeTok"/>
        </w:rPr>
        <w:t xml:space="preserve">color=</w:t>
      </w:r>
      <w:r>
        <w:rPr>
          <w:rStyle w:val="StringTok"/>
        </w:rPr>
        <w:t xml:space="preserve">"Close"</w:t>
      </w:r>
      <w:r>
        <w:rPr>
          <w:rStyle w:val="NormalTok"/>
        </w:rPr>
        <w:t xml:space="preserve">)) </w:t>
      </w:r>
    </w:p>
    <w:p>
      <w:pPr>
        <w:pStyle w:val="FirstParagraph"/>
      </w:pPr>
      <w:r>
        <w:drawing>
          <wp:inline>
            <wp:extent cx="5334000" cy="4267200"/>
            <wp:effectExtent b="0" l="0" r="0" t="0"/>
            <wp:docPr descr="" title="" id="45" name="Picture"/>
            <a:graphic>
              <a:graphicData uri="http://schemas.openxmlformats.org/drawingml/2006/picture">
                <pic:pic>
                  <pic:nvPicPr>
                    <pic:cNvPr descr="Mod3Assign3Answer_files/figure-docx/Advanced%20Plots-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Close))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"blue"</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Mod3Assign3Answer_files/figure-docx/Advanced%20Plots-3.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Open))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color=</w:t>
      </w:r>
      <w:r>
        <w:rPr>
          <w:rStyle w:val="StringTok"/>
        </w:rPr>
        <w:t xml:space="preserve">"blue"</w:t>
      </w:r>
      <w:r>
        <w:rPr>
          <w:rStyle w:val="NormalTok"/>
        </w:rPr>
        <w:t xml:space="preserve">,</w:t>
      </w:r>
      <w:r>
        <w:rPr>
          <w:rStyle w:val="AttributeTok"/>
        </w:rPr>
        <w:t xml:space="preserve">fill=</w:t>
      </w:r>
      <w:r>
        <w:rPr>
          <w:rStyle w:val="StringTok"/>
        </w:rPr>
        <w:t xml:space="preserve">"green"</w:t>
      </w:r>
      <w:r>
        <w:rPr>
          <w:rStyle w:val="NormalTok"/>
        </w:rPr>
        <w:t xml:space="preserve">,</w:t>
      </w:r>
      <w:r>
        <w:rPr>
          <w:rStyle w:val="AttributeTok"/>
        </w:rPr>
        <w:t xml:space="preserve">alpha=</w:t>
      </w:r>
      <w:r>
        <w:rPr>
          <w:rStyle w:val="NormalTok"/>
        </w:rPr>
        <w:t xml:space="preserve">.</w:t>
      </w:r>
      <w:r>
        <w:rPr>
          <w:rStyle w:val="DecValTok"/>
        </w:rPr>
        <w:t xml:space="preserve">10</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Mod3Assign3Answer_files/figure-docx/Advanced%20Plots-4.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MayPrice</w:t>
      </w:r>
      <w:r>
        <w:rPr>
          <w:rStyle w:val="OtherTok"/>
        </w:rPr>
        <w:t xml:space="preserve">&lt;-</w:t>
      </w:r>
      <w:r>
        <w:rPr>
          <w:rStyle w:val="FunctionTok"/>
        </w:rPr>
        <w:t xml:space="preserve">subset</w:t>
      </w:r>
      <w:r>
        <w:rPr>
          <w:rStyle w:val="NormalTok"/>
        </w:rPr>
        <w:t xml:space="preserve">(GOOG, Date </w:t>
      </w:r>
      <w:r>
        <w:rPr>
          <w:rStyle w:val="SpecialCharTok"/>
        </w:rPr>
        <w:t xml:space="preserve">&gt;</w:t>
      </w:r>
      <w:r>
        <w:rPr>
          <w:rStyle w:val="NormalTok"/>
        </w:rPr>
        <w:t xml:space="preserve"> </w:t>
      </w:r>
      <w:r>
        <w:rPr>
          <w:rStyle w:val="StringTok"/>
        </w:rPr>
        <w:t xml:space="preserve">"2020-04-30"</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StringTok"/>
        </w:rPr>
        <w:t xml:space="preserve">"2020-06-01"</w:t>
      </w:r>
      <w:r>
        <w:rPr>
          <w:rStyle w:val="NormalTok"/>
        </w:rPr>
        <w:t xml:space="preserve">)</w:t>
      </w:r>
      <w:r>
        <w:br/>
      </w:r>
      <w:r>
        <w:br/>
      </w:r>
      <w:r>
        <w:rPr>
          <w:rStyle w:val="FunctionTok"/>
        </w:rPr>
        <w:t xml:space="preserve">ggplot</w:t>
      </w:r>
      <w:r>
        <w:rPr>
          <w:rStyle w:val="NormalTok"/>
        </w:rPr>
        <w:t xml:space="preserve">(MayPrice, </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Close))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(Close)), </w:t>
      </w:r>
      <w:r>
        <w:rPr>
          <w:rStyle w:val="AttributeTok"/>
        </w:rPr>
        <w:t xml:space="preserve">size=</w:t>
      </w:r>
      <w:r>
        <w:rPr>
          <w:rStyle w:val="DecValTok"/>
        </w:rPr>
        <w:t xml:space="preserve">3</w:t>
      </w:r>
      <w:r>
        <w:rPr>
          <w:rStyle w:val="NormalTok"/>
        </w:rPr>
        <w:t xml:space="preserve">, </w:t>
      </w:r>
      <w:r>
        <w:rPr>
          <w:rStyle w:val="AttributeTok"/>
        </w:rPr>
        <w:t xml:space="preserve">vjust=</w:t>
      </w:r>
      <w:r>
        <w:rPr>
          <w:rStyle w:val="SpecialCha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Mod3Assign3Answer_files/figure-docx/Advanced%20Plots-5.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AprilPrice</w:t>
      </w:r>
      <w:r>
        <w:rPr>
          <w:rStyle w:val="OtherTok"/>
        </w:rPr>
        <w:t xml:space="preserve">&lt;-</w:t>
      </w:r>
      <w:r>
        <w:rPr>
          <w:rStyle w:val="FunctionTok"/>
        </w:rPr>
        <w:t xml:space="preserve">subset</w:t>
      </w:r>
      <w:r>
        <w:rPr>
          <w:rStyle w:val="NormalTok"/>
        </w:rPr>
        <w:t xml:space="preserve">(GOOG, Date </w:t>
      </w:r>
      <w:r>
        <w:rPr>
          <w:rStyle w:val="SpecialCharTok"/>
        </w:rPr>
        <w:t xml:space="preserve">&gt;</w:t>
      </w:r>
      <w:r>
        <w:rPr>
          <w:rStyle w:val="NormalTok"/>
        </w:rPr>
        <w:t xml:space="preserve"> </w:t>
      </w:r>
      <w:r>
        <w:rPr>
          <w:rStyle w:val="StringTok"/>
        </w:rPr>
        <w:t xml:space="preserve">"2020-03-31"</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StringTok"/>
        </w:rPr>
        <w:t xml:space="preserve">"2020-05-01"</w:t>
      </w:r>
      <w:r>
        <w:rPr>
          <w:rStyle w:val="NormalTok"/>
        </w:rPr>
        <w:t xml:space="preserve">)</w:t>
      </w:r>
      <w:r>
        <w:br/>
      </w:r>
      <w:r>
        <w:br/>
      </w:r>
      <w:r>
        <w:rPr>
          <w:rStyle w:val="FunctionTok"/>
        </w:rPr>
        <w:t xml:space="preserve">ggplot</w:t>
      </w:r>
      <w:r>
        <w:rPr>
          <w:rStyle w:val="NormalTok"/>
        </w:rPr>
        <w:t xml:space="preserve">(AprilPrice, </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Open))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(Open)), </w:t>
      </w:r>
      <w:r>
        <w:rPr>
          <w:rStyle w:val="AttributeTok"/>
        </w:rPr>
        <w:t xml:space="preserve">size=</w:t>
      </w:r>
      <w:r>
        <w:rPr>
          <w:rStyle w:val="DecValTok"/>
        </w:rPr>
        <w:t xml:space="preserve">2</w:t>
      </w:r>
      <w:r>
        <w:rPr>
          <w:rStyle w:val="NormalTok"/>
        </w:rPr>
        <w:t xml:space="preserve">, </w:t>
      </w:r>
      <w:r>
        <w:rPr>
          <w:rStyle w:val="AttributeTok"/>
        </w:rPr>
        <w:t xml:space="preserve">vjust=</w:t>
      </w:r>
      <w:r>
        <w:rPr>
          <w:rStyle w:val="FloatTok"/>
        </w:rPr>
        <w:t xml:space="preserve">1.5</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Mod3Assign3Answer_files/figure-docx/Advanced%20Plots-6.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2022-07-24T21:05:50Z</dcterms:created>
  <dcterms:modified xsi:type="dcterms:W3CDTF">2022-07-24T21:05:50Z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