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6"/>
        </w:rPr>
        <w:t>ENTERPRISE SOLUTION OVERVIEW | VITHI DATAOPS PRACTICE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2"/>
        </w:rPr>
        <w:t>Critical Data Pipeline Reliability &amp; DataOps Readiness Assessment</w:t>
      </w:r>
    </w:p>
    <w:p>
      <w:pPr>
        <w:spacing w:before="0" w:after="160"/>
      </w:pPr>
      <w:r>
        <w:rPr>
          <w:rFonts w:ascii="Segoe UI" w:hAnsi="Segoe UI"/>
          <w:i/>
          <w:color w:val="64748B"/>
          <w:sz w:val="19"/>
        </w:rPr>
        <w:t>Platform-Neutral Diagnostic Framework for Multi-Cloud &amp; Hybrid Data Platforms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EXECUTIVE SUMMARY</w:t>
              <w:br/>
            </w:r>
            <w:r>
              <w:rPr>
                <w:rFonts w:ascii="Segoe UI" w:hAnsi="Segoe UI"/>
                <w:i/>
                <w:color w:val="0F172A"/>
                <w:sz w:val="17"/>
              </w:rPr>
              <w:t>EXECUTIVE MANDATE: In modern multi-cloud data estates spanning AWS, Azure, GCP, Snowflake, and Databricks, pipeline failures directly degrade business operations. Vithi's 2-week DataOps diagnostic audits orchestration resilience, automated schema drift gating, and idempotent replay across heterogeneous platforms under 100% read-only access.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1. The Multi-Cloud DataOps Operational Challenge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Enterprise data architectures frequently combine disparate technologies: Airflow, Prefect, or Azure Data Factory for orchestration; Kafka or Event Hubs for real-time streaming; and Snowflake, BigQuery, Databricks, or Redshift for warehousing. As complexity scales across cloud boundaries, organizations encounter three critical failure vectors: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Unannounced Schema Drift: </w:t>
      </w:r>
      <w:r>
        <w:rPr>
          <w:rFonts w:ascii="Segoe UI" w:hAnsi="Segoe UI"/>
          <w:color w:val="0F172A"/>
          <w:sz w:val="18"/>
        </w:rPr>
        <w:t>Upstream transactional database changes alter schemas without notice, silently corrupting analytical marts and executive BI reports.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Unsafe Replay &amp; Duplicate Ingestion: </w:t>
      </w:r>
      <w:r>
        <w:rPr>
          <w:rFonts w:ascii="Segoe UI" w:hAnsi="Segoe UI"/>
          <w:color w:val="0F172A"/>
          <w:sz w:val="18"/>
        </w:rPr>
        <w:t>When cross-cloud pipelines stall mid-batch, on-call teams perform ad-hoc manual SQL deletes and re-runs, introducing duplicate rows and compliance audit exposure.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Engineering Toil &amp; Capacity Drain: </w:t>
      </w:r>
      <w:r>
        <w:rPr>
          <w:rFonts w:ascii="Segoe UI" w:hAnsi="Segoe UI"/>
          <w:color w:val="0F172A"/>
          <w:sz w:val="18"/>
        </w:rPr>
        <w:t>Data engineering squads spend 300+ hours monthly fighting pipeline fire drills and triaging brittle DAGs instead of building new analytical products.</w:t>
      </w: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2. The 8 DataOps Diagnostic Dimensions (Platform-Neutral)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Dimension Code &amp; Name</w:t>
            </w:r>
          </w:p>
        </w:tc>
        <w:tc>
          <w:tcPr>
            <w:tcW w:type="dxa" w:w="340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Core Operational Focus</w:t>
            </w:r>
          </w:p>
        </w:tc>
        <w:tc>
          <w:tcPr>
            <w:tcW w:type="dxa" w:w="340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Universal Technology Cross-Reference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D1: Pipeline Architecture &amp; DAG Hygiene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Orchestration structure, task modularity, worker pool concurrency, and timeout hygiene.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Apache Airflow, Prefect, Dagster, Azure Data Factory, AWS Step Functions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D2: Data Quality &amp; Schema Drift Governance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Automated contract testing at ingestion gates, schema drift quarantine, and anomaly alerts.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Great Expectations, Soda Core, dbt test, Databricks Lakehouse Quality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D3: Pipeline Freshness, Lineage &amp; SLAs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Milestone alerting, dependency tracing, SLA miss callbacks, and column-level blast radius.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OpenLineage, DataHub, Marquez, Monte Carlo, CloudWatch / Azure Monitor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D4: Idempotency, Replay &amp; Disaster Recovery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Safe partition-level historical backfilling, point-in-time replay, and deterministic UPSERTs.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Apache Iceberg, Delta Lake, Snowflake Streams, Redshift Staging Tables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D5: Incident Response, Runbooks &amp; MTTR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Standardized failure taxonomy, 1-click verified runbooks, and blameless post-mortems.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PagerDuty, Opsgenie, Jira Service Management, Runbook Repositories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D6: CI/CD, Testing &amp; Pipeline Deployment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Automated unit tests, data contract staging validation, and pull-request deployment gates.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GitHub Actions, GitLab CI, Azure DevOps, dbt Cloud pre-commit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D7: Data Observability &amp; Health Reporting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Centralized DataOps console, freshness metrics, volume tracking, and executive scorecards.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Grafana, Datadog Data Observability, Monte Carlo, Acceldata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D8: Cost, Efficiency &amp; Resource Saturation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Compute engine right-sizing, query queue hygiene, storage tiering, and pipeline attribution.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Snowflake Resource Monitors, Databricks Clusters, Cloud Cost Optimization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3. Quantified Operational Transformation Trajectory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Operational Metric</w:t>
            </w:r>
          </w:p>
        </w:tc>
        <w:tc>
          <w:tcPr>
            <w:tcW w:type="dxa" w:w="2556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Pre-Diagnostic Baseline</w:t>
            </w:r>
          </w:p>
        </w:tc>
        <w:tc>
          <w:tcPr>
            <w:tcW w:type="dxa" w:w="2556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Post-Transformation Target</w:t>
            </w:r>
          </w:p>
        </w:tc>
        <w:tc>
          <w:tcPr>
            <w:tcW w:type="dxa" w:w="2556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Strategic Reliability Impact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Incident MTTR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12–16 hours average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&lt;90 minutes (-85%)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Automated root-cause diagnostics and 1-click runbook links</w:t>
            </w:r>
          </w:p>
        </w:tc>
      </w:tr>
      <w:tr>
        <w:trPr>
          <w:cantSplit/>
        </w:trP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Monthly Pipeline Failure Rate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15–25 failures / month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&lt;3 failures / month (-85%)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Circuit breakers and exponential backoff retry hygiene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Critical T+1 SLA Delivery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75%–80% on-time delivery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99.9% on-time delivery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Guarantees morning business reporting and analytics deadlines</w:t>
            </w:r>
          </w:p>
        </w:tc>
      </w:tr>
      <w:tr>
        <w:trPr>
          <w:cantSplit/>
        </w:trP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Engineering Capacity Reclaimed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300+ hours / month burned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300+ hrs/mo recovered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Engineers re-focused on analytical modeling and revenue features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Quality Defect Detection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Caught by business users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&lt;15m (Ingestion gate)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Corrupt batches quarantined before reaching analytical warehouses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Segoe UI" w:hAnsi="Segoe UI"/>
        <w:color w:val="64748B"/>
        <w:sz w:val="15"/>
      </w:rPr>
      <w:t>Critical Data Pipeline Reliability Assessment | Multi-Cloud &amp; Hybrid Data Platform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Segoe UI" w:hAnsi="Segoe UI"/>
        <w:color w:val="64748B"/>
        <w:sz w:val="15"/>
      </w:rPr>
      <w:t>VITHI IT SOLUTIONS |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