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STUDENT TECHNICAL REPORT / SUBMISSION RECORD</w:t>
      </w:r>
    </w:p>
    <w:p>
      <w:pPr>
        <w:jc w:val="center"/>
      </w:pPr>
      <w:r>
        <w:rPr>
          <w:rFonts w:ascii="Arial" w:hAnsi="Arial"/>
          <w:b/>
          <w:sz w:val="26"/>
        </w:rPr>
        <w:t>Assignment 2 - Real-Time Data Processing with Pandas and NumPy</w:t>
      </w:r>
    </w:p>
    <w:p>
      <w:pPr>
        <w:jc w:val="center"/>
      </w:pPr>
      <w:r>
        <w:rPr>
          <w:rFonts w:ascii="Arial" w:hAnsi="Arial"/>
          <w:b/>
          <w:sz w:val="22"/>
        </w:rPr>
        <w:t>AITU Smart Classroom Energy Stream</w:t>
      </w:r>
    </w:p>
    <w:p>
      <w:pPr>
        <w:spacing w:after="100" w:line="259" w:lineRule="auto"/>
      </w:pPr>
      <w:r>
        <w:rPr>
          <w:rFonts w:ascii="Arial" w:hAnsi="Arial"/>
          <w:sz w:val="20"/>
        </w:rPr>
        <w:t>This report records the implementation and evidence for the supplied synthetic classroom sensor stream. The calculations, plots, and test results referenced below are generated from the submitted project files.</w:t>
      </w:r>
    </w:p>
    <w:p>
      <w:pPr>
        <w:pStyle w:val="Heading1"/>
      </w:pPr>
      <w:r>
        <w:t>1. Student and Submission Information</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pPr>
              <w:spacing w:after="0"/>
            </w:pPr>
            <w:r/>
            <w:r>
              <w:rPr>
                <w:rFonts w:ascii="Arial" w:hAnsi="Arial"/>
                <w:b/>
                <w:sz w:val="18"/>
              </w:rPr>
              <w:t>Required field</w:t>
            </w:r>
          </w:p>
        </w:tc>
        <w:tc>
          <w:tcPr>
            <w:tcW w:type="dxa" w:w="5904"/>
            <w:vAlign w:val="center"/>
            <w:shd w:fill="D9EAF7"/>
          </w:tcPr>
          <w:p>
            <w:pPr>
              <w:spacing w:after="0"/>
            </w:pPr>
            <w:r/>
            <w:r>
              <w:rPr>
                <w:rFonts w:ascii="Arial" w:hAnsi="Arial"/>
                <w:b/>
                <w:sz w:val="18"/>
              </w:rPr>
              <w:t>Student entry</w:t>
            </w:r>
          </w:p>
        </w:tc>
      </w:tr>
      <w:tr>
        <w:tc>
          <w:tcPr>
            <w:tcW w:type="dxa" w:w="3456"/>
            <w:vAlign w:val="center"/>
          </w:tcPr>
          <w:p>
            <w:pPr>
              <w:spacing w:after="0"/>
            </w:pPr>
            <w:r/>
            <w:r>
              <w:rPr>
                <w:rFonts w:ascii="Arial" w:hAnsi="Arial"/>
                <w:b w:val="0"/>
                <w:sz w:val="18"/>
              </w:rPr>
              <w:t>Student full name</w:t>
            </w:r>
          </w:p>
        </w:tc>
        <w:tc>
          <w:tcPr>
            <w:tcW w:type="dxa" w:w="5904"/>
            <w:vAlign w:val="center"/>
          </w:tcPr>
          <w:p>
            <w:pPr>
              <w:spacing w:after="0"/>
            </w:pPr>
            <w:r/>
            <w:r>
              <w:rPr>
                <w:rFonts w:ascii="Arial" w:hAnsi="Arial"/>
                <w:b w:val="0"/>
                <w:sz w:val="18"/>
              </w:rPr>
              <w:t>Amankos Danial Dauletuly</w:t>
            </w:r>
          </w:p>
        </w:tc>
      </w:tr>
      <w:tr>
        <w:tc>
          <w:tcPr>
            <w:tcW w:type="dxa" w:w="3456"/>
            <w:vAlign w:val="center"/>
          </w:tcPr>
          <w:p>
            <w:pPr>
              <w:spacing w:after="0"/>
            </w:pPr>
            <w:r/>
            <w:r>
              <w:rPr>
                <w:rFonts w:ascii="Arial" w:hAnsi="Arial"/>
                <w:b w:val="0"/>
                <w:sz w:val="18"/>
              </w:rPr>
              <w:t>Student ID</w:t>
            </w:r>
          </w:p>
        </w:tc>
        <w:tc>
          <w:tcPr>
            <w:tcW w:type="dxa" w:w="5904"/>
            <w:vAlign w:val="center"/>
          </w:tcPr>
          <w:p>
            <w:pPr>
              <w:spacing w:after="0"/>
            </w:pPr>
            <w:r/>
            <w:r>
              <w:rPr>
                <w:rFonts w:ascii="Arial" w:hAnsi="Arial"/>
                <w:b w:val="0"/>
                <w:sz w:val="18"/>
              </w:rPr>
              <w:t>240260</w:t>
            </w:r>
          </w:p>
        </w:tc>
      </w:tr>
      <w:tr>
        <w:tc>
          <w:tcPr>
            <w:tcW w:type="dxa" w:w="3456"/>
            <w:vAlign w:val="center"/>
          </w:tcPr>
          <w:p>
            <w:pPr>
              <w:spacing w:after="0"/>
            </w:pPr>
            <w:r/>
            <w:r>
              <w:rPr>
                <w:rFonts w:ascii="Arial" w:hAnsi="Arial"/>
                <w:b w:val="0"/>
                <w:sz w:val="18"/>
              </w:rPr>
              <w:t>Group / cohort</w:t>
            </w:r>
          </w:p>
        </w:tc>
        <w:tc>
          <w:tcPr>
            <w:tcW w:type="dxa" w:w="5904"/>
            <w:vAlign w:val="center"/>
          </w:tcPr>
          <w:p>
            <w:pPr>
              <w:spacing w:after="0"/>
            </w:pPr>
            <w:r/>
            <w:r>
              <w:rPr>
                <w:rFonts w:ascii="Arial" w:hAnsi="Arial"/>
                <w:b w:val="0"/>
                <w:sz w:val="18"/>
              </w:rPr>
              <w:t>BDA-2405</w:t>
            </w:r>
          </w:p>
        </w:tc>
      </w:tr>
      <w:tr>
        <w:tc>
          <w:tcPr>
            <w:tcW w:type="dxa" w:w="3456"/>
            <w:vAlign w:val="center"/>
          </w:tcPr>
          <w:p>
            <w:pPr>
              <w:spacing w:after="0"/>
            </w:pPr>
            <w:r/>
            <w:r>
              <w:rPr>
                <w:rFonts w:ascii="Arial" w:hAnsi="Arial"/>
                <w:b w:val="0"/>
                <w:sz w:val="18"/>
              </w:rPr>
              <w:t>Instructor</w:t>
            </w:r>
          </w:p>
        </w:tc>
        <w:tc>
          <w:tcPr>
            <w:tcW w:type="dxa" w:w="5904"/>
            <w:vAlign w:val="center"/>
          </w:tcPr>
          <w:p>
            <w:pPr>
              <w:spacing w:after="0"/>
            </w:pPr>
            <w:r/>
            <w:r>
              <w:rPr>
                <w:rFonts w:ascii="Arial" w:hAnsi="Arial"/>
                <w:b w:val="0"/>
                <w:sz w:val="18"/>
              </w:rPr>
              <w:t>Serek Azamat</w:t>
            </w:r>
          </w:p>
        </w:tc>
      </w:tr>
      <w:tr>
        <w:tc>
          <w:tcPr>
            <w:tcW w:type="dxa" w:w="3456"/>
            <w:vAlign w:val="center"/>
          </w:tcPr>
          <w:p>
            <w:pPr>
              <w:spacing w:after="0"/>
            </w:pPr>
            <w:r/>
            <w:r>
              <w:rPr>
                <w:rFonts w:ascii="Arial" w:hAnsi="Arial"/>
                <w:b w:val="0"/>
                <w:sz w:val="18"/>
              </w:rPr>
              <w:t>Submission date</w:t>
            </w:r>
          </w:p>
        </w:tc>
        <w:tc>
          <w:tcPr>
            <w:tcW w:type="dxa" w:w="5904"/>
            <w:vAlign w:val="center"/>
          </w:tcPr>
          <w:p>
            <w:pPr>
              <w:spacing w:after="0"/>
            </w:pPr>
            <w:r/>
            <w:r>
              <w:rPr>
                <w:rFonts w:ascii="Arial" w:hAnsi="Arial"/>
                <w:b w:val="0"/>
                <w:sz w:val="18"/>
              </w:rPr>
              <w:t>21.09.2026</w:t>
            </w:r>
          </w:p>
        </w:tc>
      </w:tr>
      <w:tr>
        <w:tc>
          <w:tcPr>
            <w:tcW w:type="dxa" w:w="3456"/>
            <w:vAlign w:val="center"/>
          </w:tcPr>
          <w:p>
            <w:pPr>
              <w:spacing w:after="0"/>
            </w:pPr>
            <w:r/>
            <w:r>
              <w:rPr>
                <w:rFonts w:ascii="Arial" w:hAnsi="Arial"/>
                <w:b w:val="0"/>
                <w:sz w:val="18"/>
              </w:rPr>
              <w:t>Individual variant / task code</w:t>
            </w:r>
          </w:p>
        </w:tc>
        <w:tc>
          <w:tcPr>
            <w:tcW w:type="dxa" w:w="5904"/>
            <w:vAlign w:val="center"/>
          </w:tcPr>
          <w:p>
            <w:pPr>
              <w:spacing w:after="0"/>
            </w:pPr>
            <w:r/>
            <w:r>
              <w:rPr>
                <w:rFonts w:ascii="Arial" w:hAnsi="Arial"/>
                <w:b w:val="0"/>
                <w:sz w:val="18"/>
              </w:rPr>
              <w:t>Not provided in the assignment file</w:t>
            </w:r>
          </w:p>
        </w:tc>
      </w:tr>
      <w:tr>
        <w:tc>
          <w:tcPr>
            <w:tcW w:type="dxa" w:w="3456"/>
            <w:vAlign w:val="center"/>
          </w:tcPr>
          <w:p>
            <w:pPr>
              <w:spacing w:after="0"/>
            </w:pPr>
            <w:r/>
            <w:r>
              <w:rPr>
                <w:rFonts w:ascii="Arial" w:hAnsi="Arial"/>
                <w:b w:val="0"/>
                <w:sz w:val="18"/>
              </w:rPr>
              <w:t>Git repository / project link</w:t>
            </w:r>
          </w:p>
        </w:tc>
        <w:tc>
          <w:tcPr>
            <w:tcW w:type="dxa" w:w="5904"/>
            <w:vAlign w:val="center"/>
          </w:tcPr>
          <w:p>
            <w:pPr>
              <w:spacing w:after="0"/>
            </w:pPr>
            <w:r/>
            <w:r>
              <w:rPr>
                <w:rFonts w:ascii="Arial" w:hAnsi="Arial"/>
                <w:b w:val="0"/>
                <w:sz w:val="18"/>
              </w:rPr>
              <w:t>Add after GitHub upload</w:t>
            </w:r>
          </w:p>
        </w:tc>
      </w:tr>
      <w:tr>
        <w:tc>
          <w:tcPr>
            <w:tcW w:type="dxa" w:w="3456"/>
            <w:vAlign w:val="center"/>
          </w:tcPr>
          <w:p>
            <w:pPr>
              <w:spacing w:after="0"/>
            </w:pPr>
            <w:r/>
            <w:r>
              <w:rPr>
                <w:rFonts w:ascii="Arial" w:hAnsi="Arial"/>
                <w:b w:val="0"/>
                <w:sz w:val="18"/>
              </w:rPr>
              <w:t>Python / tool versions</w:t>
            </w:r>
          </w:p>
        </w:tc>
        <w:tc>
          <w:tcPr>
            <w:tcW w:type="dxa" w:w="5904"/>
            <w:vAlign w:val="center"/>
          </w:tcPr>
          <w:p>
            <w:pPr>
              <w:spacing w:after="0"/>
            </w:pPr>
            <w:r/>
            <w:r>
              <w:rPr>
                <w:rFonts w:ascii="Arial" w:hAnsi="Arial"/>
                <w:b w:val="0"/>
                <w:sz w:val="18"/>
              </w:rPr>
              <w:t>Python 3.10.11; pandas 2.3.3; NumPy 2.3.3; Matplotlib 3.10.6; pytest 8.4.2</w:t>
            </w:r>
          </w:p>
        </w:tc>
      </w:tr>
    </w:tbl>
    <w:p>
      <w:pPr>
        <w:pStyle w:val="Heading1"/>
      </w:pPr>
      <w:r>
        <w:t>2. Work Record</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pPr>
              <w:spacing w:after="0"/>
            </w:pPr>
            <w:r/>
            <w:r>
              <w:rPr>
                <w:rFonts w:ascii="Arial" w:hAnsi="Arial"/>
                <w:b/>
                <w:sz w:val="18"/>
              </w:rPr>
              <w:t>Item</w:t>
            </w:r>
          </w:p>
        </w:tc>
        <w:tc>
          <w:tcPr>
            <w:tcW w:type="dxa" w:w="5904"/>
            <w:vAlign w:val="center"/>
            <w:shd w:fill="D9EAF7"/>
          </w:tcPr>
          <w:p>
            <w:pPr>
              <w:spacing w:after="0"/>
            </w:pPr>
            <w:r/>
            <w:r>
              <w:rPr>
                <w:rFonts w:ascii="Arial" w:hAnsi="Arial"/>
                <w:b/>
                <w:sz w:val="18"/>
              </w:rPr>
              <w:t>Student entry</w:t>
            </w:r>
          </w:p>
        </w:tc>
      </w:tr>
      <w:tr>
        <w:tc>
          <w:tcPr>
            <w:tcW w:type="dxa" w:w="3456"/>
            <w:vAlign w:val="center"/>
          </w:tcPr>
          <w:p>
            <w:pPr>
              <w:spacing w:after="0"/>
            </w:pPr>
            <w:r/>
            <w:r>
              <w:rPr>
                <w:rFonts w:ascii="Arial" w:hAnsi="Arial"/>
                <w:b w:val="0"/>
                <w:sz w:val="18"/>
              </w:rPr>
              <w:t>Work start date</w:t>
            </w:r>
          </w:p>
        </w:tc>
        <w:tc>
          <w:tcPr>
            <w:tcW w:type="dxa" w:w="5904"/>
            <w:vAlign w:val="center"/>
          </w:tcPr>
          <w:p>
            <w:pPr>
              <w:spacing w:after="0"/>
            </w:pPr>
            <w:r/>
            <w:r>
              <w:rPr>
                <w:rFonts w:ascii="Arial" w:hAnsi="Arial"/>
                <w:b w:val="0"/>
                <w:sz w:val="18"/>
              </w:rPr>
              <w:t>21 September 2026</w:t>
            </w:r>
          </w:p>
        </w:tc>
      </w:tr>
      <w:tr>
        <w:tc>
          <w:tcPr>
            <w:tcW w:type="dxa" w:w="3456"/>
            <w:vAlign w:val="center"/>
          </w:tcPr>
          <w:p>
            <w:pPr>
              <w:spacing w:after="0"/>
            </w:pPr>
            <w:r/>
            <w:r>
              <w:rPr>
                <w:rFonts w:ascii="Arial" w:hAnsi="Arial"/>
                <w:b w:val="0"/>
                <w:sz w:val="18"/>
              </w:rPr>
              <w:t>Work completion date</w:t>
            </w:r>
          </w:p>
        </w:tc>
        <w:tc>
          <w:tcPr>
            <w:tcW w:type="dxa" w:w="5904"/>
            <w:vAlign w:val="center"/>
          </w:tcPr>
          <w:p>
            <w:pPr>
              <w:spacing w:after="0"/>
            </w:pPr>
            <w:r/>
            <w:r>
              <w:rPr>
                <w:rFonts w:ascii="Arial" w:hAnsi="Arial"/>
                <w:b w:val="0"/>
                <w:sz w:val="18"/>
              </w:rPr>
              <w:t>21 September 2026</w:t>
            </w:r>
          </w:p>
        </w:tc>
      </w:tr>
      <w:tr>
        <w:tc>
          <w:tcPr>
            <w:tcW w:type="dxa" w:w="3456"/>
            <w:vAlign w:val="center"/>
          </w:tcPr>
          <w:p>
            <w:pPr>
              <w:spacing w:after="0"/>
            </w:pPr>
            <w:r/>
            <w:r>
              <w:rPr>
                <w:rFonts w:ascii="Arial" w:hAnsi="Arial"/>
                <w:b w:val="0"/>
                <w:sz w:val="18"/>
              </w:rPr>
              <w:t>Main libraries / technologies</w:t>
            </w:r>
          </w:p>
        </w:tc>
        <w:tc>
          <w:tcPr>
            <w:tcW w:type="dxa" w:w="5904"/>
            <w:vAlign w:val="center"/>
          </w:tcPr>
          <w:p>
            <w:pPr>
              <w:spacing w:after="0"/>
            </w:pPr>
            <w:r/>
            <w:r>
              <w:rPr>
                <w:rFonts w:ascii="Arial" w:hAnsi="Arial"/>
                <w:b w:val="0"/>
                <w:sz w:val="18"/>
              </w:rPr>
              <w:t>Python, Pandas, NumPy, Matplotlib, pytest</w:t>
            </w:r>
          </w:p>
        </w:tc>
      </w:tr>
      <w:tr>
        <w:tc>
          <w:tcPr>
            <w:tcW w:type="dxa" w:w="3456"/>
            <w:vAlign w:val="center"/>
          </w:tcPr>
          <w:p>
            <w:pPr>
              <w:spacing w:after="0"/>
            </w:pPr>
            <w:r/>
            <w:r>
              <w:rPr>
                <w:rFonts w:ascii="Arial" w:hAnsi="Arial"/>
                <w:b w:val="0"/>
                <w:sz w:val="18"/>
              </w:rPr>
              <w:t>Source files / notebook</w:t>
            </w:r>
          </w:p>
        </w:tc>
        <w:tc>
          <w:tcPr>
            <w:tcW w:type="dxa" w:w="5904"/>
            <w:vAlign w:val="center"/>
          </w:tcPr>
          <w:p>
            <w:pPr>
              <w:spacing w:after="0"/>
            </w:pPr>
            <w:r/>
            <w:r>
              <w:rPr>
                <w:rFonts w:ascii="Arial" w:hAnsi="Arial"/>
                <w:b w:val="0"/>
                <w:sz w:val="18"/>
              </w:rPr>
              <w:t>main.py</w:t>
            </w:r>
          </w:p>
        </w:tc>
      </w:tr>
      <w:tr>
        <w:tc>
          <w:tcPr>
            <w:tcW w:type="dxa" w:w="3456"/>
            <w:vAlign w:val="center"/>
          </w:tcPr>
          <w:p>
            <w:pPr>
              <w:spacing w:after="0"/>
            </w:pPr>
            <w:r/>
            <w:r>
              <w:rPr>
                <w:rFonts w:ascii="Arial" w:hAnsi="Arial"/>
                <w:b w:val="0"/>
                <w:sz w:val="18"/>
              </w:rPr>
              <w:t>Test / experiment files</w:t>
            </w:r>
          </w:p>
        </w:tc>
        <w:tc>
          <w:tcPr>
            <w:tcW w:type="dxa" w:w="5904"/>
            <w:vAlign w:val="center"/>
          </w:tcPr>
          <w:p>
            <w:pPr>
              <w:spacing w:after="0"/>
            </w:pPr>
            <w:r/>
            <w:r>
              <w:rPr>
                <w:rFonts w:ascii="Arial" w:hAnsi="Arial"/>
                <w:b w:val="0"/>
                <w:sz w:val="18"/>
              </w:rPr>
              <w:t>test_assignment2.py; evidence/calculation_check.json</w:t>
            </w:r>
          </w:p>
        </w:tc>
      </w:tr>
      <w:tr>
        <w:tc>
          <w:tcPr>
            <w:tcW w:type="dxa" w:w="3456"/>
            <w:vAlign w:val="center"/>
          </w:tcPr>
          <w:p>
            <w:pPr>
              <w:spacing w:after="0"/>
            </w:pPr>
            <w:r/>
            <w:r>
              <w:rPr>
                <w:rFonts w:ascii="Arial" w:hAnsi="Arial"/>
                <w:b w:val="0"/>
                <w:sz w:val="18"/>
              </w:rPr>
              <w:t>Final repository commit/version</w:t>
            </w:r>
          </w:p>
        </w:tc>
        <w:tc>
          <w:tcPr>
            <w:tcW w:type="dxa" w:w="5904"/>
            <w:vAlign w:val="center"/>
          </w:tcPr>
          <w:p>
            <w:pPr>
              <w:spacing w:after="0"/>
            </w:pPr>
            <w:r/>
            <w:r>
              <w:rPr>
                <w:rFonts w:ascii="Arial" w:hAnsi="Arial"/>
                <w:b w:val="0"/>
                <w:sz w:val="18"/>
              </w:rPr>
              <w:t>Add after GitHub upload</w:t>
            </w:r>
          </w:p>
        </w:tc>
      </w:tr>
    </w:tbl>
    <w:p>
      <w:pPr>
        <w:pStyle w:val="Heading1"/>
      </w:pPr>
      <w:r>
        <w:t>3. Report Structure</w:t>
      </w:r>
    </w:p>
    <w:p>
      <w:pPr>
        <w:pStyle w:val="Heading2"/>
      </w:pPr>
      <w:r>
        <w:t>2.1 Data Quality and Cleaning</w:t>
      </w:r>
    </w:p>
    <w:p>
      <w:pPr>
        <w:spacing w:after="100" w:line="259" w:lineRule="auto"/>
      </w:pPr>
      <w:r>
        <w:rPr>
          <w:rFonts w:ascii="Arial" w:hAnsi="Arial"/>
          <w:sz w:val="20"/>
        </w:rPr>
        <w:t>The raw sensor data contains three missing readings: temperature at 10:02, CO2 at 10:04, and occupancy at 10:07. I used the cleaning methods specified in the assignment. Temperature and CO2 are linearly interpolated, while occupancy is forward-filled.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vAlign w:val="center"/>
            <w:shd w:fill="D9EAF7"/>
          </w:tcPr>
          <w:p>
            <w:pPr>
              <w:spacing w:after="0"/>
            </w:pPr>
            <w:r/>
            <w:r>
              <w:rPr>
                <w:rFonts w:ascii="Arial" w:hAnsi="Arial"/>
                <w:b/>
                <w:sz w:val="18"/>
              </w:rPr>
              <w:t>Variable</w:t>
            </w:r>
          </w:p>
        </w:tc>
        <w:tc>
          <w:tcPr>
            <w:tcW w:type="dxa" w:w="1296"/>
            <w:vAlign w:val="center"/>
            <w:shd w:fill="D9EAF7"/>
          </w:tcPr>
          <w:p>
            <w:pPr>
              <w:spacing w:after="0"/>
            </w:pPr>
            <w:r/>
            <w:r>
              <w:rPr>
                <w:rFonts w:ascii="Arial" w:hAnsi="Arial"/>
                <w:b/>
                <w:sz w:val="18"/>
              </w:rPr>
              <w:t>Missing at</w:t>
            </w:r>
          </w:p>
        </w:tc>
        <w:tc>
          <w:tcPr>
            <w:tcW w:type="dxa" w:w="1872"/>
            <w:vAlign w:val="center"/>
            <w:shd w:fill="D9EAF7"/>
          </w:tcPr>
          <w:p>
            <w:pPr>
              <w:spacing w:after="0"/>
            </w:pPr>
            <w:r/>
            <w:r>
              <w:rPr>
                <w:rFonts w:ascii="Arial" w:hAnsi="Arial"/>
                <w:b/>
                <w:sz w:val="18"/>
              </w:rPr>
              <w:t>Method</w:t>
            </w:r>
          </w:p>
        </w:tc>
        <w:tc>
          <w:tcPr>
            <w:tcW w:type="dxa" w:w="1440"/>
            <w:vAlign w:val="center"/>
            <w:shd w:fill="D9EAF7"/>
          </w:tcPr>
          <w:p>
            <w:pPr>
              <w:spacing w:after="0"/>
            </w:pPr>
            <w:r/>
            <w:r>
              <w:rPr>
                <w:rFonts w:ascii="Arial" w:hAnsi="Arial"/>
                <w:b/>
                <w:sz w:val="18"/>
              </w:rPr>
              <w:t>Cleaned value</w:t>
            </w:r>
          </w:p>
        </w:tc>
        <w:tc>
          <w:tcPr>
            <w:tcW w:type="dxa" w:w="3024"/>
            <w:vAlign w:val="center"/>
            <w:shd w:fill="D9EAF7"/>
          </w:tcPr>
          <w:p>
            <w:pPr>
              <w:spacing w:after="0"/>
            </w:pPr>
            <w:r/>
            <w:r>
              <w:rPr>
                <w:rFonts w:ascii="Arial" w:hAnsi="Arial"/>
                <w:b/>
                <w:sz w:val="18"/>
              </w:rPr>
              <w:t>Reason</w:t>
            </w:r>
          </w:p>
        </w:tc>
      </w:tr>
      <w:tr>
        <w:tc>
          <w:tcPr>
            <w:tcW w:type="dxa" w:w="1440"/>
            <w:vAlign w:val="center"/>
          </w:tcPr>
          <w:p>
            <w:pPr>
              <w:spacing w:after="0"/>
            </w:pPr>
            <w:r/>
            <w:r>
              <w:rPr>
                <w:rFonts w:ascii="Arial" w:hAnsi="Arial"/>
                <w:b w:val="0"/>
                <w:sz w:val="18"/>
              </w:rPr>
              <w:t>Temp_C</w:t>
            </w:r>
          </w:p>
        </w:tc>
        <w:tc>
          <w:tcPr>
            <w:tcW w:type="dxa" w:w="1296"/>
            <w:vAlign w:val="center"/>
          </w:tcPr>
          <w:p>
            <w:pPr>
              <w:spacing w:after="0"/>
            </w:pPr>
            <w:r/>
            <w:r>
              <w:rPr>
                <w:rFonts w:ascii="Arial" w:hAnsi="Arial"/>
                <w:b w:val="0"/>
                <w:sz w:val="18"/>
              </w:rPr>
              <w:t>10:02</w:t>
            </w:r>
          </w:p>
        </w:tc>
        <w:tc>
          <w:tcPr>
            <w:tcW w:type="dxa" w:w="1872"/>
            <w:vAlign w:val="center"/>
          </w:tcPr>
          <w:p>
            <w:pPr>
              <w:spacing w:after="0"/>
            </w:pPr>
            <w:r/>
            <w:r>
              <w:rPr>
                <w:rFonts w:ascii="Arial" w:hAnsi="Arial"/>
                <w:b w:val="0"/>
                <w:sz w:val="18"/>
              </w:rPr>
              <w:t>Linear interpolation</w:t>
            </w:r>
          </w:p>
        </w:tc>
        <w:tc>
          <w:tcPr>
            <w:tcW w:type="dxa" w:w="1440"/>
            <w:vAlign w:val="center"/>
          </w:tcPr>
          <w:p>
            <w:pPr>
              <w:spacing w:after="0"/>
            </w:pPr>
            <w:r/>
            <w:r>
              <w:rPr>
                <w:rFonts w:ascii="Arial" w:hAnsi="Arial"/>
                <w:b w:val="0"/>
                <w:sz w:val="18"/>
              </w:rPr>
              <w:t>21.9</w:t>
            </w:r>
          </w:p>
        </w:tc>
        <w:tc>
          <w:tcPr>
            <w:tcW w:type="dxa" w:w="3024"/>
            <w:vAlign w:val="center"/>
          </w:tcPr>
          <w:p>
            <w:pPr>
              <w:spacing w:after="0"/>
            </w:pPr>
            <w:r/>
            <w:r>
              <w:rPr>
                <w:rFonts w:ascii="Arial" w:hAnsi="Arial"/>
                <w:b w:val="0"/>
                <w:sz w:val="18"/>
              </w:rPr>
              <w:t>Between 21.7 and 22.1</w:t>
            </w:r>
          </w:p>
        </w:tc>
      </w:tr>
      <w:tr>
        <w:tc>
          <w:tcPr>
            <w:tcW w:type="dxa" w:w="1440"/>
            <w:vAlign w:val="center"/>
          </w:tcPr>
          <w:p>
            <w:pPr>
              <w:spacing w:after="0"/>
            </w:pPr>
            <w:r/>
            <w:r>
              <w:rPr>
                <w:rFonts w:ascii="Arial" w:hAnsi="Arial"/>
                <w:b w:val="0"/>
                <w:sz w:val="18"/>
              </w:rPr>
              <w:t>CO2_ppm</w:t>
            </w:r>
          </w:p>
        </w:tc>
        <w:tc>
          <w:tcPr>
            <w:tcW w:type="dxa" w:w="1296"/>
            <w:vAlign w:val="center"/>
          </w:tcPr>
          <w:p>
            <w:pPr>
              <w:spacing w:after="0"/>
            </w:pPr>
            <w:r/>
            <w:r>
              <w:rPr>
                <w:rFonts w:ascii="Arial" w:hAnsi="Arial"/>
                <w:b w:val="0"/>
                <w:sz w:val="18"/>
              </w:rPr>
              <w:t>10:04</w:t>
            </w:r>
          </w:p>
        </w:tc>
        <w:tc>
          <w:tcPr>
            <w:tcW w:type="dxa" w:w="1872"/>
            <w:vAlign w:val="center"/>
          </w:tcPr>
          <w:p>
            <w:pPr>
              <w:spacing w:after="0"/>
            </w:pPr>
            <w:r/>
            <w:r>
              <w:rPr>
                <w:rFonts w:ascii="Arial" w:hAnsi="Arial"/>
                <w:b w:val="0"/>
                <w:sz w:val="18"/>
              </w:rPr>
              <w:t>Linear interpolation</w:t>
            </w:r>
          </w:p>
        </w:tc>
        <w:tc>
          <w:tcPr>
            <w:tcW w:type="dxa" w:w="1440"/>
            <w:vAlign w:val="center"/>
          </w:tcPr>
          <w:p>
            <w:pPr>
              <w:spacing w:after="0"/>
            </w:pPr>
            <w:r/>
            <w:r>
              <w:rPr>
                <w:rFonts w:ascii="Arial" w:hAnsi="Arial"/>
                <w:b w:val="0"/>
                <w:sz w:val="18"/>
              </w:rPr>
              <w:t>750</w:t>
            </w:r>
          </w:p>
        </w:tc>
        <w:tc>
          <w:tcPr>
            <w:tcW w:type="dxa" w:w="3024"/>
            <w:vAlign w:val="center"/>
          </w:tcPr>
          <w:p>
            <w:pPr>
              <w:spacing w:after="0"/>
            </w:pPr>
            <w:r/>
            <w:r>
              <w:rPr>
                <w:rFonts w:ascii="Arial" w:hAnsi="Arial"/>
                <w:b w:val="0"/>
                <w:sz w:val="18"/>
              </w:rPr>
              <w:t>Between 720 and 780 ppm</w:t>
            </w:r>
          </w:p>
        </w:tc>
      </w:tr>
      <w:tr>
        <w:tc>
          <w:tcPr>
            <w:tcW w:type="dxa" w:w="1440"/>
            <w:vAlign w:val="center"/>
          </w:tcPr>
          <w:p>
            <w:pPr>
              <w:spacing w:after="0"/>
            </w:pPr>
            <w:r/>
            <w:r>
              <w:rPr>
                <w:rFonts w:ascii="Arial" w:hAnsi="Arial"/>
                <w:b w:val="0"/>
                <w:sz w:val="18"/>
              </w:rPr>
              <w:t>Occupancy</w:t>
            </w:r>
          </w:p>
        </w:tc>
        <w:tc>
          <w:tcPr>
            <w:tcW w:type="dxa" w:w="1296"/>
            <w:vAlign w:val="center"/>
          </w:tcPr>
          <w:p>
            <w:pPr>
              <w:spacing w:after="0"/>
            </w:pPr>
            <w:r/>
            <w:r>
              <w:rPr>
                <w:rFonts w:ascii="Arial" w:hAnsi="Arial"/>
                <w:b w:val="0"/>
                <w:sz w:val="18"/>
              </w:rPr>
              <w:t>10:07</w:t>
            </w:r>
          </w:p>
        </w:tc>
        <w:tc>
          <w:tcPr>
            <w:tcW w:type="dxa" w:w="1872"/>
            <w:vAlign w:val="center"/>
          </w:tcPr>
          <w:p>
            <w:pPr>
              <w:spacing w:after="0"/>
            </w:pPr>
            <w:r/>
            <w:r>
              <w:rPr>
                <w:rFonts w:ascii="Arial" w:hAnsi="Arial"/>
                <w:b w:val="0"/>
                <w:sz w:val="18"/>
              </w:rPr>
              <w:t>Forward fill</w:t>
            </w:r>
          </w:p>
        </w:tc>
        <w:tc>
          <w:tcPr>
            <w:tcW w:type="dxa" w:w="1440"/>
            <w:vAlign w:val="center"/>
          </w:tcPr>
          <w:p>
            <w:pPr>
              <w:spacing w:after="0"/>
            </w:pPr>
            <w:r/>
            <w:r>
              <w:rPr>
                <w:rFonts w:ascii="Arial" w:hAnsi="Arial"/>
                <w:b w:val="0"/>
                <w:sz w:val="18"/>
              </w:rPr>
              <w:t>29</w:t>
            </w:r>
          </w:p>
        </w:tc>
        <w:tc>
          <w:tcPr>
            <w:tcW w:type="dxa" w:w="3024"/>
            <w:vAlign w:val="center"/>
          </w:tcPr>
          <w:p>
            <w:pPr>
              <w:spacing w:after="0"/>
            </w:pPr>
            <w:r/>
            <w:r>
              <w:rPr>
                <w:rFonts w:ascii="Arial" w:hAnsi="Arial"/>
                <w:b w:val="0"/>
                <w:sz w:val="18"/>
              </w:rPr>
              <w:t>Most recent known occupancy</w:t>
            </w:r>
          </w:p>
        </w:tc>
      </w:tr>
    </w:tbl>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pPr>
              <w:spacing w:after="0"/>
            </w:pPr>
            <w:r/>
            <w:r>
              <w:rPr>
                <w:rFonts w:ascii="Arial" w:hAnsi="Arial"/>
                <w:b/>
                <w:sz w:val="18"/>
              </w:rPr>
              <w:t>Required evidence</w:t>
            </w:r>
          </w:p>
        </w:tc>
        <w:tc>
          <w:tcPr>
            <w:tcW w:type="dxa" w:w="5904"/>
            <w:vAlign w:val="center"/>
            <w:shd w:fill="D9EAF7"/>
          </w:tcPr>
          <w:p>
            <w:pPr>
              <w:spacing w:after="0"/>
            </w:pPr>
            <w:r/>
            <w:r>
              <w:rPr>
                <w:rFonts w:ascii="Arial" w:hAnsi="Arial"/>
                <w:b/>
                <w:sz w:val="18"/>
              </w:rPr>
              <w:t>Student response / reference</w:t>
            </w:r>
          </w:p>
        </w:tc>
      </w:tr>
      <w:tr>
        <w:tc>
          <w:tcPr>
            <w:tcW w:type="dxa" w:w="3456"/>
            <w:vAlign w:val="center"/>
          </w:tcPr>
          <w:p>
            <w:pPr>
              <w:spacing w:after="0"/>
            </w:pPr>
            <w:r/>
            <w:r>
              <w:rPr>
                <w:rFonts w:ascii="Arial" w:hAnsi="Arial"/>
                <w:b w:val="0"/>
                <w:sz w:val="18"/>
              </w:rPr>
              <w:t>Technical explanation</w:t>
            </w:r>
          </w:p>
        </w:tc>
        <w:tc>
          <w:tcPr>
            <w:tcW w:type="dxa" w:w="5904"/>
            <w:vAlign w:val="center"/>
          </w:tcPr>
          <w:p>
            <w:pPr>
              <w:spacing w:after="0"/>
            </w:pPr>
            <w:r/>
            <w:r>
              <w:rPr>
                <w:rFonts w:ascii="Arial" w:hAnsi="Arial"/>
                <w:b w:val="0"/>
                <w:sz w:val="18"/>
              </w:rPr>
              <w:t>Required cleaning methods are applied only to the three columns with missing sensor values.</w:t>
            </w:r>
          </w:p>
        </w:tc>
      </w:tr>
      <w:tr>
        <w:tc>
          <w:tcPr>
            <w:tcW w:type="dxa" w:w="3456"/>
            <w:vAlign w:val="center"/>
          </w:tcPr>
          <w:p>
            <w:pPr>
              <w:spacing w:after="0"/>
            </w:pPr>
            <w:r/>
            <w:r>
              <w:rPr>
                <w:rFonts w:ascii="Arial" w:hAnsi="Arial"/>
                <w:b w:val="0"/>
                <w:sz w:val="18"/>
              </w:rPr>
              <w:t>Code / file / function reference</w:t>
            </w:r>
          </w:p>
        </w:tc>
        <w:tc>
          <w:tcPr>
            <w:tcW w:type="dxa" w:w="5904"/>
            <w:vAlign w:val="center"/>
          </w:tcPr>
          <w:p>
            <w:pPr>
              <w:spacing w:after="0"/>
            </w:pPr>
            <w:r/>
            <w:r>
              <w:rPr>
                <w:rFonts w:ascii="Arial" w:hAnsi="Arial"/>
                <w:b w:val="0"/>
                <w:sz w:val="18"/>
              </w:rPr>
              <w:t>main.py - missing_value_summary(), clean_data(), validate_cleaned_data()</w:t>
            </w:r>
          </w:p>
        </w:tc>
      </w:tr>
      <w:tr>
        <w:tc>
          <w:tcPr>
            <w:tcW w:type="dxa" w:w="3456"/>
            <w:vAlign w:val="center"/>
          </w:tcPr>
          <w:p>
            <w:pPr>
              <w:spacing w:after="0"/>
            </w:pPr>
            <w:r/>
            <w:r>
              <w:rPr>
                <w:rFonts w:ascii="Arial" w:hAnsi="Arial"/>
                <w:b w:val="0"/>
                <w:sz w:val="18"/>
              </w:rPr>
              <w:t>Result / calculation / experiment evidence</w:t>
            </w:r>
          </w:p>
        </w:tc>
        <w:tc>
          <w:tcPr>
            <w:tcW w:type="dxa" w:w="5904"/>
            <w:vAlign w:val="center"/>
          </w:tcPr>
          <w:p>
            <w:pPr>
              <w:spacing w:after="0"/>
            </w:pPr>
            <w:r/>
            <w:r>
              <w:rPr>
                <w:rFonts w:ascii="Arial" w:hAnsi="Arial"/>
                <w:b w:val="0"/>
                <w:sz w:val="18"/>
              </w:rPr>
              <w:t>cleaned_classroom_data.csv; evidence/main_output.txt</w:t>
            </w:r>
          </w:p>
        </w:tc>
      </w:tr>
      <w:tr>
        <w:tc>
          <w:tcPr>
            <w:tcW w:type="dxa" w:w="3456"/>
            <w:vAlign w:val="center"/>
          </w:tcPr>
          <w:p>
            <w:pPr>
              <w:spacing w:after="0"/>
            </w:pPr>
            <w:r/>
            <w:r>
              <w:rPr>
                <w:rFonts w:ascii="Arial" w:hAnsi="Arial"/>
                <w:b w:val="0"/>
                <w:sz w:val="18"/>
              </w:rPr>
              <w:t>Student-specific decision or observation</w:t>
            </w:r>
          </w:p>
        </w:tc>
        <w:tc>
          <w:tcPr>
            <w:tcW w:type="dxa" w:w="5904"/>
            <w:vAlign w:val="center"/>
          </w:tcPr>
          <w:p>
            <w:pPr>
              <w:spacing w:after="0"/>
            </w:pPr>
            <w:r/>
            <w:r>
              <w:rPr>
                <w:rFonts w:ascii="Arial" w:hAnsi="Arial"/>
                <w:b w:val="0"/>
                <w:sz w:val="18"/>
              </w:rPr>
              <w:t>After forward fill, Occupancy is converted back to integer because people are counted as whole values.</w:t>
            </w:r>
          </w:p>
        </w:tc>
      </w:tr>
    </w:tbl>
    <w:p>
      <w:pPr>
        <w:pStyle w:val="Heading2"/>
      </w:pPr>
      <w:r>
        <w:t>2.2 Streaming Window Statistics</w:t>
      </w:r>
    </w:p>
    <w:p>
      <w:pPr>
        <w:spacing w:after="100" w:line="259" w:lineRule="auto"/>
      </w:pPr>
      <w:r>
        <w:rPr>
          <w:rFonts w:ascii="Arial" w:hAnsi="Arial"/>
          <w:sz w:val="20"/>
        </w:rPr>
        <w:t>I used a 3-row rolling window for temperature, CO2, and power. Since the data arrives once per minute, each complete window represents three consecutive minutes. The calculation uses min_periods=3, so rolling values begin at 10:02 when the first complete three-reading window exists.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D9EAF7"/>
          </w:tcPr>
          <w:p>
            <w:pPr>
              <w:spacing w:after="0"/>
            </w:pPr>
            <w:r/>
            <w:r>
              <w:rPr>
                <w:rFonts w:ascii="Arial" w:hAnsi="Arial"/>
                <w:b/>
                <w:sz w:val="18"/>
              </w:rPr>
              <w:t>Time</w:t>
            </w:r>
          </w:p>
        </w:tc>
        <w:tc>
          <w:tcPr>
            <w:tcW w:type="dxa" w:w="2304"/>
            <w:vAlign w:val="center"/>
            <w:shd w:fill="D9EAF7"/>
          </w:tcPr>
          <w:p>
            <w:pPr>
              <w:spacing w:after="0"/>
            </w:pPr>
            <w:r/>
            <w:r>
              <w:rPr>
                <w:rFonts w:ascii="Arial" w:hAnsi="Arial"/>
                <w:b/>
                <w:sz w:val="18"/>
              </w:rPr>
              <w:t>Temp mean</w:t>
            </w:r>
          </w:p>
        </w:tc>
        <w:tc>
          <w:tcPr>
            <w:tcW w:type="dxa" w:w="2304"/>
            <w:vAlign w:val="center"/>
            <w:shd w:fill="D9EAF7"/>
          </w:tcPr>
          <w:p>
            <w:pPr>
              <w:spacing w:after="0"/>
            </w:pPr>
            <w:r/>
            <w:r>
              <w:rPr>
                <w:rFonts w:ascii="Arial" w:hAnsi="Arial"/>
                <w:b/>
                <w:sz w:val="18"/>
              </w:rPr>
              <w:t>CO2 mean</w:t>
            </w:r>
          </w:p>
        </w:tc>
        <w:tc>
          <w:tcPr>
            <w:tcW w:type="dxa" w:w="2304"/>
            <w:vAlign w:val="center"/>
            <w:shd w:fill="D9EAF7"/>
          </w:tcPr>
          <w:p>
            <w:pPr>
              <w:spacing w:after="0"/>
            </w:pPr>
            <w:r/>
            <w:r>
              <w:rPr>
                <w:rFonts w:ascii="Arial" w:hAnsi="Arial"/>
                <w:b/>
                <w:sz w:val="18"/>
              </w:rPr>
              <w:t>Power mean</w:t>
            </w:r>
          </w:p>
        </w:tc>
      </w:tr>
      <w:tr>
        <w:tc>
          <w:tcPr>
            <w:tcW w:type="dxa" w:w="1584"/>
            <w:vAlign w:val="center"/>
          </w:tcPr>
          <w:p>
            <w:pPr>
              <w:spacing w:after="0"/>
            </w:pPr>
            <w:r/>
            <w:r>
              <w:rPr>
                <w:rFonts w:ascii="Arial" w:hAnsi="Arial"/>
                <w:b w:val="0"/>
                <w:sz w:val="18"/>
              </w:rPr>
              <w:t>10:02</w:t>
            </w:r>
          </w:p>
        </w:tc>
        <w:tc>
          <w:tcPr>
            <w:tcW w:type="dxa" w:w="2304"/>
            <w:vAlign w:val="center"/>
          </w:tcPr>
          <w:p>
            <w:pPr>
              <w:spacing w:after="0"/>
            </w:pPr>
            <w:r/>
            <w:r>
              <w:rPr>
                <w:rFonts w:ascii="Arial" w:hAnsi="Arial"/>
                <w:b w:val="0"/>
                <w:sz w:val="18"/>
              </w:rPr>
              <w:t>21.700</w:t>
            </w:r>
          </w:p>
        </w:tc>
        <w:tc>
          <w:tcPr>
            <w:tcW w:type="dxa" w:w="2304"/>
            <w:vAlign w:val="center"/>
          </w:tcPr>
          <w:p>
            <w:pPr>
              <w:spacing w:after="0"/>
            </w:pPr>
            <w:r/>
            <w:r>
              <w:rPr>
                <w:rFonts w:ascii="Arial" w:hAnsi="Arial"/>
                <w:b w:val="0"/>
                <w:sz w:val="18"/>
              </w:rPr>
              <w:t>653.333</w:t>
            </w:r>
          </w:p>
        </w:tc>
        <w:tc>
          <w:tcPr>
            <w:tcW w:type="dxa" w:w="2304"/>
            <w:vAlign w:val="center"/>
          </w:tcPr>
          <w:p>
            <w:pPr>
              <w:spacing w:after="0"/>
            </w:pPr>
            <w:r/>
            <w:r>
              <w:rPr>
                <w:rFonts w:ascii="Arial" w:hAnsi="Arial"/>
                <w:b w:val="0"/>
                <w:sz w:val="18"/>
              </w:rPr>
              <w:t>3.367</w:t>
            </w:r>
          </w:p>
        </w:tc>
      </w:tr>
      <w:tr>
        <w:tc>
          <w:tcPr>
            <w:tcW w:type="dxa" w:w="1584"/>
            <w:vAlign w:val="center"/>
          </w:tcPr>
          <w:p>
            <w:pPr>
              <w:spacing w:after="0"/>
            </w:pPr>
            <w:r/>
            <w:r>
              <w:rPr>
                <w:rFonts w:ascii="Arial" w:hAnsi="Arial"/>
                <w:b w:val="0"/>
                <w:sz w:val="18"/>
              </w:rPr>
              <w:t>10:03</w:t>
            </w:r>
          </w:p>
        </w:tc>
        <w:tc>
          <w:tcPr>
            <w:tcW w:type="dxa" w:w="2304"/>
            <w:vAlign w:val="center"/>
          </w:tcPr>
          <w:p>
            <w:pPr>
              <w:spacing w:after="0"/>
            </w:pPr>
            <w:r/>
            <w:r>
              <w:rPr>
                <w:rFonts w:ascii="Arial" w:hAnsi="Arial"/>
                <w:b w:val="0"/>
                <w:sz w:val="18"/>
              </w:rPr>
              <w:t>21.900</w:t>
            </w:r>
          </w:p>
        </w:tc>
        <w:tc>
          <w:tcPr>
            <w:tcW w:type="dxa" w:w="2304"/>
            <w:vAlign w:val="center"/>
          </w:tcPr>
          <w:p>
            <w:pPr>
              <w:spacing w:after="0"/>
            </w:pPr>
            <w:r/>
            <w:r>
              <w:rPr>
                <w:rFonts w:ascii="Arial" w:hAnsi="Arial"/>
                <w:b w:val="0"/>
                <w:sz w:val="18"/>
              </w:rPr>
              <w:t>686.667</w:t>
            </w:r>
          </w:p>
        </w:tc>
        <w:tc>
          <w:tcPr>
            <w:tcW w:type="dxa" w:w="2304"/>
            <w:vAlign w:val="center"/>
          </w:tcPr>
          <w:p>
            <w:pPr>
              <w:spacing w:after="0"/>
            </w:pPr>
            <w:r/>
            <w:r>
              <w:rPr>
                <w:rFonts w:ascii="Arial" w:hAnsi="Arial"/>
                <w:b w:val="0"/>
                <w:sz w:val="18"/>
              </w:rPr>
              <w:t>3.567</w:t>
            </w:r>
          </w:p>
        </w:tc>
      </w:tr>
      <w:tr>
        <w:tc>
          <w:tcPr>
            <w:tcW w:type="dxa" w:w="1584"/>
            <w:vAlign w:val="center"/>
          </w:tcPr>
          <w:p>
            <w:pPr>
              <w:spacing w:after="0"/>
            </w:pPr>
            <w:r/>
            <w:r>
              <w:rPr>
                <w:rFonts w:ascii="Arial" w:hAnsi="Arial"/>
                <w:b w:val="0"/>
                <w:sz w:val="18"/>
              </w:rPr>
              <w:t>10:04</w:t>
            </w:r>
          </w:p>
        </w:tc>
        <w:tc>
          <w:tcPr>
            <w:tcW w:type="dxa" w:w="2304"/>
            <w:vAlign w:val="center"/>
          </w:tcPr>
          <w:p>
            <w:pPr>
              <w:spacing w:after="0"/>
            </w:pPr>
            <w:r/>
            <w:r>
              <w:rPr>
                <w:rFonts w:ascii="Arial" w:hAnsi="Arial"/>
                <w:b w:val="0"/>
                <w:sz w:val="18"/>
              </w:rPr>
              <w:t>22.100</w:t>
            </w:r>
          </w:p>
        </w:tc>
        <w:tc>
          <w:tcPr>
            <w:tcW w:type="dxa" w:w="2304"/>
            <w:vAlign w:val="center"/>
          </w:tcPr>
          <w:p>
            <w:pPr>
              <w:spacing w:after="0"/>
            </w:pPr>
            <w:r/>
            <w:r>
              <w:rPr>
                <w:rFonts w:ascii="Arial" w:hAnsi="Arial"/>
                <w:b w:val="0"/>
                <w:sz w:val="18"/>
              </w:rPr>
              <w:t>720.000</w:t>
            </w:r>
          </w:p>
        </w:tc>
        <w:tc>
          <w:tcPr>
            <w:tcW w:type="dxa" w:w="2304"/>
            <w:vAlign w:val="center"/>
          </w:tcPr>
          <w:p>
            <w:pPr>
              <w:spacing w:after="0"/>
            </w:pPr>
            <w:r/>
            <w:r>
              <w:rPr>
                <w:rFonts w:ascii="Arial" w:hAnsi="Arial"/>
                <w:b w:val="0"/>
                <w:sz w:val="18"/>
              </w:rPr>
              <w:t>3.767</w:t>
            </w:r>
          </w:p>
        </w:tc>
      </w:tr>
      <w:tr>
        <w:tc>
          <w:tcPr>
            <w:tcW w:type="dxa" w:w="1584"/>
            <w:vAlign w:val="center"/>
          </w:tcPr>
          <w:p>
            <w:pPr>
              <w:spacing w:after="0"/>
            </w:pPr>
            <w:r/>
            <w:r>
              <w:rPr>
                <w:rFonts w:ascii="Arial" w:hAnsi="Arial"/>
                <w:b w:val="0"/>
                <w:sz w:val="18"/>
              </w:rPr>
              <w:t>10:05</w:t>
            </w:r>
          </w:p>
        </w:tc>
        <w:tc>
          <w:tcPr>
            <w:tcW w:type="dxa" w:w="2304"/>
            <w:vAlign w:val="center"/>
          </w:tcPr>
          <w:p>
            <w:pPr>
              <w:spacing w:after="0"/>
            </w:pPr>
            <w:r/>
            <w:r>
              <w:rPr>
                <w:rFonts w:ascii="Arial" w:hAnsi="Arial"/>
                <w:b w:val="0"/>
                <w:sz w:val="18"/>
              </w:rPr>
              <w:t>22.300</w:t>
            </w:r>
          </w:p>
        </w:tc>
        <w:tc>
          <w:tcPr>
            <w:tcW w:type="dxa" w:w="2304"/>
            <w:vAlign w:val="center"/>
          </w:tcPr>
          <w:p>
            <w:pPr>
              <w:spacing w:after="0"/>
            </w:pPr>
            <w:r/>
            <w:r>
              <w:rPr>
                <w:rFonts w:ascii="Arial" w:hAnsi="Arial"/>
                <w:b w:val="0"/>
                <w:sz w:val="18"/>
              </w:rPr>
              <w:t>750.000</w:t>
            </w:r>
          </w:p>
        </w:tc>
        <w:tc>
          <w:tcPr>
            <w:tcW w:type="dxa" w:w="2304"/>
            <w:vAlign w:val="center"/>
          </w:tcPr>
          <w:p>
            <w:pPr>
              <w:spacing w:after="0"/>
            </w:pPr>
            <w:r/>
            <w:r>
              <w:rPr>
                <w:rFonts w:ascii="Arial" w:hAnsi="Arial"/>
                <w:b w:val="0"/>
                <w:sz w:val="18"/>
              </w:rPr>
              <w:t>4.000</w:t>
            </w:r>
          </w:p>
        </w:tc>
      </w:tr>
      <w:tr>
        <w:tc>
          <w:tcPr>
            <w:tcW w:type="dxa" w:w="1584"/>
            <w:vAlign w:val="center"/>
          </w:tcPr>
          <w:p>
            <w:pPr>
              <w:spacing w:after="0"/>
            </w:pPr>
            <w:r/>
            <w:r>
              <w:rPr>
                <w:rFonts w:ascii="Arial" w:hAnsi="Arial"/>
                <w:b w:val="0"/>
                <w:sz w:val="18"/>
              </w:rPr>
              <w:t>10:06</w:t>
            </w:r>
          </w:p>
        </w:tc>
        <w:tc>
          <w:tcPr>
            <w:tcW w:type="dxa" w:w="2304"/>
            <w:vAlign w:val="center"/>
          </w:tcPr>
          <w:p>
            <w:pPr>
              <w:spacing w:after="0"/>
            </w:pPr>
            <w:r/>
            <w:r>
              <w:rPr>
                <w:rFonts w:ascii="Arial" w:hAnsi="Arial"/>
                <w:b w:val="0"/>
                <w:sz w:val="18"/>
              </w:rPr>
              <w:t>22.467</w:t>
            </w:r>
          </w:p>
        </w:tc>
        <w:tc>
          <w:tcPr>
            <w:tcW w:type="dxa" w:w="2304"/>
            <w:vAlign w:val="center"/>
          </w:tcPr>
          <w:p>
            <w:pPr>
              <w:spacing w:after="0"/>
            </w:pPr>
            <w:r/>
            <w:r>
              <w:rPr>
                <w:rFonts w:ascii="Arial" w:hAnsi="Arial"/>
                <w:b w:val="0"/>
                <w:sz w:val="18"/>
              </w:rPr>
              <w:t>780.000</w:t>
            </w:r>
          </w:p>
        </w:tc>
        <w:tc>
          <w:tcPr>
            <w:tcW w:type="dxa" w:w="2304"/>
            <w:vAlign w:val="center"/>
          </w:tcPr>
          <w:p>
            <w:pPr>
              <w:spacing w:after="0"/>
            </w:pPr>
            <w:r/>
            <w:r>
              <w:rPr>
                <w:rFonts w:ascii="Arial" w:hAnsi="Arial"/>
                <w:b w:val="0"/>
                <w:sz w:val="18"/>
              </w:rPr>
              <w:t>4.200</w:t>
            </w:r>
          </w:p>
        </w:tc>
      </w:tr>
    </w:tbl>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pPr>
              <w:spacing w:after="0"/>
            </w:pPr>
            <w:r/>
            <w:r>
              <w:rPr>
                <w:rFonts w:ascii="Arial" w:hAnsi="Arial"/>
                <w:b/>
                <w:sz w:val="18"/>
              </w:rPr>
              <w:t>Required evidence</w:t>
            </w:r>
          </w:p>
        </w:tc>
        <w:tc>
          <w:tcPr>
            <w:tcW w:type="dxa" w:w="5904"/>
            <w:vAlign w:val="center"/>
            <w:shd w:fill="D9EAF7"/>
          </w:tcPr>
          <w:p>
            <w:pPr>
              <w:spacing w:after="0"/>
            </w:pPr>
            <w:r/>
            <w:r>
              <w:rPr>
                <w:rFonts w:ascii="Arial" w:hAnsi="Arial"/>
                <w:b/>
                <w:sz w:val="18"/>
              </w:rPr>
              <w:t>Student response / reference</w:t>
            </w:r>
          </w:p>
        </w:tc>
      </w:tr>
      <w:tr>
        <w:tc>
          <w:tcPr>
            <w:tcW w:type="dxa" w:w="3456"/>
            <w:vAlign w:val="center"/>
          </w:tcPr>
          <w:p>
            <w:pPr>
              <w:spacing w:after="0"/>
            </w:pPr>
            <w:r/>
            <w:r>
              <w:rPr>
                <w:rFonts w:ascii="Arial" w:hAnsi="Arial"/>
                <w:b w:val="0"/>
                <w:sz w:val="18"/>
              </w:rPr>
              <w:t>Technical explanation</w:t>
            </w:r>
          </w:p>
        </w:tc>
        <w:tc>
          <w:tcPr>
            <w:tcW w:type="dxa" w:w="5904"/>
            <w:vAlign w:val="center"/>
          </w:tcPr>
          <w:p>
            <w:pPr>
              <w:spacing w:after="0"/>
            </w:pPr>
            <w:r/>
            <w:r>
              <w:rPr>
                <w:rFonts w:ascii="Arial" w:hAnsi="Arial"/>
                <w:b w:val="0"/>
                <w:sz w:val="18"/>
              </w:rPr>
              <w:t>Each rolling value is the mean of the current row and previous two cleaned readings.</w:t>
            </w:r>
          </w:p>
        </w:tc>
      </w:tr>
      <w:tr>
        <w:tc>
          <w:tcPr>
            <w:tcW w:type="dxa" w:w="3456"/>
            <w:vAlign w:val="center"/>
          </w:tcPr>
          <w:p>
            <w:pPr>
              <w:spacing w:after="0"/>
            </w:pPr>
            <w:r/>
            <w:r>
              <w:rPr>
                <w:rFonts w:ascii="Arial" w:hAnsi="Arial"/>
                <w:b w:val="0"/>
                <w:sz w:val="18"/>
              </w:rPr>
              <w:t>Code / file / function reference</w:t>
            </w:r>
          </w:p>
        </w:tc>
        <w:tc>
          <w:tcPr>
            <w:tcW w:type="dxa" w:w="5904"/>
            <w:vAlign w:val="center"/>
          </w:tcPr>
          <w:p>
            <w:pPr>
              <w:spacing w:after="0"/>
            </w:pPr>
            <w:r/>
            <w:r>
              <w:rPr>
                <w:rFonts w:ascii="Arial" w:hAnsi="Arial"/>
                <w:b w:val="0"/>
                <w:sz w:val="18"/>
              </w:rPr>
              <w:t>main.py - add_rolling_statistics()</w:t>
            </w:r>
          </w:p>
        </w:tc>
      </w:tr>
      <w:tr>
        <w:tc>
          <w:tcPr>
            <w:tcW w:type="dxa" w:w="3456"/>
            <w:vAlign w:val="center"/>
          </w:tcPr>
          <w:p>
            <w:pPr>
              <w:spacing w:after="0"/>
            </w:pPr>
            <w:r/>
            <w:r>
              <w:rPr>
                <w:rFonts w:ascii="Arial" w:hAnsi="Arial"/>
                <w:b w:val="0"/>
                <w:sz w:val="18"/>
              </w:rPr>
              <w:t>Result / calculation / experiment evidence</w:t>
            </w:r>
          </w:p>
        </w:tc>
        <w:tc>
          <w:tcPr>
            <w:tcW w:type="dxa" w:w="5904"/>
            <w:vAlign w:val="center"/>
          </w:tcPr>
          <w:p>
            <w:pPr>
              <w:spacing w:after="0"/>
            </w:pPr>
            <w:r/>
            <w:r>
              <w:rPr>
                <w:rFonts w:ascii="Arial" w:hAnsi="Arial"/>
                <w:b w:val="0"/>
                <w:sz w:val="18"/>
              </w:rPr>
              <w:t>processed_classroom_data.csv; completed_tables.md; evidence/main_output.txt</w:t>
            </w:r>
          </w:p>
        </w:tc>
      </w:tr>
      <w:tr>
        <w:tc>
          <w:tcPr>
            <w:tcW w:type="dxa" w:w="3456"/>
            <w:vAlign w:val="center"/>
          </w:tcPr>
          <w:p>
            <w:pPr>
              <w:spacing w:after="0"/>
            </w:pPr>
            <w:r/>
            <w:r>
              <w:rPr>
                <w:rFonts w:ascii="Arial" w:hAnsi="Arial"/>
                <w:b w:val="0"/>
                <w:sz w:val="18"/>
              </w:rPr>
              <w:t>Student-specific decision or observation</w:t>
            </w:r>
          </w:p>
        </w:tc>
        <w:tc>
          <w:tcPr>
            <w:tcW w:type="dxa" w:w="5904"/>
            <w:vAlign w:val="center"/>
          </w:tcPr>
          <w:p>
            <w:pPr>
              <w:spacing w:after="0"/>
            </w:pPr>
            <w:r/>
            <w:r>
              <w:rPr>
                <w:rFonts w:ascii="Arial" w:hAnsi="Arial"/>
                <w:b w:val="0"/>
                <w:sz w:val="18"/>
              </w:rPr>
              <w:t>I require all three readings before reporting a rolling value instead of producing partial-window means.</w:t>
            </w:r>
          </w:p>
        </w:tc>
      </w:tr>
    </w:tbl>
    <w:p>
      <w:pPr>
        <w:pStyle w:val="Heading2"/>
      </w:pPr>
      <w:r>
        <w:t>2.3 Feature Engineering</w:t>
      </w:r>
    </w:p>
    <w:p>
      <w:pPr>
        <w:spacing w:after="100" w:line="259" w:lineRule="auto"/>
      </w:pPr>
      <w:r>
        <w:rPr>
          <w:rFonts w:ascii="Arial" w:hAnsi="Arial"/>
          <w:sz w:val="20"/>
        </w:rPr>
        <w:t>Three required features are added after cleaning. Occupancy density measures the share of the 40-person room capacity in use. Energy per student normalizes power by occupancy. The comfort flag checks the assignment limits for CO2 and temperature.</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pPr>
              <w:spacing w:after="0"/>
            </w:pPr>
            <w:r/>
            <w:r>
              <w:rPr>
                <w:rFonts w:ascii="Arial" w:hAnsi="Arial"/>
                <w:b/>
                <w:sz w:val="18"/>
              </w:rPr>
              <w:t>Feature</w:t>
            </w:r>
          </w:p>
        </w:tc>
        <w:tc>
          <w:tcPr>
            <w:tcW w:type="dxa" w:w="6192"/>
            <w:vAlign w:val="center"/>
            <w:shd w:fill="D9EAF7"/>
          </w:tcPr>
          <w:p>
            <w:pPr>
              <w:spacing w:after="0"/>
            </w:pPr>
            <w:r/>
            <w:r>
              <w:rPr>
                <w:rFonts w:ascii="Arial" w:hAnsi="Arial"/>
                <w:b/>
                <w:sz w:val="18"/>
              </w:rPr>
              <w:t>Formula</w:t>
            </w:r>
          </w:p>
        </w:tc>
      </w:tr>
      <w:tr>
        <w:tc>
          <w:tcPr>
            <w:tcW w:type="dxa" w:w="3168"/>
            <w:vAlign w:val="center"/>
          </w:tcPr>
          <w:p>
            <w:pPr>
              <w:spacing w:after="0"/>
            </w:pPr>
            <w:r/>
            <w:r>
              <w:rPr>
                <w:rFonts w:ascii="Arial" w:hAnsi="Arial"/>
                <w:b w:val="0"/>
                <w:sz w:val="18"/>
              </w:rPr>
              <w:t>occupancy_density</w:t>
            </w:r>
          </w:p>
        </w:tc>
        <w:tc>
          <w:tcPr>
            <w:tcW w:type="dxa" w:w="6192"/>
            <w:vAlign w:val="center"/>
          </w:tcPr>
          <w:p>
            <w:pPr>
              <w:spacing w:after="0"/>
            </w:pPr>
            <w:r/>
            <w:r>
              <w:rPr>
                <w:rFonts w:ascii="Arial" w:hAnsi="Arial"/>
                <w:b w:val="0"/>
                <w:sz w:val="18"/>
              </w:rPr>
              <w:t>Occupancy / 40</w:t>
            </w:r>
          </w:p>
        </w:tc>
      </w:tr>
      <w:tr>
        <w:tc>
          <w:tcPr>
            <w:tcW w:type="dxa" w:w="3168"/>
            <w:vAlign w:val="center"/>
          </w:tcPr>
          <w:p>
            <w:pPr>
              <w:spacing w:after="0"/>
            </w:pPr>
            <w:r/>
            <w:r>
              <w:rPr>
                <w:rFonts w:ascii="Arial" w:hAnsi="Arial"/>
                <w:b w:val="0"/>
                <w:sz w:val="18"/>
              </w:rPr>
              <w:t>energy_per_student</w:t>
            </w:r>
          </w:p>
        </w:tc>
        <w:tc>
          <w:tcPr>
            <w:tcW w:type="dxa" w:w="6192"/>
            <w:vAlign w:val="center"/>
          </w:tcPr>
          <w:p>
            <w:pPr>
              <w:spacing w:after="0"/>
            </w:pPr>
            <w:r/>
            <w:r>
              <w:rPr>
                <w:rFonts w:ascii="Arial" w:hAnsi="Arial"/>
                <w:b w:val="0"/>
                <w:sz w:val="18"/>
              </w:rPr>
              <w:t>Power_kW / Occupancy</w:t>
            </w:r>
          </w:p>
        </w:tc>
      </w:tr>
      <w:tr>
        <w:tc>
          <w:tcPr>
            <w:tcW w:type="dxa" w:w="3168"/>
            <w:vAlign w:val="center"/>
          </w:tcPr>
          <w:p>
            <w:pPr>
              <w:spacing w:after="0"/>
            </w:pPr>
            <w:r/>
            <w:r>
              <w:rPr>
                <w:rFonts w:ascii="Arial" w:hAnsi="Arial"/>
                <w:b w:val="0"/>
                <w:sz w:val="18"/>
              </w:rPr>
              <w:t>comfort_flag</w:t>
            </w:r>
          </w:p>
        </w:tc>
        <w:tc>
          <w:tcPr>
            <w:tcW w:type="dxa" w:w="6192"/>
            <w:vAlign w:val="center"/>
          </w:tcPr>
          <w:p>
            <w:pPr>
              <w:spacing w:after="0"/>
            </w:pPr>
            <w:r/>
            <w:r>
              <w:rPr>
                <w:rFonts w:ascii="Arial" w:hAnsi="Arial"/>
                <w:b w:val="0"/>
                <w:sz w:val="18"/>
              </w:rPr>
              <w:t>CO2_ppm &lt;= 1000 and 20 &lt;= Temp_C &lt;= 24</w:t>
            </w:r>
          </w:p>
        </w:tc>
      </w:tr>
    </w:tbl>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D9EAF7"/>
          </w:tcPr>
          <w:p>
            <w:pPr>
              <w:spacing w:after="0"/>
            </w:pPr>
            <w:r/>
            <w:r>
              <w:rPr>
                <w:rFonts w:ascii="Arial" w:hAnsi="Arial"/>
                <w:b/>
                <w:sz w:val="18"/>
              </w:rPr>
              <w:t>Time</w:t>
            </w:r>
          </w:p>
        </w:tc>
        <w:tc>
          <w:tcPr>
            <w:tcW w:type="dxa" w:w="2160"/>
            <w:vAlign w:val="center"/>
            <w:shd w:fill="D9EAF7"/>
          </w:tcPr>
          <w:p>
            <w:pPr>
              <w:spacing w:after="0"/>
            </w:pPr>
            <w:r/>
            <w:r>
              <w:rPr>
                <w:rFonts w:ascii="Arial" w:hAnsi="Arial"/>
                <w:b/>
                <w:sz w:val="18"/>
              </w:rPr>
              <w:t>Density</w:t>
            </w:r>
          </w:p>
        </w:tc>
        <w:tc>
          <w:tcPr>
            <w:tcW w:type="dxa" w:w="2880"/>
            <w:vAlign w:val="center"/>
            <w:shd w:fill="D9EAF7"/>
          </w:tcPr>
          <w:p>
            <w:pPr>
              <w:spacing w:after="0"/>
            </w:pPr>
            <w:r/>
            <w:r>
              <w:rPr>
                <w:rFonts w:ascii="Arial" w:hAnsi="Arial"/>
                <w:b/>
                <w:sz w:val="18"/>
              </w:rPr>
              <w:t>Energy/student</w:t>
            </w:r>
          </w:p>
        </w:tc>
        <w:tc>
          <w:tcPr>
            <w:tcW w:type="dxa" w:w="2016"/>
            <w:vAlign w:val="center"/>
            <w:shd w:fill="D9EAF7"/>
          </w:tcPr>
          <w:p>
            <w:pPr>
              <w:spacing w:after="0"/>
            </w:pPr>
            <w:r/>
            <w:r>
              <w:rPr>
                <w:rFonts w:ascii="Arial" w:hAnsi="Arial"/>
                <w:b/>
                <w:sz w:val="18"/>
              </w:rPr>
              <w:t>Comfort</w:t>
            </w:r>
          </w:p>
        </w:tc>
      </w:tr>
      <w:tr>
        <w:tc>
          <w:tcPr>
            <w:tcW w:type="dxa" w:w="1584"/>
            <w:vAlign w:val="center"/>
          </w:tcPr>
          <w:p>
            <w:pPr>
              <w:spacing w:after="0"/>
            </w:pPr>
            <w:r/>
            <w:r>
              <w:rPr>
                <w:rFonts w:ascii="Arial" w:hAnsi="Arial"/>
                <w:b w:val="0"/>
                <w:sz w:val="18"/>
              </w:rPr>
              <w:t>10:03</w:t>
            </w:r>
          </w:p>
        </w:tc>
        <w:tc>
          <w:tcPr>
            <w:tcW w:type="dxa" w:w="2160"/>
            <w:vAlign w:val="center"/>
          </w:tcPr>
          <w:p>
            <w:pPr>
              <w:spacing w:after="0"/>
            </w:pPr>
            <w:r/>
            <w:r>
              <w:rPr>
                <w:rFonts w:ascii="Arial" w:hAnsi="Arial"/>
                <w:b w:val="0"/>
                <w:sz w:val="18"/>
              </w:rPr>
              <w:t>0.600</w:t>
            </w:r>
          </w:p>
        </w:tc>
        <w:tc>
          <w:tcPr>
            <w:tcW w:type="dxa" w:w="2880"/>
            <w:vAlign w:val="center"/>
          </w:tcPr>
          <w:p>
            <w:pPr>
              <w:spacing w:after="0"/>
            </w:pPr>
            <w:r/>
            <w:r>
              <w:rPr>
                <w:rFonts w:ascii="Arial" w:hAnsi="Arial"/>
                <w:b w:val="0"/>
                <w:sz w:val="18"/>
              </w:rPr>
              <w:t>0.1583</w:t>
            </w:r>
          </w:p>
        </w:tc>
        <w:tc>
          <w:tcPr>
            <w:tcW w:type="dxa" w:w="2016"/>
            <w:vAlign w:val="center"/>
          </w:tcPr>
          <w:p>
            <w:pPr>
              <w:spacing w:after="0"/>
            </w:pPr>
            <w:r/>
            <w:r>
              <w:rPr>
                <w:rFonts w:ascii="Arial" w:hAnsi="Arial"/>
                <w:b w:val="0"/>
                <w:sz w:val="18"/>
              </w:rPr>
              <w:t>True</w:t>
            </w:r>
          </w:p>
        </w:tc>
      </w:tr>
      <w:tr>
        <w:tc>
          <w:tcPr>
            <w:tcW w:type="dxa" w:w="1584"/>
            <w:vAlign w:val="center"/>
          </w:tcPr>
          <w:p>
            <w:pPr>
              <w:spacing w:after="0"/>
            </w:pPr>
            <w:r/>
            <w:r>
              <w:rPr>
                <w:rFonts w:ascii="Arial" w:hAnsi="Arial"/>
                <w:b w:val="0"/>
                <w:sz w:val="18"/>
              </w:rPr>
              <w:t>10:06</w:t>
            </w:r>
          </w:p>
        </w:tc>
        <w:tc>
          <w:tcPr>
            <w:tcW w:type="dxa" w:w="2160"/>
            <w:vAlign w:val="center"/>
          </w:tcPr>
          <w:p>
            <w:pPr>
              <w:spacing w:after="0"/>
            </w:pPr>
            <w:r/>
            <w:r>
              <w:rPr>
                <w:rFonts w:ascii="Arial" w:hAnsi="Arial"/>
                <w:b w:val="0"/>
                <w:sz w:val="18"/>
              </w:rPr>
              <w:t>0.725</w:t>
            </w:r>
          </w:p>
        </w:tc>
        <w:tc>
          <w:tcPr>
            <w:tcW w:type="dxa" w:w="2880"/>
            <w:vAlign w:val="center"/>
          </w:tcPr>
          <w:p>
            <w:pPr>
              <w:spacing w:after="0"/>
            </w:pPr>
            <w:r/>
            <w:r>
              <w:rPr>
                <w:rFonts w:ascii="Arial" w:hAnsi="Arial"/>
                <w:b w:val="0"/>
                <w:sz w:val="18"/>
              </w:rPr>
              <w:t>0.1517</w:t>
            </w:r>
          </w:p>
        </w:tc>
        <w:tc>
          <w:tcPr>
            <w:tcW w:type="dxa" w:w="2016"/>
            <w:vAlign w:val="center"/>
          </w:tcPr>
          <w:p>
            <w:pPr>
              <w:spacing w:after="0"/>
            </w:pPr>
            <w:r/>
            <w:r>
              <w:rPr>
                <w:rFonts w:ascii="Arial" w:hAnsi="Arial"/>
                <w:b w:val="0"/>
                <w:sz w:val="18"/>
              </w:rPr>
              <w:t>True</w:t>
            </w:r>
          </w:p>
        </w:tc>
      </w:tr>
      <w:tr>
        <w:tc>
          <w:tcPr>
            <w:tcW w:type="dxa" w:w="1584"/>
            <w:vAlign w:val="center"/>
          </w:tcPr>
          <w:p>
            <w:pPr>
              <w:spacing w:after="0"/>
            </w:pPr>
            <w:r/>
            <w:r>
              <w:rPr>
                <w:rFonts w:ascii="Arial" w:hAnsi="Arial"/>
                <w:b w:val="0"/>
                <w:sz w:val="18"/>
              </w:rPr>
              <w:t>10:09</w:t>
            </w:r>
          </w:p>
        </w:tc>
        <w:tc>
          <w:tcPr>
            <w:tcW w:type="dxa" w:w="2160"/>
            <w:vAlign w:val="center"/>
          </w:tcPr>
          <w:p>
            <w:pPr>
              <w:spacing w:after="0"/>
            </w:pPr>
            <w:r/>
            <w:r>
              <w:rPr>
                <w:rFonts w:ascii="Arial" w:hAnsi="Arial"/>
                <w:b w:val="0"/>
                <w:sz w:val="18"/>
              </w:rPr>
              <w:t>0.825</w:t>
            </w:r>
          </w:p>
        </w:tc>
        <w:tc>
          <w:tcPr>
            <w:tcW w:type="dxa" w:w="2880"/>
            <w:vAlign w:val="center"/>
          </w:tcPr>
          <w:p>
            <w:pPr>
              <w:spacing w:after="0"/>
            </w:pPr>
            <w:r/>
            <w:r>
              <w:rPr>
                <w:rFonts w:ascii="Arial" w:hAnsi="Arial"/>
                <w:b w:val="0"/>
                <w:sz w:val="18"/>
              </w:rPr>
              <w:t>0.1545</w:t>
            </w:r>
          </w:p>
        </w:tc>
        <w:tc>
          <w:tcPr>
            <w:tcW w:type="dxa" w:w="2016"/>
            <w:vAlign w:val="center"/>
          </w:tcPr>
          <w:p>
            <w:pPr>
              <w:spacing w:after="0"/>
            </w:pPr>
            <w:r/>
            <w:r>
              <w:rPr>
                <w:rFonts w:ascii="Arial" w:hAnsi="Arial"/>
                <w:b w:val="0"/>
                <w:sz w:val="18"/>
              </w:rPr>
              <w:t>True</w:t>
            </w:r>
          </w:p>
        </w:tc>
      </w:tr>
      <w:tr>
        <w:tc>
          <w:tcPr>
            <w:tcW w:type="dxa" w:w="1584"/>
            <w:vAlign w:val="center"/>
          </w:tcPr>
          <w:p>
            <w:pPr>
              <w:spacing w:after="0"/>
            </w:pPr>
            <w:r/>
            <w:r>
              <w:rPr>
                <w:rFonts w:ascii="Arial" w:hAnsi="Arial"/>
                <w:b w:val="0"/>
                <w:sz w:val="18"/>
              </w:rPr>
              <w:t>10:11</w:t>
            </w:r>
          </w:p>
        </w:tc>
        <w:tc>
          <w:tcPr>
            <w:tcW w:type="dxa" w:w="2160"/>
            <w:vAlign w:val="center"/>
          </w:tcPr>
          <w:p>
            <w:pPr>
              <w:spacing w:after="0"/>
            </w:pPr>
            <w:r/>
            <w:r>
              <w:rPr>
                <w:rFonts w:ascii="Arial" w:hAnsi="Arial"/>
                <w:b w:val="0"/>
                <w:sz w:val="18"/>
              </w:rPr>
              <w:t>0.925</w:t>
            </w:r>
          </w:p>
        </w:tc>
        <w:tc>
          <w:tcPr>
            <w:tcW w:type="dxa" w:w="2880"/>
            <w:vAlign w:val="center"/>
          </w:tcPr>
          <w:p>
            <w:pPr>
              <w:spacing w:after="0"/>
            </w:pPr>
            <w:r/>
            <w:r>
              <w:rPr>
                <w:rFonts w:ascii="Arial" w:hAnsi="Arial"/>
                <w:b w:val="0"/>
                <w:sz w:val="18"/>
              </w:rPr>
              <w:t>0.1541</w:t>
            </w:r>
          </w:p>
        </w:tc>
        <w:tc>
          <w:tcPr>
            <w:tcW w:type="dxa" w:w="2016"/>
            <w:vAlign w:val="center"/>
          </w:tcPr>
          <w:p>
            <w:pPr>
              <w:spacing w:after="0"/>
            </w:pPr>
            <w:r/>
            <w:r>
              <w:rPr>
                <w:rFonts w:ascii="Arial" w:hAnsi="Arial"/>
                <w:b w:val="0"/>
                <w:sz w:val="18"/>
              </w:rPr>
              <w:t>True</w:t>
            </w:r>
          </w:p>
        </w:tc>
      </w:tr>
    </w:tbl>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pPr>
              <w:spacing w:after="0"/>
            </w:pPr>
            <w:r/>
            <w:r>
              <w:rPr>
                <w:rFonts w:ascii="Arial" w:hAnsi="Arial"/>
                <w:b/>
                <w:sz w:val="18"/>
              </w:rPr>
              <w:t>Required evidence</w:t>
            </w:r>
          </w:p>
        </w:tc>
        <w:tc>
          <w:tcPr>
            <w:tcW w:type="dxa" w:w="5904"/>
            <w:vAlign w:val="center"/>
            <w:shd w:fill="D9EAF7"/>
          </w:tcPr>
          <w:p>
            <w:pPr>
              <w:spacing w:after="0"/>
            </w:pPr>
            <w:r/>
            <w:r>
              <w:rPr>
                <w:rFonts w:ascii="Arial" w:hAnsi="Arial"/>
                <w:b/>
                <w:sz w:val="18"/>
              </w:rPr>
              <w:t>Student response / reference</w:t>
            </w:r>
          </w:p>
        </w:tc>
      </w:tr>
      <w:tr>
        <w:tc>
          <w:tcPr>
            <w:tcW w:type="dxa" w:w="3456"/>
            <w:vAlign w:val="center"/>
          </w:tcPr>
          <w:p>
            <w:pPr>
              <w:spacing w:after="0"/>
            </w:pPr>
            <w:r/>
            <w:r>
              <w:rPr>
                <w:rFonts w:ascii="Arial" w:hAnsi="Arial"/>
                <w:b w:val="0"/>
                <w:sz w:val="18"/>
              </w:rPr>
              <w:t>Technical explanation</w:t>
            </w:r>
          </w:p>
        </w:tc>
        <w:tc>
          <w:tcPr>
            <w:tcW w:type="dxa" w:w="5904"/>
            <w:vAlign w:val="center"/>
          </w:tcPr>
          <w:p>
            <w:pPr>
              <w:spacing w:after="0"/>
            </w:pPr>
            <w:r/>
            <w:r>
              <w:rPr>
                <w:rFonts w:ascii="Arial" w:hAnsi="Arial"/>
                <w:b w:val="0"/>
                <w:sz w:val="18"/>
              </w:rPr>
              <w:t>The features convert raw sensor values into measures that are easier to interpret operationally.</w:t>
            </w:r>
          </w:p>
        </w:tc>
      </w:tr>
      <w:tr>
        <w:tc>
          <w:tcPr>
            <w:tcW w:type="dxa" w:w="3456"/>
            <w:vAlign w:val="center"/>
          </w:tcPr>
          <w:p>
            <w:pPr>
              <w:spacing w:after="0"/>
            </w:pPr>
            <w:r/>
            <w:r>
              <w:rPr>
                <w:rFonts w:ascii="Arial" w:hAnsi="Arial"/>
                <w:b w:val="0"/>
                <w:sz w:val="18"/>
              </w:rPr>
              <w:t>Code / file / function reference</w:t>
            </w:r>
          </w:p>
        </w:tc>
        <w:tc>
          <w:tcPr>
            <w:tcW w:type="dxa" w:w="5904"/>
            <w:vAlign w:val="center"/>
          </w:tcPr>
          <w:p>
            <w:pPr>
              <w:spacing w:after="0"/>
            </w:pPr>
            <w:r/>
            <w:r>
              <w:rPr>
                <w:rFonts w:ascii="Arial" w:hAnsi="Arial"/>
                <w:b w:val="0"/>
                <w:sz w:val="18"/>
              </w:rPr>
              <w:t>main.py - add_features()</w:t>
            </w:r>
          </w:p>
        </w:tc>
      </w:tr>
      <w:tr>
        <w:tc>
          <w:tcPr>
            <w:tcW w:type="dxa" w:w="3456"/>
            <w:vAlign w:val="center"/>
          </w:tcPr>
          <w:p>
            <w:pPr>
              <w:spacing w:after="0"/>
            </w:pPr>
            <w:r/>
            <w:r>
              <w:rPr>
                <w:rFonts w:ascii="Arial" w:hAnsi="Arial"/>
                <w:b w:val="0"/>
                <w:sz w:val="18"/>
              </w:rPr>
              <w:t>Result / calculation / experiment evidence</w:t>
            </w:r>
          </w:p>
        </w:tc>
        <w:tc>
          <w:tcPr>
            <w:tcW w:type="dxa" w:w="5904"/>
            <w:vAlign w:val="center"/>
          </w:tcPr>
          <w:p>
            <w:pPr>
              <w:spacing w:after="0"/>
            </w:pPr>
            <w:r/>
            <w:r>
              <w:rPr>
                <w:rFonts w:ascii="Arial" w:hAnsi="Arial"/>
                <w:b w:val="0"/>
                <w:sz w:val="18"/>
              </w:rPr>
              <w:t>processed_classroom_data.csv; completed_tables.md</w:t>
            </w:r>
          </w:p>
        </w:tc>
      </w:tr>
      <w:tr>
        <w:tc>
          <w:tcPr>
            <w:tcW w:type="dxa" w:w="3456"/>
            <w:vAlign w:val="center"/>
          </w:tcPr>
          <w:p>
            <w:pPr>
              <w:spacing w:after="0"/>
            </w:pPr>
            <w:r/>
            <w:r>
              <w:rPr>
                <w:rFonts w:ascii="Arial" w:hAnsi="Arial"/>
                <w:b w:val="0"/>
                <w:sz w:val="18"/>
              </w:rPr>
              <w:t>Student-specific decision or observation</w:t>
            </w:r>
          </w:p>
        </w:tc>
        <w:tc>
          <w:tcPr>
            <w:tcW w:type="dxa" w:w="5904"/>
            <w:vAlign w:val="center"/>
          </w:tcPr>
          <w:p>
            <w:pPr>
              <w:spacing w:after="0"/>
            </w:pPr>
            <w:r/>
            <w:r>
              <w:rPr>
                <w:rFonts w:ascii="Arial" w:hAnsi="Arial"/>
                <w:b w:val="0"/>
                <w:sz w:val="18"/>
              </w:rPr>
              <w:t>The comfort limits are inclusive, so exactly 24 C and 1000 ppm still count as comfortable.</w:t>
            </w:r>
          </w:p>
        </w:tc>
      </w:tr>
    </w:tbl>
    <w:p>
      <w:pPr>
        <w:pStyle w:val="Heading2"/>
      </w:pPr>
      <w:r>
        <w:t>2.4 Statistical Analysis</w:t>
      </w:r>
    </w:p>
    <w:p>
      <w:pPr>
        <w:spacing w:after="100" w:line="259" w:lineRule="auto"/>
      </w:pPr>
      <w:r>
        <w:rPr>
          <w:rFonts w:ascii="Arial" w:hAnsi="Arial"/>
          <w:sz w:val="20"/>
        </w:rPr>
        <w:t>The statistical summary is calculated from the cleaned data. The highest-power time is selected with idxmax(), and Pearson correlation is calculated between occupancy and power.</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pPr>
              <w:spacing w:after="0"/>
            </w:pPr>
            <w:r/>
            <w:r>
              <w:rPr>
                <w:rFonts w:ascii="Arial" w:hAnsi="Arial"/>
                <w:b/>
                <w:sz w:val="18"/>
              </w:rPr>
              <w:t>Metric</w:t>
            </w:r>
          </w:p>
        </w:tc>
        <w:tc>
          <w:tcPr>
            <w:tcW w:type="dxa" w:w="4608"/>
            <w:vAlign w:val="center"/>
            <w:shd w:fill="D9EAF7"/>
          </w:tcPr>
          <w:p>
            <w:pPr>
              <w:spacing w:after="0"/>
            </w:pPr>
            <w:r/>
            <w:r>
              <w:rPr>
                <w:rFonts w:ascii="Arial" w:hAnsi="Arial"/>
                <w:b/>
                <w:sz w:val="18"/>
              </w:rPr>
              <w:t>Result</w:t>
            </w:r>
          </w:p>
        </w:tc>
      </w:tr>
      <w:tr>
        <w:tc>
          <w:tcPr>
            <w:tcW w:type="dxa" w:w="4320"/>
            <w:vAlign w:val="center"/>
          </w:tcPr>
          <w:p>
            <w:pPr>
              <w:spacing w:after="0"/>
            </w:pPr>
            <w:r/>
            <w:r>
              <w:rPr>
                <w:rFonts w:ascii="Arial" w:hAnsi="Arial"/>
                <w:b w:val="0"/>
                <w:sz w:val="18"/>
              </w:rPr>
              <w:t>Temperature mean</w:t>
            </w:r>
          </w:p>
        </w:tc>
        <w:tc>
          <w:tcPr>
            <w:tcW w:type="dxa" w:w="4608"/>
            <w:vAlign w:val="center"/>
          </w:tcPr>
          <w:p>
            <w:pPr>
              <w:spacing w:after="0"/>
            </w:pPr>
            <w:r/>
            <w:r>
              <w:rPr>
                <w:rFonts w:ascii="Arial" w:hAnsi="Arial"/>
                <w:b w:val="0"/>
                <w:sz w:val="18"/>
              </w:rPr>
              <w:t>22.4833 C</w:t>
            </w:r>
          </w:p>
        </w:tc>
      </w:tr>
      <w:tr>
        <w:tc>
          <w:tcPr>
            <w:tcW w:type="dxa" w:w="4320"/>
            <w:vAlign w:val="center"/>
          </w:tcPr>
          <w:p>
            <w:pPr>
              <w:spacing w:after="0"/>
            </w:pPr>
            <w:r/>
            <w:r>
              <w:rPr>
                <w:rFonts w:ascii="Arial" w:hAnsi="Arial"/>
                <w:b w:val="0"/>
                <w:sz w:val="18"/>
              </w:rPr>
              <w:t>Temperature median</w:t>
            </w:r>
          </w:p>
        </w:tc>
        <w:tc>
          <w:tcPr>
            <w:tcW w:type="dxa" w:w="4608"/>
            <w:vAlign w:val="center"/>
          </w:tcPr>
          <w:p>
            <w:pPr>
              <w:spacing w:after="0"/>
            </w:pPr>
            <w:r/>
            <w:r>
              <w:rPr>
                <w:rFonts w:ascii="Arial" w:hAnsi="Arial"/>
                <w:b w:val="0"/>
                <w:sz w:val="18"/>
              </w:rPr>
              <w:t>22.55 C</w:t>
            </w:r>
          </w:p>
        </w:tc>
      </w:tr>
      <w:tr>
        <w:tc>
          <w:tcPr>
            <w:tcW w:type="dxa" w:w="4320"/>
            <w:vAlign w:val="center"/>
          </w:tcPr>
          <w:p>
            <w:pPr>
              <w:spacing w:after="0"/>
            </w:pPr>
            <w:r/>
            <w:r>
              <w:rPr>
                <w:rFonts w:ascii="Arial" w:hAnsi="Arial"/>
                <w:b w:val="0"/>
                <w:sz w:val="18"/>
              </w:rPr>
              <w:t>Temperature minimum</w:t>
            </w:r>
          </w:p>
        </w:tc>
        <w:tc>
          <w:tcPr>
            <w:tcW w:type="dxa" w:w="4608"/>
            <w:vAlign w:val="center"/>
          </w:tcPr>
          <w:p>
            <w:pPr>
              <w:spacing w:after="0"/>
            </w:pPr>
            <w:r/>
            <w:r>
              <w:rPr>
                <w:rFonts w:ascii="Arial" w:hAnsi="Arial"/>
                <w:b w:val="0"/>
                <w:sz w:val="18"/>
              </w:rPr>
              <w:t>21.5 C</w:t>
            </w:r>
          </w:p>
        </w:tc>
      </w:tr>
      <w:tr>
        <w:tc>
          <w:tcPr>
            <w:tcW w:type="dxa" w:w="4320"/>
            <w:vAlign w:val="center"/>
          </w:tcPr>
          <w:p>
            <w:pPr>
              <w:spacing w:after="0"/>
            </w:pPr>
            <w:r/>
            <w:r>
              <w:rPr>
                <w:rFonts w:ascii="Arial" w:hAnsi="Arial"/>
                <w:b w:val="0"/>
                <w:sz w:val="18"/>
              </w:rPr>
              <w:t>Temperature maximum</w:t>
            </w:r>
          </w:p>
        </w:tc>
        <w:tc>
          <w:tcPr>
            <w:tcW w:type="dxa" w:w="4608"/>
            <w:vAlign w:val="center"/>
          </w:tcPr>
          <w:p>
            <w:pPr>
              <w:spacing w:after="0"/>
            </w:pPr>
            <w:r/>
            <w:r>
              <w:rPr>
                <w:rFonts w:ascii="Arial" w:hAnsi="Arial"/>
                <w:b w:val="0"/>
                <w:sz w:val="18"/>
              </w:rPr>
              <w:t>23.3 C</w:t>
            </w:r>
          </w:p>
        </w:tc>
      </w:tr>
      <w:tr>
        <w:tc>
          <w:tcPr>
            <w:tcW w:type="dxa" w:w="4320"/>
            <w:vAlign w:val="center"/>
          </w:tcPr>
          <w:p>
            <w:pPr>
              <w:spacing w:after="0"/>
            </w:pPr>
            <w:r/>
            <w:r>
              <w:rPr>
                <w:rFonts w:ascii="Arial" w:hAnsi="Arial"/>
                <w:b w:val="0"/>
                <w:sz w:val="18"/>
              </w:rPr>
              <w:t>CO2 mean</w:t>
            </w:r>
          </w:p>
        </w:tc>
        <w:tc>
          <w:tcPr>
            <w:tcW w:type="dxa" w:w="4608"/>
            <w:vAlign w:val="center"/>
          </w:tcPr>
          <w:p>
            <w:pPr>
              <w:spacing w:after="0"/>
            </w:pPr>
            <w:r/>
            <w:r>
              <w:rPr>
                <w:rFonts w:ascii="Arial" w:hAnsi="Arial"/>
                <w:b w:val="0"/>
                <w:sz w:val="18"/>
              </w:rPr>
              <w:t>789.1667 ppm</w:t>
            </w:r>
          </w:p>
        </w:tc>
      </w:tr>
      <w:tr>
        <w:tc>
          <w:tcPr>
            <w:tcW w:type="dxa" w:w="4320"/>
            <w:vAlign w:val="center"/>
          </w:tcPr>
          <w:p>
            <w:pPr>
              <w:spacing w:after="0"/>
            </w:pPr>
            <w:r/>
            <w:r>
              <w:rPr>
                <w:rFonts w:ascii="Arial" w:hAnsi="Arial"/>
                <w:b w:val="0"/>
                <w:sz w:val="18"/>
              </w:rPr>
              <w:t>CO2 maximum</w:t>
            </w:r>
          </w:p>
        </w:tc>
        <w:tc>
          <w:tcPr>
            <w:tcW w:type="dxa" w:w="4608"/>
            <w:vAlign w:val="center"/>
          </w:tcPr>
          <w:p>
            <w:pPr>
              <w:spacing w:after="0"/>
            </w:pPr>
            <w:r/>
            <w:r>
              <w:rPr>
                <w:rFonts w:ascii="Arial" w:hAnsi="Arial"/>
                <w:b w:val="0"/>
                <w:sz w:val="18"/>
              </w:rPr>
              <w:t>950 ppm</w:t>
            </w:r>
          </w:p>
        </w:tc>
      </w:tr>
      <w:tr>
        <w:tc>
          <w:tcPr>
            <w:tcW w:type="dxa" w:w="4320"/>
            <w:vAlign w:val="center"/>
          </w:tcPr>
          <w:p>
            <w:pPr>
              <w:spacing w:after="0"/>
            </w:pPr>
            <w:r/>
            <w:r>
              <w:rPr>
                <w:rFonts w:ascii="Arial" w:hAnsi="Arial"/>
                <w:b w:val="0"/>
                <w:sz w:val="18"/>
              </w:rPr>
              <w:t>Highest power</w:t>
            </w:r>
          </w:p>
        </w:tc>
        <w:tc>
          <w:tcPr>
            <w:tcW w:type="dxa" w:w="4608"/>
            <w:vAlign w:val="center"/>
          </w:tcPr>
          <w:p>
            <w:pPr>
              <w:spacing w:after="0"/>
            </w:pPr>
            <w:r/>
            <w:r>
              <w:rPr>
                <w:rFonts w:ascii="Arial" w:hAnsi="Arial"/>
                <w:b w:val="0"/>
                <w:sz w:val="18"/>
              </w:rPr>
              <w:t>10:11 - 5.7 kW</w:t>
            </w:r>
          </w:p>
        </w:tc>
      </w:tr>
      <w:tr>
        <w:tc>
          <w:tcPr>
            <w:tcW w:type="dxa" w:w="4320"/>
            <w:vAlign w:val="center"/>
          </w:tcPr>
          <w:p>
            <w:pPr>
              <w:spacing w:after="0"/>
            </w:pPr>
            <w:r/>
            <w:r>
              <w:rPr>
                <w:rFonts w:ascii="Arial" w:hAnsi="Arial"/>
                <w:b w:val="0"/>
                <w:sz w:val="18"/>
              </w:rPr>
              <w:t>Occupancy-power correlation</w:t>
            </w:r>
          </w:p>
        </w:tc>
        <w:tc>
          <w:tcPr>
            <w:tcW w:type="dxa" w:w="4608"/>
            <w:vAlign w:val="center"/>
          </w:tcPr>
          <w:p>
            <w:pPr>
              <w:spacing w:after="0"/>
            </w:pPr>
            <w:r/>
            <w:r>
              <w:rPr>
                <w:rFonts w:ascii="Arial" w:hAnsi="Arial"/>
                <w:b w:val="0"/>
                <w:sz w:val="18"/>
              </w:rPr>
              <w:t>0.9946</w:t>
            </w:r>
          </w:p>
        </w:tc>
      </w:tr>
    </w:tbl>
    <w:p>
      <w:pPr>
        <w:spacing w:after="100" w:line="259" w:lineRule="auto"/>
      </w:pPr>
      <w:r>
        <w:rPr>
          <w:rFonts w:ascii="Arial" w:hAnsi="Arial"/>
          <w:sz w:val="20"/>
        </w:rPr>
        <w:t>The correlation is very strong and positive in this synthetic sample. Higher occupancy is associated with higher power consumption. This is an association, not proof that occupancy alone causes the increase.</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pPr>
              <w:spacing w:after="0"/>
            </w:pPr>
            <w:r/>
            <w:r>
              <w:rPr>
                <w:rFonts w:ascii="Arial" w:hAnsi="Arial"/>
                <w:b/>
                <w:sz w:val="18"/>
              </w:rPr>
              <w:t>Required evidence</w:t>
            </w:r>
          </w:p>
        </w:tc>
        <w:tc>
          <w:tcPr>
            <w:tcW w:type="dxa" w:w="5904"/>
            <w:vAlign w:val="center"/>
            <w:shd w:fill="D9EAF7"/>
          </w:tcPr>
          <w:p>
            <w:pPr>
              <w:spacing w:after="0"/>
            </w:pPr>
            <w:r/>
            <w:r>
              <w:rPr>
                <w:rFonts w:ascii="Arial" w:hAnsi="Arial"/>
                <w:b/>
                <w:sz w:val="18"/>
              </w:rPr>
              <w:t>Student response / reference</w:t>
            </w:r>
          </w:p>
        </w:tc>
      </w:tr>
      <w:tr>
        <w:tc>
          <w:tcPr>
            <w:tcW w:type="dxa" w:w="3456"/>
            <w:vAlign w:val="center"/>
          </w:tcPr>
          <w:p>
            <w:pPr>
              <w:spacing w:after="0"/>
            </w:pPr>
            <w:r/>
            <w:r>
              <w:rPr>
                <w:rFonts w:ascii="Arial" w:hAnsi="Arial"/>
                <w:b w:val="0"/>
                <w:sz w:val="18"/>
              </w:rPr>
              <w:t>Technical explanation</w:t>
            </w:r>
          </w:p>
        </w:tc>
        <w:tc>
          <w:tcPr>
            <w:tcW w:type="dxa" w:w="5904"/>
            <w:vAlign w:val="center"/>
          </w:tcPr>
          <w:p>
            <w:pPr>
              <w:spacing w:after="0"/>
            </w:pPr>
            <w:r/>
            <w:r>
              <w:rPr>
                <w:rFonts w:ascii="Arial" w:hAnsi="Arial"/>
                <w:b w:val="0"/>
                <w:sz w:val="18"/>
              </w:rPr>
              <w:t>Pandas summary operations are used for central tendency, range, maximum-power selection, and correlation.</w:t>
            </w:r>
          </w:p>
        </w:tc>
      </w:tr>
      <w:tr>
        <w:tc>
          <w:tcPr>
            <w:tcW w:type="dxa" w:w="3456"/>
            <w:vAlign w:val="center"/>
          </w:tcPr>
          <w:p>
            <w:pPr>
              <w:spacing w:after="0"/>
            </w:pPr>
            <w:r/>
            <w:r>
              <w:rPr>
                <w:rFonts w:ascii="Arial" w:hAnsi="Arial"/>
                <w:b w:val="0"/>
                <w:sz w:val="18"/>
              </w:rPr>
              <w:t>Code / file / function reference</w:t>
            </w:r>
          </w:p>
        </w:tc>
        <w:tc>
          <w:tcPr>
            <w:tcW w:type="dxa" w:w="5904"/>
            <w:vAlign w:val="center"/>
          </w:tcPr>
          <w:p>
            <w:pPr>
              <w:spacing w:after="0"/>
            </w:pPr>
            <w:r/>
            <w:r>
              <w:rPr>
                <w:rFonts w:ascii="Arial" w:hAnsi="Arial"/>
                <w:b w:val="0"/>
                <w:sz w:val="18"/>
              </w:rPr>
              <w:t>main.py - calculate_statistics()</w:t>
            </w:r>
          </w:p>
        </w:tc>
      </w:tr>
      <w:tr>
        <w:tc>
          <w:tcPr>
            <w:tcW w:type="dxa" w:w="3456"/>
            <w:vAlign w:val="center"/>
          </w:tcPr>
          <w:p>
            <w:pPr>
              <w:spacing w:after="0"/>
            </w:pPr>
            <w:r/>
            <w:r>
              <w:rPr>
                <w:rFonts w:ascii="Arial" w:hAnsi="Arial"/>
                <w:b w:val="0"/>
                <w:sz w:val="18"/>
              </w:rPr>
              <w:t>Result / calculation / experiment evidence</w:t>
            </w:r>
          </w:p>
        </w:tc>
        <w:tc>
          <w:tcPr>
            <w:tcW w:type="dxa" w:w="5904"/>
            <w:vAlign w:val="center"/>
          </w:tcPr>
          <w:p>
            <w:pPr>
              <w:spacing w:after="0"/>
            </w:pPr>
            <w:r/>
            <w:r>
              <w:rPr>
                <w:rFonts w:ascii="Arial" w:hAnsi="Arial"/>
                <w:b w:val="0"/>
                <w:sz w:val="18"/>
              </w:rPr>
              <w:t>evidence/main_output.txt; evidence/calculation_check.json</w:t>
            </w:r>
          </w:p>
        </w:tc>
      </w:tr>
      <w:tr>
        <w:tc>
          <w:tcPr>
            <w:tcW w:type="dxa" w:w="3456"/>
            <w:vAlign w:val="center"/>
          </w:tcPr>
          <w:p>
            <w:pPr>
              <w:spacing w:after="0"/>
            </w:pPr>
            <w:r/>
            <w:r>
              <w:rPr>
                <w:rFonts w:ascii="Arial" w:hAnsi="Arial"/>
                <w:b w:val="0"/>
                <w:sz w:val="18"/>
              </w:rPr>
              <w:t>Student-specific decision or observation</w:t>
            </w:r>
          </w:p>
        </w:tc>
        <w:tc>
          <w:tcPr>
            <w:tcW w:type="dxa" w:w="5904"/>
            <w:vAlign w:val="center"/>
          </w:tcPr>
          <w:p>
            <w:pPr>
              <w:spacing w:after="0"/>
            </w:pPr>
            <w:r/>
            <w:r>
              <w:rPr>
                <w:rFonts w:ascii="Arial" w:hAnsi="Arial"/>
                <w:b w:val="0"/>
                <w:sz w:val="18"/>
              </w:rPr>
              <w:t>I report correlation as an association rather than a causal conclusion.</w:t>
            </w:r>
          </w:p>
        </w:tc>
      </w:tr>
    </w:tbl>
    <w:p>
      <w:pPr>
        <w:pStyle w:val="Heading2"/>
      </w:pPr>
      <w:r>
        <w:t>2.5 Visualization and Engineering Interpretation</w:t>
      </w:r>
    </w:p>
    <w:p>
      <w:pPr>
        <w:spacing w:after="100" w:line="259" w:lineRule="auto"/>
      </w:pPr>
      <w:r>
        <w:rPr>
          <w:rFonts w:ascii="Arial" w:hAnsi="Arial"/>
          <w:sz w:val="20"/>
        </w:rPr>
        <w:t>The first plot shows the 3-minute rolling temperature and CO2 trends over time. The second plot compares occupancy and power, with a fitted line to make the relationship easier to see.</w:t>
      </w:r>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rolling_temperature_co2.png"/>
                    <pic:cNvPicPr/>
                  </pic:nvPicPr>
                  <pic:blipFill>
                    <a:blip r:embed="rId9"/>
                    <a:stretch>
                      <a:fillRect/>
                    </a:stretch>
                  </pic:blipFill>
                  <pic:spPr>
                    <a:xfrm>
                      <a:off x="0" y="0"/>
                      <a:ext cx="5669280" cy="3149600"/>
                    </a:xfrm>
                    <a:prstGeom prst="rect"/>
                  </pic:spPr>
                </pic:pic>
              </a:graphicData>
            </a:graphic>
          </wp:inline>
        </w:drawing>
      </w:r>
    </w:p>
    <w:p>
      <w:pPr>
        <w:jc w:val="center"/>
      </w:pPr>
      <w:r>
        <w:t>Figure 1. 3-minute rolling temperature and CO2.</w:t>
      </w:r>
    </w:p>
    <w:p>
      <w:pPr>
        <w:jc w:val="center"/>
      </w:pPr>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occupancy_vs_power.png"/>
                    <pic:cNvPicPr/>
                  </pic:nvPicPr>
                  <pic:blipFill>
                    <a:blip r:embed="rId10"/>
                    <a:stretch>
                      <a:fillRect/>
                    </a:stretch>
                  </pic:blipFill>
                  <pic:spPr>
                    <a:xfrm>
                      <a:off x="0" y="0"/>
                      <a:ext cx="5029200" cy="3592286"/>
                    </a:xfrm>
                    <a:prstGeom prst="rect"/>
                  </pic:spPr>
                </pic:pic>
              </a:graphicData>
            </a:graphic>
          </wp:inline>
        </w:drawing>
      </w:r>
    </w:p>
    <w:p>
      <w:pPr>
        <w:jc w:val="center"/>
      </w:pPr>
      <w:r>
        <w:t>Figure 2. Occupancy versus power consumption.</w:t>
      </w:r>
    </w:p>
    <w:p>
      <w:pPr>
        <w:spacing w:after="100" w:line="259" w:lineRule="auto"/>
      </w:pPr>
      <w:r>
        <w:rPr>
          <w:rFonts w:ascii="Arial" w:hAnsi="Arial"/>
          <w:sz w:val="20"/>
        </w:rPr>
        <w:t>Operational insight 1: Occupancy and power rise closely together. Occupancy-aware schedules or controls could help reduce energy use when a room is lightly occupied or empty.</w:t>
      </w:r>
    </w:p>
    <w:p>
      <w:pPr>
        <w:spacing w:after="100" w:line="259" w:lineRule="auto"/>
      </w:pPr>
      <w:r>
        <w:rPr>
          <w:rFonts w:ascii="Arial" w:hAnsi="Arial"/>
          <w:sz w:val="20"/>
        </w:rPr>
        <w:t>Operational insight 2: Rolling temperature and CO2 rise through the class period. Facility staff could monitor the trend as an early signal to review ventilation or room-control settings.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pPr>
              <w:spacing w:after="0"/>
            </w:pPr>
            <w:r/>
            <w:r>
              <w:rPr>
                <w:rFonts w:ascii="Arial" w:hAnsi="Arial"/>
                <w:b/>
                <w:sz w:val="18"/>
              </w:rPr>
              <w:t>Required evidence</w:t>
            </w:r>
          </w:p>
        </w:tc>
        <w:tc>
          <w:tcPr>
            <w:tcW w:type="dxa" w:w="5904"/>
            <w:vAlign w:val="center"/>
            <w:shd w:fill="D9EAF7"/>
          </w:tcPr>
          <w:p>
            <w:pPr>
              <w:spacing w:after="0"/>
            </w:pPr>
            <w:r/>
            <w:r>
              <w:rPr>
                <w:rFonts w:ascii="Arial" w:hAnsi="Arial"/>
                <w:b/>
                <w:sz w:val="18"/>
              </w:rPr>
              <w:t>Student response / reference</w:t>
            </w:r>
          </w:p>
        </w:tc>
      </w:tr>
      <w:tr>
        <w:tc>
          <w:tcPr>
            <w:tcW w:type="dxa" w:w="3456"/>
            <w:vAlign w:val="center"/>
          </w:tcPr>
          <w:p>
            <w:pPr>
              <w:spacing w:after="0"/>
            </w:pPr>
            <w:r/>
            <w:r>
              <w:rPr>
                <w:rFonts w:ascii="Arial" w:hAnsi="Arial"/>
                <w:b w:val="0"/>
                <w:sz w:val="18"/>
              </w:rPr>
              <w:t>Technical explanation</w:t>
            </w:r>
          </w:p>
        </w:tc>
        <w:tc>
          <w:tcPr>
            <w:tcW w:type="dxa" w:w="5904"/>
            <w:vAlign w:val="center"/>
          </w:tcPr>
          <w:p>
            <w:pPr>
              <w:spacing w:after="0"/>
            </w:pPr>
            <w:r/>
            <w:r>
              <w:rPr>
                <w:rFonts w:ascii="Arial" w:hAnsi="Arial"/>
                <w:b w:val="0"/>
                <w:sz w:val="18"/>
              </w:rPr>
              <w:t>The plots show time-based environmental change and the occupancy-power relationship.</w:t>
            </w:r>
          </w:p>
        </w:tc>
      </w:tr>
      <w:tr>
        <w:tc>
          <w:tcPr>
            <w:tcW w:type="dxa" w:w="3456"/>
            <w:vAlign w:val="center"/>
          </w:tcPr>
          <w:p>
            <w:pPr>
              <w:spacing w:after="0"/>
            </w:pPr>
            <w:r/>
            <w:r>
              <w:rPr>
                <w:rFonts w:ascii="Arial" w:hAnsi="Arial"/>
                <w:b w:val="0"/>
                <w:sz w:val="18"/>
              </w:rPr>
              <w:t>Code / file / function reference</w:t>
            </w:r>
          </w:p>
        </w:tc>
        <w:tc>
          <w:tcPr>
            <w:tcW w:type="dxa" w:w="5904"/>
            <w:vAlign w:val="center"/>
          </w:tcPr>
          <w:p>
            <w:pPr>
              <w:spacing w:after="0"/>
            </w:pPr>
            <w:r/>
            <w:r>
              <w:rPr>
                <w:rFonts w:ascii="Arial" w:hAnsi="Arial"/>
                <w:b w:val="0"/>
                <w:sz w:val="18"/>
              </w:rPr>
              <w:t>main.py - create_plots()</w:t>
            </w:r>
          </w:p>
        </w:tc>
      </w:tr>
      <w:tr>
        <w:tc>
          <w:tcPr>
            <w:tcW w:type="dxa" w:w="3456"/>
            <w:vAlign w:val="center"/>
          </w:tcPr>
          <w:p>
            <w:pPr>
              <w:spacing w:after="0"/>
            </w:pPr>
            <w:r/>
            <w:r>
              <w:rPr>
                <w:rFonts w:ascii="Arial" w:hAnsi="Arial"/>
                <w:b w:val="0"/>
                <w:sz w:val="18"/>
              </w:rPr>
              <w:t>Result / calculation / experiment evidence</w:t>
            </w:r>
          </w:p>
        </w:tc>
        <w:tc>
          <w:tcPr>
            <w:tcW w:type="dxa" w:w="5904"/>
            <w:vAlign w:val="center"/>
          </w:tcPr>
          <w:p>
            <w:pPr>
              <w:spacing w:after="0"/>
            </w:pPr>
            <w:r/>
            <w:r>
              <w:rPr>
                <w:rFonts w:ascii="Arial" w:hAnsi="Arial"/>
                <w:b w:val="0"/>
                <w:sz w:val="18"/>
              </w:rPr>
              <w:t>plots/rolling_temperature_co2.png; plots/occupancy_vs_power.png</w:t>
            </w:r>
          </w:p>
        </w:tc>
      </w:tr>
      <w:tr>
        <w:tc>
          <w:tcPr>
            <w:tcW w:type="dxa" w:w="3456"/>
            <w:vAlign w:val="center"/>
          </w:tcPr>
          <w:p>
            <w:pPr>
              <w:spacing w:after="0"/>
            </w:pPr>
            <w:r/>
            <w:r>
              <w:rPr>
                <w:rFonts w:ascii="Arial" w:hAnsi="Arial"/>
                <w:b w:val="0"/>
                <w:sz w:val="18"/>
              </w:rPr>
              <w:t>Student-specific decision or observation</w:t>
            </w:r>
          </w:p>
        </w:tc>
        <w:tc>
          <w:tcPr>
            <w:tcW w:type="dxa" w:w="5904"/>
            <w:vAlign w:val="center"/>
          </w:tcPr>
          <w:p>
            <w:pPr>
              <w:spacing w:after="0"/>
            </w:pPr>
            <w:r/>
            <w:r>
              <w:rPr>
                <w:rFonts w:ascii="Arial" w:hAnsi="Arial"/>
                <w:b w:val="0"/>
                <w:sz w:val="18"/>
              </w:rPr>
              <w:t>The rolling plot uses separate y-axes because temperature and CO2 have very different numerical scales.</w:t>
            </w:r>
          </w:p>
        </w:tc>
      </w:tr>
    </w:tbl>
    <w:p>
      <w:pPr>
        <w:pStyle w:val="Heading2"/>
      </w:pPr>
      <w:r>
        <w:t>2.6 Technical Reflection</w:t>
      </w:r>
    </w:p>
    <w:p>
      <w:pPr>
        <w:spacing w:after="100" w:line="259" w:lineRule="auto"/>
      </w:pPr>
      <w:r>
        <w:rPr>
          <w:rFonts w:ascii="Arial" w:hAnsi="Arial"/>
          <w:sz w:val="20"/>
        </w:rPr>
        <w:t>A key processing decision was to use the exact missing-value methods specified in the task and to delay rolling statistics until a full three-reading window is available. One limitation is that the dataset contains only one room and twelve minutes, so the observed correlation should not be generalized to real AITU buildings. A realistic improvement would be to process multiple rooms over longer periods and compare patterns by room, time of day, and occupancy level.</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pPr>
              <w:spacing w:after="0"/>
            </w:pPr>
            <w:r/>
            <w:r>
              <w:rPr>
                <w:rFonts w:ascii="Arial" w:hAnsi="Arial"/>
                <w:b/>
                <w:sz w:val="18"/>
              </w:rPr>
              <w:t>Required evidence</w:t>
            </w:r>
          </w:p>
        </w:tc>
        <w:tc>
          <w:tcPr>
            <w:tcW w:type="dxa" w:w="5904"/>
            <w:vAlign w:val="center"/>
            <w:shd w:fill="D9EAF7"/>
          </w:tcPr>
          <w:p>
            <w:pPr>
              <w:spacing w:after="0"/>
            </w:pPr>
            <w:r/>
            <w:r>
              <w:rPr>
                <w:rFonts w:ascii="Arial" w:hAnsi="Arial"/>
                <w:b/>
                <w:sz w:val="18"/>
              </w:rPr>
              <w:t>Student response / reference</w:t>
            </w:r>
          </w:p>
        </w:tc>
      </w:tr>
      <w:tr>
        <w:tc>
          <w:tcPr>
            <w:tcW w:type="dxa" w:w="3456"/>
            <w:vAlign w:val="center"/>
          </w:tcPr>
          <w:p>
            <w:pPr>
              <w:spacing w:after="0"/>
            </w:pPr>
            <w:r/>
            <w:r>
              <w:rPr>
                <w:rFonts w:ascii="Arial" w:hAnsi="Arial"/>
                <w:b w:val="0"/>
                <w:sz w:val="18"/>
              </w:rPr>
              <w:t>Technical explanation</w:t>
            </w:r>
          </w:p>
        </w:tc>
        <w:tc>
          <w:tcPr>
            <w:tcW w:type="dxa" w:w="5904"/>
            <w:vAlign w:val="center"/>
          </w:tcPr>
          <w:p>
            <w:pPr>
              <w:spacing w:after="0"/>
            </w:pPr>
            <w:r/>
            <w:r>
              <w:rPr>
                <w:rFonts w:ascii="Arial" w:hAnsi="Arial"/>
                <w:b w:val="0"/>
                <w:sz w:val="18"/>
              </w:rPr>
              <w:t>Cleaning is completed before rolling and feature calculations so later results are based on a consistent dataset.</w:t>
            </w:r>
          </w:p>
        </w:tc>
      </w:tr>
      <w:tr>
        <w:tc>
          <w:tcPr>
            <w:tcW w:type="dxa" w:w="3456"/>
            <w:vAlign w:val="center"/>
          </w:tcPr>
          <w:p>
            <w:pPr>
              <w:spacing w:after="0"/>
            </w:pPr>
            <w:r/>
            <w:r>
              <w:rPr>
                <w:rFonts w:ascii="Arial" w:hAnsi="Arial"/>
                <w:b w:val="0"/>
                <w:sz w:val="18"/>
              </w:rPr>
              <w:t>Code / file / function reference</w:t>
            </w:r>
          </w:p>
        </w:tc>
        <w:tc>
          <w:tcPr>
            <w:tcW w:type="dxa" w:w="5904"/>
            <w:vAlign w:val="center"/>
          </w:tcPr>
          <w:p>
            <w:pPr>
              <w:spacing w:after="0"/>
            </w:pPr>
            <w:r/>
            <w:r>
              <w:rPr>
                <w:rFonts w:ascii="Arial" w:hAnsi="Arial"/>
                <w:b w:val="0"/>
                <w:sz w:val="18"/>
              </w:rPr>
              <w:t>main.py - main() processing order</w:t>
            </w:r>
          </w:p>
        </w:tc>
      </w:tr>
      <w:tr>
        <w:tc>
          <w:tcPr>
            <w:tcW w:type="dxa" w:w="3456"/>
            <w:vAlign w:val="center"/>
          </w:tcPr>
          <w:p>
            <w:pPr>
              <w:spacing w:after="0"/>
            </w:pPr>
            <w:r/>
            <w:r>
              <w:rPr>
                <w:rFonts w:ascii="Arial" w:hAnsi="Arial"/>
                <w:b w:val="0"/>
                <w:sz w:val="18"/>
              </w:rPr>
              <w:t>Result / calculation / experiment evidence</w:t>
            </w:r>
          </w:p>
        </w:tc>
        <w:tc>
          <w:tcPr>
            <w:tcW w:type="dxa" w:w="5904"/>
            <w:vAlign w:val="center"/>
          </w:tcPr>
          <w:p>
            <w:pPr>
              <w:spacing w:after="0"/>
            </w:pPr>
            <w:r/>
            <w:r>
              <w:rPr>
                <w:rFonts w:ascii="Arial" w:hAnsi="Arial"/>
                <w:b w:val="0"/>
                <w:sz w:val="18"/>
              </w:rPr>
              <w:t>cleaned_classroom_data.csv; processed_classroom_data.csv</w:t>
            </w:r>
          </w:p>
        </w:tc>
      </w:tr>
      <w:tr>
        <w:tc>
          <w:tcPr>
            <w:tcW w:type="dxa" w:w="3456"/>
            <w:vAlign w:val="center"/>
          </w:tcPr>
          <w:p>
            <w:pPr>
              <w:spacing w:after="0"/>
            </w:pPr>
            <w:r/>
            <w:r>
              <w:rPr>
                <w:rFonts w:ascii="Arial" w:hAnsi="Arial"/>
                <w:b w:val="0"/>
                <w:sz w:val="18"/>
              </w:rPr>
              <w:t>Student-specific decision or observation</w:t>
            </w:r>
          </w:p>
        </w:tc>
        <w:tc>
          <w:tcPr>
            <w:tcW w:type="dxa" w:w="5904"/>
            <w:vAlign w:val="center"/>
          </w:tcPr>
          <w:p>
            <w:pPr>
              <w:spacing w:after="0"/>
            </w:pPr>
            <w:r/>
            <w:r>
              <w:rPr>
                <w:rFonts w:ascii="Arial" w:hAnsi="Arial"/>
                <w:b w:val="0"/>
                <w:sz w:val="18"/>
              </w:rPr>
              <w:t>The current sample is useful for demonstrating the pipeline, but too small for broad operational conclusions.</w:t>
            </w:r>
          </w:p>
        </w:tc>
      </w:tr>
    </w:tbl>
    <w:p>
      <w:pPr>
        <w:pStyle w:val="Heading1"/>
      </w:pPr>
      <w:r>
        <w:t>4. Individual Work and Anti-Plagiarism Record</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D9EAF7"/>
          </w:tcPr>
          <w:p>
            <w:pPr>
              <w:spacing w:after="0"/>
            </w:pPr>
            <w:r/>
            <w:r>
              <w:rPr>
                <w:rFonts w:ascii="Arial" w:hAnsi="Arial"/>
                <w:b/>
                <w:sz w:val="18"/>
              </w:rPr>
              <w:t>Individual evidence</w:t>
            </w:r>
          </w:p>
        </w:tc>
        <w:tc>
          <w:tcPr>
            <w:tcW w:type="dxa" w:w="5616"/>
            <w:vAlign w:val="center"/>
            <w:shd w:fill="D9EAF7"/>
          </w:tcPr>
          <w:p>
            <w:pPr>
              <w:spacing w:after="0"/>
            </w:pPr>
            <w:r/>
            <w:r>
              <w:rPr>
                <w:rFonts w:ascii="Arial" w:hAnsi="Arial"/>
                <w:b/>
                <w:sz w:val="18"/>
              </w:rPr>
              <w:t>Student entry</w:t>
            </w:r>
          </w:p>
        </w:tc>
      </w:tr>
      <w:tr>
        <w:tc>
          <w:tcPr>
            <w:tcW w:type="dxa" w:w="3744"/>
            <w:vAlign w:val="center"/>
          </w:tcPr>
          <w:p>
            <w:pPr>
              <w:spacing w:after="0"/>
            </w:pPr>
            <w:r/>
            <w:r>
              <w:rPr>
                <w:rFonts w:ascii="Arial" w:hAnsi="Arial"/>
                <w:b w:val="0"/>
                <w:sz w:val="18"/>
              </w:rPr>
              <w:t>My unique technical/design decision</w:t>
            </w:r>
          </w:p>
        </w:tc>
        <w:tc>
          <w:tcPr>
            <w:tcW w:type="dxa" w:w="5616"/>
            <w:vAlign w:val="center"/>
          </w:tcPr>
          <w:p>
            <w:pPr>
              <w:spacing w:after="0"/>
            </w:pPr>
            <w:r/>
            <w:r>
              <w:rPr>
                <w:rFonts w:ascii="Arial" w:hAnsi="Arial"/>
                <w:b w:val="0"/>
                <w:sz w:val="18"/>
              </w:rPr>
              <w:t>I use min_periods=3 so rolling statistics appear only after a complete three-minute window is available.</w:t>
            </w:r>
          </w:p>
        </w:tc>
      </w:tr>
      <w:tr>
        <w:tc>
          <w:tcPr>
            <w:tcW w:type="dxa" w:w="3744"/>
            <w:vAlign w:val="center"/>
          </w:tcPr>
          <w:p>
            <w:pPr>
              <w:spacing w:after="0"/>
            </w:pPr>
            <w:r/>
            <w:r>
              <w:rPr>
                <w:rFonts w:ascii="Arial" w:hAnsi="Arial"/>
                <w:b w:val="0"/>
                <w:sz w:val="18"/>
              </w:rPr>
              <w:t>My own test/experiment</w:t>
            </w:r>
          </w:p>
        </w:tc>
        <w:tc>
          <w:tcPr>
            <w:tcW w:type="dxa" w:w="5616"/>
            <w:vAlign w:val="center"/>
          </w:tcPr>
          <w:p>
            <w:pPr>
              <w:spacing w:after="0"/>
            </w:pPr>
            <w:r/>
            <w:r>
              <w:rPr>
                <w:rFonts w:ascii="Arial" w:hAnsi="Arial"/>
                <w:b w:val="0"/>
                <w:sz w:val="18"/>
              </w:rPr>
              <w:t>A boundary test checks that Temp_C = 24.0 and CO2_ppm = 1000 still produce comfort_flag = True.</w:t>
            </w:r>
          </w:p>
        </w:tc>
      </w:tr>
      <w:tr>
        <w:tc>
          <w:tcPr>
            <w:tcW w:type="dxa" w:w="3744"/>
            <w:vAlign w:val="center"/>
          </w:tcPr>
          <w:p>
            <w:pPr>
              <w:spacing w:after="0"/>
            </w:pPr>
            <w:r/>
            <w:r>
              <w:rPr>
                <w:rFonts w:ascii="Arial" w:hAnsi="Arial"/>
                <w:b w:val="0"/>
                <w:sz w:val="18"/>
              </w:rPr>
              <w:t>Problem/bug I personally encountered and solved</w:t>
            </w:r>
          </w:p>
        </w:tc>
        <w:tc>
          <w:tcPr>
            <w:tcW w:type="dxa" w:w="5616"/>
            <w:vAlign w:val="center"/>
          </w:tcPr>
          <w:p>
            <w:pPr>
              <w:spacing w:after="0"/>
            </w:pPr>
            <w:r/>
            <w:r>
              <w:rPr>
                <w:rFonts w:ascii="Arial" w:hAnsi="Arial"/>
                <w:b w:val="0"/>
                <w:sz w:val="18"/>
              </w:rPr>
              <w:t>After reading the CSV, Occupancy becomes float because the column contains a missing value. After forward fill, I convert it back to int so occupancy remains a whole-person count.</w:t>
            </w:r>
          </w:p>
        </w:tc>
      </w:tr>
      <w:tr>
        <w:tc>
          <w:tcPr>
            <w:tcW w:type="dxa" w:w="3744"/>
            <w:vAlign w:val="center"/>
          </w:tcPr>
          <w:p>
            <w:pPr>
              <w:spacing w:after="0"/>
            </w:pPr>
            <w:r/>
            <w:r>
              <w:rPr>
                <w:rFonts w:ascii="Arial" w:hAnsi="Arial"/>
                <w:b w:val="0"/>
                <w:sz w:val="18"/>
              </w:rPr>
              <w:t>Exact code/repository/commit reference</w:t>
            </w:r>
          </w:p>
        </w:tc>
        <w:tc>
          <w:tcPr>
            <w:tcW w:type="dxa" w:w="5616"/>
            <w:vAlign w:val="center"/>
          </w:tcPr>
          <w:p>
            <w:pPr>
              <w:spacing w:after="0"/>
            </w:pPr>
            <w:r/>
            <w:r>
              <w:rPr>
                <w:rFonts w:ascii="Arial" w:hAnsi="Arial"/>
                <w:b w:val="0"/>
                <w:sz w:val="18"/>
              </w:rPr>
              <w:t>main.py - clean_data(), add_rolling_statistics(), add_features(), calculate_statistics(), create_plots(); test_assignment2.py</w:t>
            </w:r>
          </w:p>
        </w:tc>
      </w:tr>
      <w:tr>
        <w:tc>
          <w:tcPr>
            <w:tcW w:type="dxa" w:w="3744"/>
            <w:vAlign w:val="center"/>
          </w:tcPr>
          <w:p>
            <w:pPr>
              <w:spacing w:after="0"/>
            </w:pPr>
            <w:r/>
            <w:r>
              <w:rPr>
                <w:rFonts w:ascii="Arial" w:hAnsi="Arial"/>
                <w:b w:val="0"/>
                <w:sz w:val="18"/>
              </w:rPr>
              <w:t>One limitation of my implementation</w:t>
            </w:r>
          </w:p>
        </w:tc>
        <w:tc>
          <w:tcPr>
            <w:tcW w:type="dxa" w:w="5616"/>
            <w:vAlign w:val="center"/>
          </w:tcPr>
          <w:p>
            <w:pPr>
              <w:spacing w:after="0"/>
            </w:pPr>
            <w:r/>
            <w:r>
              <w:rPr>
                <w:rFonts w:ascii="Arial" w:hAnsi="Arial"/>
                <w:b w:val="0"/>
                <w:sz w:val="18"/>
              </w:rPr>
              <w:t>The dataset contains only one room and twelve minutes of synthetic readings.</w:t>
            </w:r>
          </w:p>
        </w:tc>
      </w:tr>
      <w:tr>
        <w:tc>
          <w:tcPr>
            <w:tcW w:type="dxa" w:w="3744"/>
            <w:vAlign w:val="center"/>
          </w:tcPr>
          <w:p>
            <w:pPr>
              <w:spacing w:after="0"/>
            </w:pPr>
            <w:r/>
            <w:r>
              <w:rPr>
                <w:rFonts w:ascii="Arial" w:hAnsi="Arial"/>
                <w:b w:val="0"/>
                <w:sz w:val="18"/>
              </w:rPr>
              <w:t>One improvement I propose</w:t>
            </w:r>
          </w:p>
        </w:tc>
        <w:tc>
          <w:tcPr>
            <w:tcW w:type="dxa" w:w="5616"/>
            <w:vAlign w:val="center"/>
          </w:tcPr>
          <w:p>
            <w:pPr>
              <w:spacing w:after="0"/>
            </w:pPr>
            <w:r/>
            <w:r>
              <w:rPr>
                <w:rFonts w:ascii="Arial" w:hAnsi="Arial"/>
                <w:b w:val="0"/>
                <w:sz w:val="18"/>
              </w:rPr>
              <w:t>Extend the same pipeline to multiple rooms and longer streams, then compare room-level trends and alerts.</w:t>
            </w:r>
          </w:p>
        </w:tc>
      </w:tr>
    </w:tbl>
    <w:p>
      <w:pPr>
        <w:pStyle w:val="Heading1"/>
      </w:pPr>
      <w:r>
        <w:t>5. Evidence and Submission Checklist</w:t>
      </w:r>
    </w:p>
    <w:p>
      <w:pPr>
        <w:spacing w:after="100" w:line="259" w:lineRule="auto"/>
      </w:pPr>
      <w:r>
        <w:rPr>
          <w:rFonts w:ascii="Arial" w:hAnsi="Arial"/>
          <w:sz w:val="20"/>
        </w:rPr>
        <w:t>☒ Technical report completed</w:t>
      </w:r>
    </w:p>
    <w:p>
      <w:pPr>
        <w:spacing w:after="100" w:line="259" w:lineRule="auto"/>
      </w:pPr>
      <w:r>
        <w:rPr>
          <w:rFonts w:ascii="Arial" w:hAnsi="Arial"/>
          <w:sz w:val="20"/>
        </w:rPr>
        <w:t>☒ Source code submitted</w:t>
      </w:r>
    </w:p>
    <w:p>
      <w:pPr>
        <w:spacing w:after="100" w:line="259" w:lineRule="auto"/>
      </w:pPr>
      <w:r>
        <w:rPr>
          <w:rFonts w:ascii="Arial" w:hAnsi="Arial"/>
          <w:sz w:val="20"/>
        </w:rPr>
        <w:t>☒ Required tables and calculations completed</w:t>
      </w:r>
    </w:p>
    <w:p>
      <w:pPr>
        <w:spacing w:after="100" w:line="259" w:lineRule="auto"/>
      </w:pPr>
      <w:r>
        <w:rPr>
          <w:rFonts w:ascii="Arial" w:hAnsi="Arial"/>
          <w:sz w:val="20"/>
        </w:rPr>
        <w:t>☒ Required plots included</w:t>
      </w:r>
    </w:p>
    <w:p>
      <w:pPr>
        <w:spacing w:after="100" w:line="259" w:lineRule="auto"/>
      </w:pPr>
      <w:r>
        <w:rPr>
          <w:rFonts w:ascii="Arial" w:hAnsi="Arial"/>
          <w:sz w:val="20"/>
        </w:rPr>
        <w:t>☒ Execution logs and reproducible calculation evidence included</w:t>
      </w:r>
    </w:p>
    <w:p>
      <w:pPr>
        <w:spacing w:after="100" w:line="259" w:lineRule="auto"/>
      </w:pPr>
      <w:r>
        <w:rPr>
          <w:rFonts w:ascii="Arial" w:hAnsi="Arial"/>
          <w:sz w:val="20"/>
        </w:rPr>
        <w:t>☒ README and run instructions included</w:t>
      </w:r>
    </w:p>
    <w:p>
      <w:pPr>
        <w:spacing w:after="100" w:line="259" w:lineRule="auto"/>
      </w:pPr>
      <w:r>
        <w:rPr>
          <w:rFonts w:ascii="Arial" w:hAnsi="Arial"/>
          <w:sz w:val="20"/>
        </w:rPr>
        <w:t>☒ Data files included</w:t>
      </w:r>
    </w:p>
    <w:p>
      <w:pPr>
        <w:spacing w:after="100" w:line="259" w:lineRule="auto"/>
      </w:pPr>
      <w:r>
        <w:rPr>
          <w:rFonts w:ascii="Arial" w:hAnsi="Arial"/>
          <w:sz w:val="20"/>
        </w:rPr>
        <w:t>☒ Analytical results included</w:t>
      </w:r>
    </w:p>
    <w:p>
      <w:pPr>
        <w:spacing w:after="100" w:line="259" w:lineRule="auto"/>
      </w:pPr>
      <w:r>
        <w:rPr>
          <w:rFonts w:ascii="Arial" w:hAnsi="Arial"/>
          <w:sz w:val="20"/>
        </w:rPr>
        <w:t>☐ Oral defense / demonstration completed</w:t>
      </w:r>
    </w:p>
    <w:p>
      <w:pPr>
        <w:pStyle w:val="Heading1"/>
      </w:pPr>
      <w:r>
        <w:t>6. Student Declaration of Originality</w:t>
      </w:r>
    </w:p>
    <w:p>
      <w:pPr>
        <w:spacing w:after="100" w:line="259" w:lineRule="auto"/>
      </w:pPr>
      <w:r>
        <w:rPr>
          <w:rFonts w:ascii="Arial" w:hAnsi="Arial"/>
          <w:sz w:val="20"/>
        </w:rPr>
        <w:t>I confirm that this submission represents my own work. I have not copied another student's source code, calculations, tables, architecture, plots, screenshots, logs, results, or written explanations. Any external material or reused code has been identified. I understand that the instructor may request a live demonstration, code modification, reproduction of calculations, or explanation of any submitted component.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center"/>
            <w:shd w:fill="D9EAF7"/>
          </w:tcPr>
          <w:p>
            <w:pPr>
              <w:spacing w:after="0"/>
            </w:pPr>
            <w:r/>
            <w:r>
              <w:rPr>
                <w:rFonts w:ascii="Arial" w:hAnsi="Arial"/>
                <w:b/>
                <w:sz w:val="18"/>
              </w:rPr>
              <w:t>Role</w:t>
            </w:r>
          </w:p>
        </w:tc>
        <w:tc>
          <w:tcPr>
            <w:tcW w:type="dxa" w:w="3744"/>
            <w:vAlign w:val="center"/>
            <w:shd w:fill="D9EAF7"/>
          </w:tcPr>
          <w:p>
            <w:pPr>
              <w:spacing w:after="0"/>
            </w:pPr>
            <w:r/>
            <w:r>
              <w:rPr>
                <w:rFonts w:ascii="Arial" w:hAnsi="Arial"/>
                <w:b/>
                <w:sz w:val="18"/>
              </w:rPr>
              <w:t>Name</w:t>
            </w:r>
          </w:p>
        </w:tc>
        <w:tc>
          <w:tcPr>
            <w:tcW w:type="dxa" w:w="2016"/>
            <w:vAlign w:val="center"/>
            <w:shd w:fill="D9EAF7"/>
          </w:tcPr>
          <w:p>
            <w:pPr>
              <w:spacing w:after="0"/>
            </w:pPr>
            <w:r/>
            <w:r>
              <w:rPr>
                <w:rFonts w:ascii="Arial" w:hAnsi="Arial"/>
                <w:b/>
                <w:sz w:val="18"/>
              </w:rPr>
              <w:t>Signature</w:t>
            </w:r>
          </w:p>
        </w:tc>
        <w:tc>
          <w:tcPr>
            <w:tcW w:type="dxa" w:w="1728"/>
            <w:vAlign w:val="center"/>
            <w:shd w:fill="D9EAF7"/>
          </w:tcPr>
          <w:p>
            <w:pPr>
              <w:spacing w:after="0"/>
            </w:pPr>
            <w:r/>
            <w:r>
              <w:rPr>
                <w:rFonts w:ascii="Arial" w:hAnsi="Arial"/>
                <w:b/>
                <w:sz w:val="18"/>
              </w:rPr>
              <w:t>Date</w:t>
            </w:r>
          </w:p>
        </w:tc>
      </w:tr>
      <w:tr>
        <w:tc>
          <w:tcPr>
            <w:tcW w:type="dxa" w:w="2304"/>
            <w:vAlign w:val="center"/>
          </w:tcPr>
          <w:p>
            <w:pPr>
              <w:spacing w:after="0"/>
            </w:pPr>
            <w:r/>
            <w:r>
              <w:rPr>
                <w:rFonts w:ascii="Arial" w:hAnsi="Arial"/>
                <w:b w:val="0"/>
                <w:sz w:val="18"/>
              </w:rPr>
              <w:t>Student / Executor</w:t>
            </w:r>
          </w:p>
        </w:tc>
        <w:tc>
          <w:tcPr>
            <w:tcW w:type="dxa" w:w="3744"/>
            <w:vAlign w:val="center"/>
          </w:tcPr>
          <w:p>
            <w:pPr>
              <w:spacing w:after="0"/>
            </w:pPr>
            <w:r/>
            <w:r>
              <w:rPr>
                <w:rFonts w:ascii="Arial" w:hAnsi="Arial"/>
                <w:b w:val="0"/>
                <w:sz w:val="18"/>
              </w:rPr>
              <w:t>Amankos Danial Dauletuly</w:t>
            </w:r>
          </w:p>
        </w:tc>
        <w:tc>
          <w:tcPr>
            <w:tcW w:type="dxa" w:w="2016"/>
            <w:vAlign w:val="center"/>
          </w:tcPr>
          <w:p>
            <w:pPr>
              <w:spacing w:after="0"/>
            </w:pPr>
            <w:r/>
            <w:r>
              <w:rPr>
                <w:rFonts w:ascii="Arial" w:hAnsi="Arial"/>
                <w:b w:val="0"/>
                <w:sz w:val="18"/>
              </w:rPr>
            </w:r>
          </w:p>
        </w:tc>
        <w:tc>
          <w:tcPr>
            <w:tcW w:type="dxa" w:w="1728"/>
            <w:vAlign w:val="center"/>
          </w:tcPr>
          <w:p>
            <w:pPr>
              <w:spacing w:after="0"/>
            </w:pPr>
            <w:r/>
            <w:r>
              <w:rPr>
                <w:rFonts w:ascii="Arial" w:hAnsi="Arial"/>
                <w:b w:val="0"/>
                <w:sz w:val="18"/>
              </w:rPr>
              <w:t>21.09.2026</w:t>
            </w:r>
          </w:p>
        </w:tc>
      </w:tr>
    </w:tbl>
    <w:p>
      <w:pPr>
        <w:pStyle w:val="Heading1"/>
      </w:pPr>
      <w:r>
        <w:t>Appendix - Reproducible Evidence</w:t>
      </w:r>
    </w:p>
    <w:p>
      <w:pPr>
        <w:spacing w:after="100" w:line="259" w:lineRule="auto"/>
      </w:pPr>
      <w:r>
        <w:rPr>
          <w:rFonts w:ascii="Arial" w:hAnsi="Arial"/>
          <w:sz w:val="20"/>
        </w:rPr>
        <w:t>The following artifacts are included in the submission folder:</w:t>
      </w:r>
    </w:p>
    <w:p>
      <w:pPr>
        <w:spacing w:after="100" w:line="259" w:lineRule="auto"/>
      </w:pPr>
      <w:r>
        <w:rPr>
          <w:rFonts w:ascii="Arial" w:hAnsi="Arial"/>
          <w:sz w:val="20"/>
        </w:rPr>
        <w:t>evidence/main_output.txt - cleaning, rolling, feature, analysis, and interpretation output</w:t>
      </w:r>
    </w:p>
    <w:p>
      <w:pPr>
        <w:spacing w:after="100" w:line="259" w:lineRule="auto"/>
      </w:pPr>
      <w:r>
        <w:rPr>
          <w:rFonts w:ascii="Arial" w:hAnsi="Arial"/>
          <w:sz w:val="20"/>
        </w:rPr>
        <w:t>evidence/pytest_output.txt - automated test result</w:t>
      </w:r>
    </w:p>
    <w:p>
      <w:pPr>
        <w:spacing w:after="100" w:line="259" w:lineRule="auto"/>
      </w:pPr>
      <w:r>
        <w:rPr>
          <w:rFonts w:ascii="Arial" w:hAnsi="Arial"/>
          <w:sz w:val="20"/>
        </w:rPr>
        <w:t>evidence/calculation_check.json - selected numeric checks</w:t>
      </w:r>
    </w:p>
    <w:p>
      <w:pPr>
        <w:spacing w:after="100" w:line="259" w:lineRule="auto"/>
      </w:pPr>
      <w:r>
        <w:rPr>
          <w:rFonts w:ascii="Arial" w:hAnsi="Arial"/>
          <w:sz w:val="20"/>
        </w:rPr>
        <w:t>cleaned_classroom_data.csv - cleaned source fields</w:t>
      </w:r>
    </w:p>
    <w:p>
      <w:pPr>
        <w:spacing w:after="100" w:line="259" w:lineRule="auto"/>
      </w:pPr>
      <w:r>
        <w:rPr>
          <w:rFonts w:ascii="Arial" w:hAnsi="Arial"/>
          <w:sz w:val="20"/>
        </w:rPr>
        <w:t>processed_classroom_data.csv - rolling statistics and engineered features</w:t>
      </w:r>
    </w:p>
    <w:p>
      <w:pPr>
        <w:spacing w:after="100" w:line="259" w:lineRule="auto"/>
      </w:pPr>
      <w:r>
        <w:rPr>
          <w:rFonts w:ascii="Arial" w:hAnsi="Arial"/>
          <w:sz w:val="20"/>
        </w:rPr>
        <w:t>plots/rolling_temperature_co2.png - required rolling plot</w:t>
      </w:r>
    </w:p>
    <w:p>
      <w:pPr>
        <w:spacing w:after="100" w:line="259" w:lineRule="auto"/>
      </w:pPr>
      <w:r>
        <w:rPr>
          <w:rFonts w:ascii="Arial" w:hAnsi="Arial"/>
          <w:sz w:val="20"/>
        </w:rPr>
        <w:t>plots/occupancy_vs_power.png - required occupancy-power plot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B7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B7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