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31C" w:rsidRDefault="00560927">
      <w:pPr>
        <w:rPr>
          <w:rStyle w:val="headline1"/>
        </w:rPr>
      </w:pPr>
      <w:r>
        <w:rPr>
          <w:rStyle w:val="headline1"/>
        </w:rPr>
        <w:t>云嘉南跨区联盟</w:t>
      </w:r>
      <w:r>
        <w:rPr>
          <w:rStyle w:val="headline1"/>
        </w:rPr>
        <w:t xml:space="preserve"> </w:t>
      </w:r>
      <w:r>
        <w:rPr>
          <w:rStyle w:val="headline1"/>
        </w:rPr>
        <w:t>研发秀成果</w:t>
      </w:r>
      <w:r>
        <w:rPr>
          <w:rStyle w:val="headline1"/>
        </w:rPr>
        <w:t xml:space="preserve"> 19</w:t>
      </w:r>
      <w:r>
        <w:rPr>
          <w:rStyle w:val="headline1"/>
        </w:rPr>
        <w:t>所学校于昆山科大举办专利与研发成果联展，搭建产学技术交流平台</w:t>
      </w:r>
    </w:p>
    <w:p w:rsidR="00560927" w:rsidRDefault="00560927" w:rsidP="00560927">
      <w:r>
        <w:rPr>
          <w:rFonts w:hint="eastAsia"/>
        </w:rPr>
        <w:t>教育部典范科技大学计画「云嘉南跨区典范策略联盟」</w:t>
      </w:r>
      <w:r>
        <w:rPr>
          <w:rFonts w:hint="eastAsia"/>
        </w:rPr>
        <w:t>19</w:t>
      </w:r>
      <w:r>
        <w:rPr>
          <w:rFonts w:hint="eastAsia"/>
        </w:rPr>
        <w:t>所学校，昨（</w:t>
      </w:r>
      <w:r>
        <w:rPr>
          <w:rFonts w:hint="eastAsia"/>
        </w:rPr>
        <w:t>8</w:t>
      </w:r>
      <w:r>
        <w:rPr>
          <w:rFonts w:hint="eastAsia"/>
        </w:rPr>
        <w:t>）日在昆山科大联合举办「专利与研发成果联展」；展出包含机械、电机与自动化、电子与通讯、化材与奈米、光电与能源环境、农业生技、人文、设计与商管、医事与药理、餐旅食品、多媒体与资讯等</w:t>
      </w:r>
      <w:r>
        <w:rPr>
          <w:rFonts w:hint="eastAsia"/>
        </w:rPr>
        <w:t>10</w:t>
      </w:r>
      <w:r>
        <w:rPr>
          <w:rFonts w:hint="eastAsia"/>
        </w:rPr>
        <w:t>大领域</w:t>
      </w:r>
      <w:r>
        <w:rPr>
          <w:rFonts w:hint="eastAsia"/>
        </w:rPr>
        <w:t>80</w:t>
      </w:r>
      <w:r>
        <w:rPr>
          <w:rFonts w:hint="eastAsia"/>
        </w:rPr>
        <w:t>件作品，现场同时举行</w:t>
      </w:r>
      <w:r>
        <w:rPr>
          <w:rFonts w:hint="eastAsia"/>
        </w:rPr>
        <w:t>5</w:t>
      </w:r>
      <w:r>
        <w:rPr>
          <w:rFonts w:hint="eastAsia"/>
        </w:rPr>
        <w:t>件技术移转签约仪式（昆山科大</w:t>
      </w:r>
      <w:r>
        <w:rPr>
          <w:rFonts w:hint="eastAsia"/>
        </w:rPr>
        <w:t>2</w:t>
      </w:r>
      <w:r>
        <w:rPr>
          <w:rFonts w:hint="eastAsia"/>
        </w:rPr>
        <w:t>件、南台科大</w:t>
      </w:r>
      <w:r>
        <w:rPr>
          <w:rFonts w:hint="eastAsia"/>
        </w:rPr>
        <w:t>2</w:t>
      </w:r>
      <w:r>
        <w:rPr>
          <w:rFonts w:hint="eastAsia"/>
        </w:rPr>
        <w:t>件、远东科大</w:t>
      </w:r>
      <w:r>
        <w:rPr>
          <w:rFonts w:hint="eastAsia"/>
        </w:rPr>
        <w:t>1</w:t>
      </w:r>
      <w:r>
        <w:rPr>
          <w:rFonts w:hint="eastAsia"/>
        </w:rPr>
        <w:t>件），共</w:t>
      </w:r>
      <w:r>
        <w:rPr>
          <w:rFonts w:hint="eastAsia"/>
        </w:rPr>
        <w:t>30</w:t>
      </w:r>
      <w:r>
        <w:rPr>
          <w:rFonts w:hint="eastAsia"/>
        </w:rPr>
        <w:t>余家厂商与会，成功搭建厂商与学校技术交流的平台。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据了解，教育部从</w:t>
      </w:r>
      <w:r>
        <w:rPr>
          <w:rFonts w:hint="eastAsia"/>
        </w:rPr>
        <w:t>102</w:t>
      </w:r>
      <w:r>
        <w:rPr>
          <w:rFonts w:hint="eastAsia"/>
        </w:rPr>
        <w:t>至</w:t>
      </w:r>
      <w:r>
        <w:rPr>
          <w:rFonts w:hint="eastAsia"/>
        </w:rPr>
        <w:t>105</w:t>
      </w:r>
      <w:r>
        <w:rPr>
          <w:rFonts w:hint="eastAsia"/>
        </w:rPr>
        <w:t>年推动「发展典范科技大学计画」，目前计有</w:t>
      </w:r>
      <w:r>
        <w:rPr>
          <w:rFonts w:hint="eastAsia"/>
        </w:rPr>
        <w:t>12</w:t>
      </w:r>
      <w:r>
        <w:rPr>
          <w:rFonts w:hint="eastAsia"/>
        </w:rPr>
        <w:t>所科大获补助发展为典范科大，另有</w:t>
      </w:r>
      <w:r>
        <w:rPr>
          <w:rFonts w:hint="eastAsia"/>
        </w:rPr>
        <w:t>4</w:t>
      </w:r>
      <w:r>
        <w:rPr>
          <w:rFonts w:hint="eastAsia"/>
        </w:rPr>
        <w:t>所科大获补助成立产学研发中心；教育部希望各校就自身产业连结实务特色，进行长期性产学共同培育人才、研发布局及成果推广，以建构特色多元发展之技职教育典范。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为进一步将典范科大执行特色成果扩散及转移成果至其他技职院校，教育部依据技职院校分布，推动「跨区典范策略联盟计画」，分为北、中、云嘉南及高屏等</w:t>
      </w:r>
      <w:r>
        <w:rPr>
          <w:rFonts w:hint="eastAsia"/>
        </w:rPr>
        <w:t>4</w:t>
      </w:r>
      <w:r>
        <w:rPr>
          <w:rFonts w:hint="eastAsia"/>
        </w:rPr>
        <w:t>大区域，由各区主办学校邀请区域内伙伴学校一同参与计画，其中推动专利与研发成果商品化，即是重要的工作之一。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该「云嘉南区」联盟共有</w:t>
      </w:r>
      <w:r>
        <w:rPr>
          <w:rFonts w:hint="eastAsia"/>
        </w:rPr>
        <w:t>19</w:t>
      </w:r>
      <w:r>
        <w:rPr>
          <w:rFonts w:hint="eastAsia"/>
        </w:rPr>
        <w:t>所学校，并由昆山科大、南台科大、虎尾科大及远东科大</w:t>
      </w:r>
      <w:r>
        <w:rPr>
          <w:rFonts w:hint="eastAsia"/>
        </w:rPr>
        <w:t>4</w:t>
      </w:r>
      <w:r>
        <w:rPr>
          <w:rFonts w:hint="eastAsia"/>
        </w:rPr>
        <w:t>校担任中心学校，携手推动联盟相关事务。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昆山科大校长苏炎坤在该联展开幕致词时表示，透过联盟的力量，将可协助伙伴学校推动产学合作，深耕特色领域技术研发、共同推动专利及研发成果商品化，更积极推动智财加值与运用，促进学产交流之契机，协助产业培育专业技术人才，以达成学用零落差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教育部技职司专门委员姜秀珠与会表示，教育部推广技职再造，近期预计投入逾</w:t>
      </w:r>
      <w:r>
        <w:rPr>
          <w:rFonts w:hint="eastAsia"/>
        </w:rPr>
        <w:t>200</w:t>
      </w:r>
      <w:r>
        <w:rPr>
          <w:rFonts w:hint="eastAsia"/>
        </w:rPr>
        <w:t>亿经费，其中发展典范科技大学计画为其中一环，主要为推动产学合作，为产业找人才、更为人才找机会。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姜秀珠说，教育工作早已不仅限于校园内，须连结社会与产业的脉动，技职教育尤其着重于技术与专业的学习，因此，学校应导入业界讲师协同教学，老师前往企业研修，产官学研共同把脉，提供学生更多元且专精的教学。</w:t>
      </w:r>
    </w:p>
    <w:p w:rsidR="00560927" w:rsidRDefault="00560927" w:rsidP="00560927"/>
    <w:p w:rsidR="00560927" w:rsidRDefault="00613116" w:rsidP="00560927">
      <w:r>
        <w:rPr>
          <w:rStyle w:val="headline1"/>
        </w:rPr>
        <w:t>两岸跨业领袖联盟总会</w:t>
      </w:r>
      <w:r>
        <w:rPr>
          <w:rStyle w:val="headline1"/>
        </w:rPr>
        <w:t xml:space="preserve"> </w:t>
      </w:r>
      <w:r>
        <w:rPr>
          <w:rStyle w:val="headline1"/>
        </w:rPr>
        <w:t>成立</w:t>
      </w:r>
    </w:p>
    <w:p w:rsidR="00613116" w:rsidRDefault="00613116" w:rsidP="00613116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为创造两岸合作商机，两岸产业组织领袖日前在高雄成立跨业联盟总部，联盟召集人潘静雅表示，两岸之间需要整合更多的资源，因而与绿能单位领袖王建国联手邀约百个单位领袖共同成立「两岸跨业领袖联盟总部」，期盼打造更大的组织平台，以提供海峡两岸更好的交流服务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613116" w:rsidRDefault="00613116" w:rsidP="00613116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立法委员许智杰、黄昭顺及高雄市议员陈玫娟等人皆亲临现场为该总部成立加油打气。许智杰致词表示，两岸商业交流频繁，产业间互动串联结合更是未来的趋势，民间业者应打破单打独斗的经营模式与习惯，两岸企业间就人力与策略彼此相互联盟，透过各型产业界单位领袖紧密连结配合，将可使台湾中小企业获得更多的商机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613116" w:rsidRDefault="00613116" w:rsidP="00613116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召集人潘静雅指出，企业要想存活下来，就必须与各产业联盟，与别人合作并不是弱势，整合资源相对是创造营运商机的开始，她呼吁与会人士都应尽快整合对自己有利的资源，集思广益进行团队作战。「相信绝对能提升台湾产业海外之竞争力，及令全球刮目相看台湾的企业软实力！」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613116" w:rsidRDefault="00613116" w:rsidP="00613116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lastRenderedPageBreak/>
        <w:t>绿色医美馆院长王建国则说，今年全球重点皆在于提升台湾文创及绿能生技产业，「两岸跨业领袖联盟总会」将阶段性进行内部实力巩固、平台整合及跨业结盟，总会邀集百个单位策略合作，目的就是希望以台湾领先全球的绿能科技及各项产业专业技能，让台湾借此打开对岸合作窗口，并依循建立起国际合作网路，共同打造「实体对接产能合作」的机制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560927" w:rsidRPr="00613116" w:rsidRDefault="00560927" w:rsidP="00560927"/>
    <w:p w:rsidR="00560927" w:rsidRDefault="002D4CAC" w:rsidP="00560927">
      <w:r>
        <w:rPr>
          <w:rStyle w:val="headline1"/>
        </w:rPr>
        <w:t>成衣</w:t>
      </w:r>
      <w:r>
        <w:rPr>
          <w:rStyle w:val="headline1"/>
        </w:rPr>
        <w:t>+</w:t>
      </w:r>
      <w:r>
        <w:rPr>
          <w:rStyle w:val="headline1"/>
        </w:rPr>
        <w:t>穿戴科技</w:t>
      </w:r>
      <w:r>
        <w:rPr>
          <w:rStyle w:val="headline1"/>
        </w:rPr>
        <w:t xml:space="preserve"> </w:t>
      </w:r>
      <w:r>
        <w:rPr>
          <w:rStyle w:val="headline1"/>
        </w:rPr>
        <w:t>智能纺织品亮相</w:t>
      </w:r>
    </w:p>
    <w:p w:rsidR="002D4CAC" w:rsidRDefault="002D4CAC" w:rsidP="002D4CAC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为引导国内纺织产业因应</w:t>
      </w:r>
      <w:r>
        <w:rPr>
          <w:rFonts w:ascii="Arial" w:hAnsi="Arial" w:cs="Arial"/>
          <w:color w:val="333333"/>
          <w:sz w:val="17"/>
          <w:szCs w:val="17"/>
        </w:rPr>
        <w:t>4G</w:t>
      </w:r>
      <w:r>
        <w:rPr>
          <w:rFonts w:ascii="Arial" w:hAnsi="Arial" w:cs="Arial"/>
          <w:color w:val="333333"/>
          <w:sz w:val="17"/>
          <w:szCs w:val="17"/>
        </w:rPr>
        <w:t>网路世代与穿戴科技新趋势，纺织产业综合研究所长白志中昨（</w:t>
      </w:r>
      <w:r>
        <w:rPr>
          <w:rFonts w:ascii="Arial" w:hAnsi="Arial" w:cs="Arial"/>
          <w:color w:val="333333"/>
          <w:sz w:val="17"/>
          <w:szCs w:val="17"/>
        </w:rPr>
        <w:t>1</w:t>
      </w:r>
      <w:r>
        <w:rPr>
          <w:rFonts w:ascii="Arial" w:hAnsi="Arial" w:cs="Arial"/>
          <w:color w:val="333333"/>
          <w:sz w:val="17"/>
          <w:szCs w:val="17"/>
        </w:rPr>
        <w:t>）日、在</w:t>
      </w:r>
      <w:r>
        <w:rPr>
          <w:rFonts w:ascii="Arial" w:hAnsi="Arial" w:cs="Arial"/>
          <w:color w:val="333333"/>
          <w:sz w:val="17"/>
          <w:szCs w:val="17"/>
        </w:rPr>
        <w:t>2014</w:t>
      </w:r>
      <w:r>
        <w:rPr>
          <w:rFonts w:ascii="Arial" w:hAnsi="Arial" w:cs="Arial"/>
          <w:color w:val="333333"/>
          <w:sz w:val="17"/>
          <w:szCs w:val="17"/>
        </w:rPr>
        <w:t>年</w:t>
      </w:r>
      <w:r>
        <w:rPr>
          <w:rFonts w:ascii="Arial" w:hAnsi="Arial" w:cs="Arial"/>
          <w:color w:val="333333"/>
          <w:sz w:val="17"/>
          <w:szCs w:val="17"/>
        </w:rPr>
        <w:t>TIFE</w:t>
      </w:r>
      <w:r>
        <w:rPr>
          <w:rFonts w:ascii="Arial" w:hAnsi="Arial" w:cs="Arial"/>
          <w:color w:val="333333"/>
          <w:sz w:val="17"/>
          <w:szCs w:val="17"/>
        </w:rPr>
        <w:t>纺织科技论坛表示，纺综所已与工研院合作开发可用于数位传输的织物排线，可与成衣完全相容，让纺织业能与未来穿戴科技的新趋势相结合。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2D4CAC" w:rsidRDefault="002D4CAC" w:rsidP="002D4CAC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纺综所昨发表的穿戴式摄影背心，是运用数位织物排线与可挠性散热垫技术，结合工研院资通所云端行动影音系统技术与</w:t>
      </w:r>
      <w:r>
        <w:rPr>
          <w:rFonts w:ascii="Arial" w:hAnsi="Arial" w:cs="Arial"/>
          <w:color w:val="333333"/>
          <w:sz w:val="17"/>
          <w:szCs w:val="17"/>
        </w:rPr>
        <w:t>HD</w:t>
      </w:r>
      <w:r>
        <w:rPr>
          <w:rFonts w:ascii="Arial" w:hAnsi="Arial" w:cs="Arial"/>
          <w:color w:val="333333"/>
          <w:sz w:val="17"/>
          <w:szCs w:val="17"/>
        </w:rPr>
        <w:t>行动影音直播技术。未来可应用于消费娱乐、户外活动、新闻媒体、急难救护、维安保全及警察执行搜证等领域。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2D4CAC" w:rsidRDefault="002D4CAC" w:rsidP="002D4CAC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根据美国专业机构报告指出，智能纺织品（智能布料）将继智慧型手机后下一个大市场机会，预估</w:t>
      </w:r>
      <w:r>
        <w:rPr>
          <w:rFonts w:ascii="Arial" w:hAnsi="Arial" w:cs="Arial"/>
          <w:color w:val="333333"/>
          <w:sz w:val="17"/>
          <w:szCs w:val="17"/>
        </w:rPr>
        <w:t>2018</w:t>
      </w:r>
      <w:r>
        <w:rPr>
          <w:rFonts w:ascii="Arial" w:hAnsi="Arial" w:cs="Arial"/>
          <w:color w:val="333333"/>
          <w:sz w:val="17"/>
          <w:szCs w:val="17"/>
        </w:rPr>
        <w:t>年将达</w:t>
      </w:r>
      <w:r>
        <w:rPr>
          <w:rFonts w:ascii="Arial" w:hAnsi="Arial" w:cs="Arial"/>
          <w:color w:val="333333"/>
          <w:sz w:val="17"/>
          <w:szCs w:val="17"/>
        </w:rPr>
        <w:t>20</w:t>
      </w:r>
      <w:r>
        <w:rPr>
          <w:rFonts w:ascii="Arial" w:hAnsi="Arial" w:cs="Arial"/>
          <w:color w:val="333333"/>
          <w:sz w:val="17"/>
          <w:szCs w:val="17"/>
        </w:rPr>
        <w:t>亿美元市场总收入。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p w:rsidR="002D4CAC" w:rsidRDefault="002D4CAC" w:rsidP="002D4CAC">
      <w:pPr>
        <w:pStyle w:val="a5"/>
        <w:spacing w:line="223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经济部长杜紫军表示，由于台湾纺织业是以出口为导向，需随时掌握国际市场趋势，因此希望借由纺综所、工研院等创新研发单位，开发纺织业新的应用技术，以与国际最新趋势接轨，进而协助台湾纺织业突破现有经营框架，提供产业界创造价值的新思维及新契机。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879"/>
        <w:gridCol w:w="6"/>
        <w:gridCol w:w="6"/>
      </w:tblGrid>
      <w:tr w:rsidR="0032642D" w:rsidRPr="0032642D">
        <w:trPr>
          <w:gridAfter w:val="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日本桐生市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 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参展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TITAS 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桐生织首度参展！由市长龟山豊文领军来台，为台、日产学研搭桥</w:t>
                  </w:r>
                  <w:r w:rsidRPr="0032642D"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2642D" w:rsidRPr="0032642D" w:rsidRDefault="0032642D" w:rsidP="0032642D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noProof/>
                <w:kern w:val="0"/>
                <w:sz w:val="16"/>
                <w:szCs w:val="16"/>
              </w:rPr>
              <w:drawing>
                <wp:inline distT="0" distB="0" distL="0" distR="0">
                  <wp:extent cx="6985" cy="78105"/>
                  <wp:effectExtent l="0" t="0" r="0" b="0"/>
                  <wp:docPr id="1" name="图片 1" descr="http://twzxcn.wisenews.net/sesc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wzxcn.wisenews.net/sesc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78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32642D" w:rsidRPr="0032642D" w:rsidRDefault="0032642D" w:rsidP="0032642D">
            <w:pPr>
              <w:widowControl/>
              <w:wordWrap w:val="0"/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spacing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</w:rPr>
                  </w:pP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日本群马县桐生市的「桐生织」，向来以「西有西阵．东有桐生」享有盛名，超过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1,300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年以上历史，系日本知名的传统蚕丝产业纺织聚落。由群马县桐生市市长龟山豊文、北关东产官学研究会会长根津纪久雄所率领的「日本群马县桐生市」等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家厂商，于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10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月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15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日至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17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日首度来台参加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TITAS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展，将为台、日双方缔造合作契机。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纺织所育成中心主任徐兴雄表示，由纺织所执行的「中小企业处台日纺织交流计画」已有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年，在日本主要纺织聚落人脉布局已有初步成果。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2012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6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月由纺织所顾问汪雅康组团拜访群马县桐生市政府，并于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2013 TIFE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邀请日本专家前来演讲，此次特邀请桐生市长率团来台参加台北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TITAS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展，希望为双方产学研搭桥。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桐生市市长龟山表示，去年在纺织所汪雅康顾问、徐兴雄主任、东华大学等产学研搭桥下，来台参观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2013 TITAS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展留下深刻印象。今年特带领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家厂商前来参展。龟山市长强调，日本桐生市是生产蚕丝重镇，拥有知名的蚕丝、和纸人工纤维，此次参展除延续固有的传统技术外、希望来台观摩并为桐生市挹注创新活力与国际观。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北关东产官学研究会会长、曾任群马大学校长的根津纪久雄表示，该会目前有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400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多家会员，为推动日本北关东区域产、官、学三方合作的非营利法人机构。其功能在引进政府、产业资源，媒合学校参与产业开发研究，建立产官学三方共赢的研究开发环境。服务内容包含技术交流、专利技转推广、政府经费申请辅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lastRenderedPageBreak/>
                    <w:t>导、人才训练培育、创业辅导、技术讯息提供等。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群马大学是日本北关东区之知名学府，更可谓日本纤维纺织重要学府之一。根津纪久雄期待此次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TITAS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展，能为台、日双方带来更紧密的合作商机及创造多赢。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32642D" w:rsidRPr="0032642D" w:rsidRDefault="0032642D" w:rsidP="0032642D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60927" w:rsidRPr="0032642D" w:rsidRDefault="00560927" w:rsidP="00560927"/>
    <w:tbl>
      <w:tblPr>
        <w:tblW w:w="4789" w:type="pct"/>
        <w:jc w:val="center"/>
        <w:tblCellSpacing w:w="0" w:type="dxa"/>
        <w:tblInd w:w="-65" w:type="dxa"/>
        <w:tblCellMar>
          <w:left w:w="0" w:type="dxa"/>
          <w:right w:w="0" w:type="dxa"/>
        </w:tblCellMar>
        <w:tblLook w:val="04A0"/>
      </w:tblPr>
      <w:tblGrid>
        <w:gridCol w:w="7943"/>
        <w:gridCol w:w="6"/>
        <w:gridCol w:w="6"/>
      </w:tblGrid>
      <w:tr w:rsidR="00EE6AB2" w:rsidRPr="00EE6AB2" w:rsidTr="00466FC2">
        <w:trPr>
          <w:gridAfter w:val="2"/>
          <w:wAfter w:w="8" w:type="pct"/>
          <w:tblCellSpacing w:w="0" w:type="dxa"/>
          <w:jc w:val="center"/>
        </w:trPr>
        <w:tc>
          <w:tcPr>
            <w:tcW w:w="4992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43"/>
            </w:tblGrid>
            <w:tr w:rsidR="00EE6AB2" w:rsidRPr="00EE6AB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E6AB2" w:rsidRPr="00EE6AB2" w:rsidRDefault="00EE6AB2" w:rsidP="00EE6AB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EE6AB2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经济部传产创新加值中心</w:t>
                  </w:r>
                  <w:r w:rsidRPr="00EE6AB2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 </w:t>
                  </w:r>
                  <w:r w:rsidRPr="00EE6AB2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动土</w:t>
                  </w:r>
                  <w:r w:rsidRPr="00EE6AB2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 </w:t>
                  </w:r>
                  <w:r w:rsidRPr="00EE6AB2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将整合跨法人技术及大学的研发能量，协助传统产业提升产品附加价值</w:t>
                  </w:r>
                  <w:r w:rsidRPr="00EE6AB2"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EE6AB2" w:rsidRPr="00EE6AB2" w:rsidRDefault="00EE6AB2" w:rsidP="00EE6AB2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</w:tr>
      <w:tr w:rsidR="00EE6AB2" w:rsidRPr="00EE6AB2" w:rsidTr="00466FC2">
        <w:trPr>
          <w:tblCellSpacing w:w="0" w:type="dxa"/>
          <w:jc w:val="center"/>
        </w:trPr>
        <w:tc>
          <w:tcPr>
            <w:tcW w:w="5000" w:type="pct"/>
            <w:gridSpan w:val="3"/>
            <w:vAlign w:val="center"/>
            <w:hideMark/>
          </w:tcPr>
          <w:p w:rsidR="00EE6AB2" w:rsidRPr="00EE6AB2" w:rsidRDefault="00EE6AB2" w:rsidP="00EE6AB2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noProof/>
                <w:kern w:val="0"/>
                <w:sz w:val="16"/>
                <w:szCs w:val="16"/>
              </w:rPr>
              <w:drawing>
                <wp:inline distT="0" distB="0" distL="0" distR="0">
                  <wp:extent cx="6985" cy="78105"/>
                  <wp:effectExtent l="0" t="0" r="0" b="0"/>
                  <wp:docPr id="2" name="图片 1" descr="http://twzxcn.wisenews.net/sesc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wzxcn.wisenews.net/sesc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78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AB2" w:rsidRPr="00EE6AB2" w:rsidTr="00466FC2">
        <w:trPr>
          <w:tblCellSpacing w:w="0" w:type="dxa"/>
          <w:jc w:val="center"/>
        </w:trPr>
        <w:tc>
          <w:tcPr>
            <w:tcW w:w="4992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43"/>
            </w:tblGrid>
            <w:tr w:rsidR="00EE6AB2" w:rsidRPr="00EE6AB2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E6AB2" w:rsidRPr="00EE6AB2" w:rsidRDefault="00EE6AB2" w:rsidP="00EE6AB2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EE6AB2" w:rsidRPr="00EE6AB2" w:rsidRDefault="00EE6AB2" w:rsidP="00EE6AB2">
            <w:pPr>
              <w:widowControl/>
              <w:wordWrap w:val="0"/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E6AB2" w:rsidRPr="00EE6AB2" w:rsidRDefault="00EE6AB2" w:rsidP="00EE6A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AB2" w:rsidRPr="00EE6AB2" w:rsidRDefault="00EE6AB2" w:rsidP="00EE6A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E6AB2" w:rsidRPr="00EE6AB2" w:rsidTr="00466FC2">
        <w:trPr>
          <w:tblCellSpacing w:w="0" w:type="dxa"/>
          <w:jc w:val="center"/>
        </w:trPr>
        <w:tc>
          <w:tcPr>
            <w:tcW w:w="4992" w:type="pct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43"/>
            </w:tblGrid>
            <w:tr w:rsidR="00EE6AB2" w:rsidRPr="00EE6AB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E6AB2" w:rsidRPr="00EE6AB2" w:rsidRDefault="00EE6AB2" w:rsidP="00EE6AB2">
                  <w:pPr>
                    <w:widowControl/>
                    <w:spacing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</w:rPr>
                  </w:pPr>
                </w:p>
                <w:p w:rsidR="00EE6AB2" w:rsidRPr="00EE6AB2" w:rsidRDefault="00EE6AB2" w:rsidP="00EE6AB2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经济部长杜紫军上周六（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18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日）在高雄出席「经济部传统产业创新加值中心」动土典礼时表示，传统产业因为传统，所以创新比较少、产品附加价值也比较低；但传统产业就如同原石，如果加以琢磨，将有机会变成高附加价值的翠玉。因此经济部特别在高雄设立「传统产业创新加值中心」，将整合跨法人技术及大学的研发能量，协助传产投入技术开发、提升产品附加价值，让传统产业有脱胎换骨的机会。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EE6AB2" w:rsidRPr="00EE6AB2" w:rsidRDefault="00EE6AB2" w:rsidP="00EE6AB2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杜紫军说，「传统产业创新加值中心」的动土，是经济部协助发展南部传统产业的一个承诺；该创新加值中心未来将串联台南的「南台湾创新园区」、嘉义的「嘉义产业创新研发中心」及南投的「中台湾创新园区」，连结成为台湾完整的产业创新廊道。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EE6AB2" w:rsidRPr="00EE6AB2" w:rsidRDefault="00EE6AB2" w:rsidP="00EE6AB2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「经济部传统产业创新加值中心」占地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1.74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公顷，规画建置研发应用大楼、创新大楼及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座试作厂房。该中心采用智慧及绿建筑之双钻石级设计，为一蕴含绿色内涵及永续环保概念与智慧化的建筑物，预计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105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年底完工，届时不仅扮演传产创新加值的重要平台，更将是节能减碳的典范。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EE6AB2" w:rsidRPr="00EE6AB2" w:rsidRDefault="00EE6AB2" w:rsidP="00EE6AB2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金属中心董事长黄启川表示，「传统产业创新加值中心」的动土，是经济部展现强化传统产业核心能量、带领传产结构转型的决心。金属中心将以自有资金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4.6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亿元，协助经济部兴建该园区第一期工程的大楼及厂房，完工后，金属中心将结合中科院、纺织所的研发能量，聚焦「材料加值」、「制程加值」、「产品加值」、「基盘加值」等四大主轴，引领传统产业加值创新，提高产品附加价值。</w:t>
                  </w:r>
                  <w:r w:rsidRPr="00EE6AB2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EE6AB2" w:rsidRPr="00EE6AB2" w:rsidRDefault="00EE6AB2" w:rsidP="00EE6AB2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E6AB2" w:rsidRPr="00EE6AB2" w:rsidRDefault="00EE6AB2" w:rsidP="00EE6A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EE6AB2" w:rsidRPr="00EE6AB2" w:rsidRDefault="00EE6AB2" w:rsidP="00EE6A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60927" w:rsidRPr="00EE6AB2" w:rsidRDefault="00560927" w:rsidP="00560927"/>
    <w:p w:rsidR="00560927" w:rsidRDefault="00560927" w:rsidP="00560927"/>
    <w:p w:rsidR="00560927" w:rsidRDefault="00560927" w:rsidP="00560927">
      <w:pPr>
        <w:rPr>
          <w:rStyle w:val="headline1"/>
        </w:rPr>
      </w:pPr>
      <w:r>
        <w:rPr>
          <w:rStyle w:val="headline1"/>
        </w:rPr>
        <w:t>东丽全热式交换器</w:t>
      </w:r>
      <w:r>
        <w:rPr>
          <w:rStyle w:val="headline1"/>
        </w:rPr>
        <w:t xml:space="preserve"> </w:t>
      </w:r>
      <w:r>
        <w:rPr>
          <w:rStyle w:val="headline1"/>
        </w:rPr>
        <w:t>节能</w:t>
      </w:r>
    </w:p>
    <w:p w:rsidR="00560927" w:rsidRDefault="00560927" w:rsidP="00560927">
      <w:r>
        <w:rPr>
          <w:rFonts w:hint="eastAsia"/>
        </w:rPr>
        <w:t>节能当道，企业为减缩成本，纷纷寻找更好节能方案。空调设备制造专家</w:t>
      </w:r>
      <w:r>
        <w:rPr>
          <w:rFonts w:hint="eastAsia"/>
        </w:rPr>
        <w:t>-</w:t>
      </w:r>
      <w:r>
        <w:rPr>
          <w:rFonts w:hint="eastAsia"/>
        </w:rPr>
        <w:t>东丽科技工业（</w:t>
      </w:r>
      <w:r>
        <w:rPr>
          <w:rFonts w:hint="eastAsia"/>
        </w:rPr>
        <w:t>AIR-TONY</w:t>
      </w:r>
      <w:r>
        <w:rPr>
          <w:rFonts w:hint="eastAsia"/>
        </w:rPr>
        <w:t>）开发「家庭用全热交换器」，运用特殊机能纸基材回收室内换气时的温度与湿度，可有效节约换气耗能率达</w:t>
      </w:r>
      <w:r>
        <w:rPr>
          <w:rFonts w:hint="eastAsia"/>
        </w:rPr>
        <w:t>60</w:t>
      </w:r>
      <w:r>
        <w:rPr>
          <w:rFonts w:hint="eastAsia"/>
        </w:rPr>
        <w:t>％～</w:t>
      </w:r>
      <w:r>
        <w:rPr>
          <w:rFonts w:hint="eastAsia"/>
        </w:rPr>
        <w:t>80</w:t>
      </w:r>
      <w:r>
        <w:rPr>
          <w:rFonts w:hint="eastAsia"/>
        </w:rPr>
        <w:t>％，不仅有效替客户撙节成本，更兼具健康与环保。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全热交换器为一种气对气的热交换器，是一种可以在两股气流间进行（温度及湿度）回收，对高湿的台湾而言，确实可有效解决空调能源多使用在除湿而非冷却上的问题。目前广泛应用在密闭室内空间，像是新建豪宅多列为标准配备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居家建筑多未能按照使用人及功能做适当的调整，造成出现头痛欲睡的症状与相关疾病的产生，像是多重致病源，传染疾病、过敏疾病，或因挥发性有机化学物造成的异味，解决之道就在确保建筑物的通风换气。</w:t>
      </w:r>
    </w:p>
    <w:p w:rsidR="00560927" w:rsidRDefault="00560927" w:rsidP="00560927"/>
    <w:p w:rsidR="00560927" w:rsidRDefault="00560927" w:rsidP="00560927">
      <w:r>
        <w:rPr>
          <w:rFonts w:hint="eastAsia"/>
        </w:rPr>
        <w:t>东丽家庭用全热式交换器共有</w:t>
      </w:r>
      <w:r>
        <w:rPr>
          <w:rFonts w:hint="eastAsia"/>
        </w:rPr>
        <w:t>5</w:t>
      </w:r>
      <w:r>
        <w:rPr>
          <w:rFonts w:hint="eastAsia"/>
        </w:rPr>
        <w:t>款，分别是「</w:t>
      </w:r>
      <w:r>
        <w:rPr>
          <w:rFonts w:hint="eastAsia"/>
        </w:rPr>
        <w:t>200CMH</w:t>
      </w:r>
      <w:r>
        <w:rPr>
          <w:rFonts w:hint="eastAsia"/>
        </w:rPr>
        <w:t>（每小时立方米）」、「</w:t>
      </w:r>
      <w:r>
        <w:rPr>
          <w:rFonts w:hint="eastAsia"/>
        </w:rPr>
        <w:t>400CMH</w:t>
      </w:r>
      <w:r>
        <w:rPr>
          <w:rFonts w:hint="eastAsia"/>
        </w:rPr>
        <w:t>」、「</w:t>
      </w:r>
      <w:r>
        <w:rPr>
          <w:rFonts w:hint="eastAsia"/>
        </w:rPr>
        <w:t>800CMH</w:t>
      </w:r>
      <w:r>
        <w:rPr>
          <w:rFonts w:hint="eastAsia"/>
        </w:rPr>
        <w:t>」、「</w:t>
      </w:r>
      <w:r>
        <w:rPr>
          <w:rFonts w:hint="eastAsia"/>
        </w:rPr>
        <w:t>1,000CMH</w:t>
      </w:r>
      <w:r>
        <w:rPr>
          <w:rFonts w:hint="eastAsia"/>
        </w:rPr>
        <w:t>」、「</w:t>
      </w:r>
      <w:r>
        <w:rPr>
          <w:rFonts w:hint="eastAsia"/>
        </w:rPr>
        <w:t>1,500CMH</w:t>
      </w:r>
      <w:r>
        <w:rPr>
          <w:rFonts w:hint="eastAsia"/>
        </w:rPr>
        <w:t>」、「</w:t>
      </w:r>
      <w:r>
        <w:rPr>
          <w:rFonts w:hint="eastAsia"/>
        </w:rPr>
        <w:t>2,000CMH</w:t>
      </w:r>
      <w:r>
        <w:rPr>
          <w:rFonts w:hint="eastAsia"/>
        </w:rPr>
        <w:t>」，以不同空间大小与人数区隔市场。</w:t>
      </w:r>
    </w:p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879"/>
        <w:gridCol w:w="6"/>
        <w:gridCol w:w="6"/>
      </w:tblGrid>
      <w:tr w:rsidR="0032642D" w:rsidRPr="0032642D">
        <w:trPr>
          <w:gridAfter w:val="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佳兴超薄灯箱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 </w:t>
                  </w:r>
                  <w:r w:rsidRPr="0032642D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亮度高耐候性佳</w:t>
                  </w:r>
                  <w:r w:rsidRPr="0032642D"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2642D" w:rsidRPr="0032642D" w:rsidRDefault="0032642D" w:rsidP="0032642D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noProof/>
                <w:kern w:val="0"/>
                <w:sz w:val="16"/>
                <w:szCs w:val="16"/>
              </w:rPr>
              <w:lastRenderedPageBreak/>
              <w:drawing>
                <wp:inline distT="0" distB="0" distL="0" distR="0">
                  <wp:extent cx="6985" cy="78105"/>
                  <wp:effectExtent l="0" t="0" r="0" b="0"/>
                  <wp:docPr id="7" name="图片 7" descr="http://twzxcn.wisenews.net/sesc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wzxcn.wisenews.net/sesc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78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32642D" w:rsidRPr="0032642D" w:rsidRDefault="0032642D" w:rsidP="0032642D">
            <w:pPr>
              <w:widowControl/>
              <w:wordWrap w:val="0"/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642D" w:rsidRPr="0032642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32642D" w:rsidRPr="0032642D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2642D" w:rsidRPr="0032642D" w:rsidRDefault="0032642D" w:rsidP="0032642D">
                  <w:pPr>
                    <w:widowControl/>
                    <w:spacing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</w:rPr>
                  </w:pP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佳兴国际科技有限公司应用雷雕打点导光板创新技术，开发出超薄灯箱。企划经理赖铭泵表示，雷雕打点导光板耐候性佳、亮度更高、均匀度更好，加上可四面开合铝框，可自行更换灯片，方便性提高。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超博灯箱厚度只有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2.5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公分，最大面积可以高达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240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公分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×120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公分，配合高解析透明灯片，比起一般乳胶灯片更有立体感更真实。适合珠宝精品、精致美食、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3C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产品或婚纱照片使用，全部台湾设计、台湾原料、台湾制造，品质有保障。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32642D" w:rsidRPr="0032642D" w:rsidRDefault="0032642D" w:rsidP="0032642D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目前佳兴雷射已经开发出边框最大厚度只有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1.28CM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、长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100CM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、宽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100CM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以内任意尺寸超薄型灯箱，或是长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210CM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、宽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150CM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、厚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3.73CM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以内任意尺寸的大型灯箱，甚至是厚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1.3CM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，直径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60CM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或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45CM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圆型超薄灯箱，支援单面或双面出光，在文创产业界造成话题；业者已开发出自动调整面积大小与入光方向快速生产的雷射机型，暨任何尺寸皆可快速交货，在背光板的领域里更具灵活与方便。网址：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WWW.CHIAHSINGLASER.COM.TW</w:t>
                  </w:r>
                  <w:r w:rsidRPr="0032642D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。</w:t>
                  </w:r>
                </w:p>
              </w:tc>
            </w:tr>
          </w:tbl>
          <w:p w:rsidR="0032642D" w:rsidRPr="0032642D" w:rsidRDefault="0032642D" w:rsidP="0032642D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2642D" w:rsidRPr="0032642D" w:rsidRDefault="0032642D" w:rsidP="0032642D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2642D" w:rsidRDefault="0032642D" w:rsidP="00560927"/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7879"/>
        <w:gridCol w:w="6"/>
        <w:gridCol w:w="6"/>
      </w:tblGrid>
      <w:tr w:rsidR="002E6DE3" w:rsidRPr="002E6DE3">
        <w:trPr>
          <w:gridAfter w:val="2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2E6DE3" w:rsidRPr="002E6DE3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E6DE3" w:rsidRPr="002E6DE3" w:rsidRDefault="002E6DE3" w:rsidP="002E6DE3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2E6DE3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黑伟机械铝合金鼓风机</w:t>
                  </w:r>
                  <w:r w:rsidRPr="002E6DE3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 xml:space="preserve"> </w:t>
                  </w:r>
                  <w:r w:rsidRPr="002E6DE3">
                    <w:rPr>
                      <w:rFonts w:ascii="Arial" w:eastAsia="宋体" w:hAnsi="Arial" w:cs="Arial"/>
                      <w:b/>
                      <w:bCs/>
                      <w:color w:val="333399"/>
                      <w:kern w:val="0"/>
                      <w:sz w:val="17"/>
                    </w:rPr>
                    <w:t>质轻耐腐蚀</w:t>
                  </w:r>
                  <w:r w:rsidRPr="002E6DE3"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2E6DE3" w:rsidRPr="002E6DE3" w:rsidRDefault="002E6DE3" w:rsidP="002E6DE3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</w:tr>
      <w:tr w:rsidR="002E6DE3" w:rsidRPr="002E6DE3"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2E6DE3" w:rsidRPr="002E6DE3" w:rsidRDefault="002E6DE3" w:rsidP="002E6DE3">
            <w:pPr>
              <w:widowControl/>
              <w:jc w:val="left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noProof/>
                <w:kern w:val="0"/>
                <w:sz w:val="16"/>
                <w:szCs w:val="16"/>
              </w:rPr>
              <w:drawing>
                <wp:inline distT="0" distB="0" distL="0" distR="0">
                  <wp:extent cx="6985" cy="78105"/>
                  <wp:effectExtent l="0" t="0" r="0" b="0"/>
                  <wp:docPr id="3" name="图片 7" descr="http://twzxcn.wisenews.net/sescn/image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wzxcn.wisenews.net/sescn/image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78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DE3" w:rsidRPr="002E6DE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2E6DE3" w:rsidRPr="002E6DE3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2E6DE3" w:rsidRPr="002E6DE3" w:rsidRDefault="002E6DE3" w:rsidP="002E6DE3">
                  <w:pPr>
                    <w:widowControl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:rsidR="002E6DE3" w:rsidRPr="002E6DE3" w:rsidRDefault="002E6DE3" w:rsidP="002E6DE3">
            <w:pPr>
              <w:widowControl/>
              <w:wordWrap w:val="0"/>
              <w:jc w:val="center"/>
              <w:rPr>
                <w:rFonts w:ascii="Arial" w:eastAsia="宋体" w:hAnsi="Arial" w:cs="Arial"/>
                <w:vanish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E6DE3" w:rsidRPr="002E6DE3" w:rsidRDefault="002E6DE3" w:rsidP="002E6D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6DE3" w:rsidRPr="002E6DE3" w:rsidRDefault="002E6DE3" w:rsidP="002E6D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E6DE3" w:rsidRPr="002E6DE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79"/>
            </w:tblGrid>
            <w:tr w:rsidR="002E6DE3" w:rsidRPr="002E6DE3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E6DE3" w:rsidRPr="002E6DE3" w:rsidRDefault="002E6DE3" w:rsidP="002E6DE3">
                  <w:pPr>
                    <w:widowControl/>
                    <w:spacing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</w:rPr>
                  </w:pPr>
                </w:p>
                <w:p w:rsidR="002E6DE3" w:rsidRPr="002E6DE3" w:rsidRDefault="002E6DE3" w:rsidP="002E6DE3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黑伟机械专业鼓风机销售实绩遍布全世界，为贴近大陆广大市场，于浙江平湖市投资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5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千万元设立新厂及添置设备已落成启用，此外委由西安交大进行降低鼓风机噪音值、增进效能改良研发。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2E6DE3" w:rsidRPr="002E6DE3" w:rsidRDefault="002E6DE3" w:rsidP="002E6DE3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黑伟机械董事长林明赐指出，大陆西安交通大学以流体机械研发着称，该公司从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2011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年编列年度经费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150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万元台币，委由西安交大协助改良提升产品，迄今已进入第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2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年，该公司制造的鼓风机至今已迈入第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代产品，近年来随全球节能减碳风潮兴起，目前制造的鼓风机以更符合「节能与降噪」的层面为设计主轴，斥资于大陆浙江平湖兴建的新厂，可结合台湾厂一起创造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3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～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5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亿元台币的年产值，产量提升对于市场竞争更具有优势，此外经不断研发推出国内第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1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台铝合金鼓风机，具有重量轻、耐腐蚀等特性。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2E6DE3" w:rsidRPr="002E6DE3" w:rsidRDefault="002E6DE3" w:rsidP="002E6DE3">
                  <w:pPr>
                    <w:widowControl/>
                    <w:spacing w:before="100" w:beforeAutospacing="1" w:after="100" w:afterAutospacing="1" w:line="223" w:lineRule="atLeast"/>
                    <w:jc w:val="left"/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</w:pP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林明赐表示鼓风机应用面遍及各领域，包括污水处理、燃烧后集尘处理、集尘装置、粉粒体输送、水泥、染整造纸设备真空脱水等等，为顺应节能减碳趋势，推出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EV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高效率节能鼓风机及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EVV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逆流式真空泵可有效降低温度、降低热膨胀系数延长机台寿命，真空度最高可达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90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％（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-684MMHG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），且泵浦达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4,500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转高速度，可降温及提高真空度，堪谓为节能环保利基产品。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  <w:p w:rsidR="002E6DE3" w:rsidRPr="002E6DE3" w:rsidRDefault="002E6DE3" w:rsidP="002E6DE3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Arial" w:eastAsia="宋体" w:hAnsi="Arial" w:cs="Arial"/>
                      <w:kern w:val="0"/>
                      <w:sz w:val="16"/>
                      <w:szCs w:val="16"/>
                    </w:rPr>
                  </w:pP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此外还有散气盘、管等供应养殖业养殖大闸蟹、鱼、虾等提高含氧量、增进水产存活率，产品具有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SGS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国际认证公司检测。洽询电话：（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03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）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386-8096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，网址：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WWW.HEYWEL.COM.TW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>。</w:t>
                  </w:r>
                  <w:r w:rsidRPr="002E6DE3">
                    <w:rPr>
                      <w:rFonts w:ascii="Arial" w:eastAsia="宋体" w:hAnsi="Arial" w:cs="Arial"/>
                      <w:color w:val="333333"/>
                      <w:kern w:val="0"/>
                      <w:sz w:val="17"/>
                      <w:szCs w:val="17"/>
                    </w:rPr>
                    <w:t xml:space="preserve"> </w:t>
                  </w:r>
                </w:p>
              </w:tc>
            </w:tr>
          </w:tbl>
          <w:p w:rsidR="002E6DE3" w:rsidRPr="002E6DE3" w:rsidRDefault="002E6DE3" w:rsidP="002E6DE3">
            <w:pPr>
              <w:widowControl/>
              <w:jc w:val="center"/>
              <w:rPr>
                <w:rFonts w:ascii="Arial" w:eastAsia="宋体" w:hAnsi="Arial" w:cs="Arial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E6DE3" w:rsidRPr="002E6DE3" w:rsidRDefault="002E6DE3" w:rsidP="002E6D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E6DE3" w:rsidRPr="002E6DE3" w:rsidRDefault="002E6DE3" w:rsidP="002E6DE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2E6DE3" w:rsidRPr="002E6DE3" w:rsidRDefault="002E6DE3" w:rsidP="00DA079A"/>
    <w:sectPr w:rsidR="002E6DE3" w:rsidRPr="002E6DE3" w:rsidSect="00D55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04C2" w:rsidRDefault="00DF04C2" w:rsidP="00560927">
      <w:r>
        <w:separator/>
      </w:r>
    </w:p>
  </w:endnote>
  <w:endnote w:type="continuationSeparator" w:id="1">
    <w:p w:rsidR="00DF04C2" w:rsidRDefault="00DF04C2" w:rsidP="00560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04C2" w:rsidRDefault="00DF04C2" w:rsidP="00560927">
      <w:r>
        <w:separator/>
      </w:r>
    </w:p>
  </w:footnote>
  <w:footnote w:type="continuationSeparator" w:id="1">
    <w:p w:rsidR="00DF04C2" w:rsidRDefault="00DF04C2" w:rsidP="005609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927"/>
    <w:rsid w:val="00127FD2"/>
    <w:rsid w:val="002D4CAC"/>
    <w:rsid w:val="002E6DE3"/>
    <w:rsid w:val="0032642D"/>
    <w:rsid w:val="00464563"/>
    <w:rsid w:val="00466FC2"/>
    <w:rsid w:val="00483DAF"/>
    <w:rsid w:val="00560927"/>
    <w:rsid w:val="005B3565"/>
    <w:rsid w:val="00613116"/>
    <w:rsid w:val="00A621C4"/>
    <w:rsid w:val="00D5531C"/>
    <w:rsid w:val="00D65755"/>
    <w:rsid w:val="00DA079A"/>
    <w:rsid w:val="00DF04C2"/>
    <w:rsid w:val="00EE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3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9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927"/>
    <w:rPr>
      <w:sz w:val="18"/>
      <w:szCs w:val="18"/>
    </w:rPr>
  </w:style>
  <w:style w:type="character" w:customStyle="1" w:styleId="headline1">
    <w:name w:val="headline1"/>
    <w:basedOn w:val="a0"/>
    <w:rsid w:val="00560927"/>
    <w:rPr>
      <w:rFonts w:ascii="Arial" w:hAnsi="Arial" w:cs="Arial" w:hint="default"/>
      <w:b/>
      <w:bCs/>
      <w:color w:val="333399"/>
      <w:sz w:val="17"/>
      <w:szCs w:val="17"/>
    </w:rPr>
  </w:style>
  <w:style w:type="paragraph" w:styleId="a5">
    <w:name w:val="Normal (Web)"/>
    <w:basedOn w:val="a"/>
    <w:uiPriority w:val="99"/>
    <w:unhideWhenUsed/>
    <w:rsid w:val="00613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text1">
    <w:name w:val="contenttext1"/>
    <w:basedOn w:val="a0"/>
    <w:rsid w:val="0032642D"/>
    <w:rPr>
      <w:rFonts w:ascii="Arial" w:hAnsi="Arial" w:cs="Arial" w:hint="default"/>
      <w:color w:val="333333"/>
      <w:sz w:val="17"/>
      <w:szCs w:val="17"/>
    </w:rPr>
  </w:style>
  <w:style w:type="paragraph" w:styleId="a6">
    <w:name w:val="Balloon Text"/>
    <w:basedOn w:val="a"/>
    <w:link w:val="Char1"/>
    <w:uiPriority w:val="99"/>
    <w:semiHidden/>
    <w:unhideWhenUsed/>
    <w:rsid w:val="0032642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64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718</Words>
  <Characters>4097</Characters>
  <Application>Microsoft Office Word</Application>
  <DocSecurity>0</DocSecurity>
  <Lines>34</Lines>
  <Paragraphs>9</Paragraphs>
  <ScaleCrop>false</ScaleCrop>
  <Company>Lenovo</Company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lenovo1</dc:creator>
  <cp:keywords/>
  <dc:description/>
  <cp:lastModifiedBy>lenovo1</cp:lastModifiedBy>
  <cp:revision>20</cp:revision>
  <dcterms:created xsi:type="dcterms:W3CDTF">2014-10-10T01:17:00Z</dcterms:created>
  <dcterms:modified xsi:type="dcterms:W3CDTF">2014-10-22T03:07:00Z</dcterms:modified>
</cp:coreProperties>
</file>