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2BAB" w14:textId="3D707391" w:rsidR="00A2219A" w:rsidRPr="00A2219A" w:rsidRDefault="00A2219A" w:rsidP="00A2219A">
      <w:pPr>
        <w:jc w:val="center"/>
        <w:rPr>
          <w:rFonts w:ascii="Times New Roman" w:hAnsi="Times New Roman" w:cs="Times New Roman"/>
          <w:b/>
          <w:bCs/>
        </w:rPr>
      </w:pPr>
      <w:r w:rsidRPr="00A2219A">
        <w:rPr>
          <w:rFonts w:ascii="Times New Roman" w:hAnsi="Times New Roman" w:cs="Times New Roman"/>
          <w:b/>
          <w:bCs/>
        </w:rPr>
        <w:t>Experiment: 6</w:t>
      </w:r>
    </w:p>
    <w:p w14:paraId="5FB07AB6" w14:textId="440636C8" w:rsidR="00B106E5" w:rsidRDefault="00A2219A" w:rsidP="00A2219A">
      <w:pPr>
        <w:jc w:val="center"/>
        <w:rPr>
          <w:rFonts w:ascii="Times New Roman" w:hAnsi="Times New Roman" w:cs="Times New Roman"/>
          <w:b/>
          <w:bCs/>
        </w:rPr>
      </w:pPr>
      <w:r w:rsidRPr="00A2219A">
        <w:rPr>
          <w:rFonts w:ascii="Times New Roman" w:hAnsi="Times New Roman" w:cs="Times New Roman"/>
          <w:b/>
          <w:bCs/>
        </w:rPr>
        <w:t>5G NR Frame Structure Analysis with Different Subcarrier Spacing</w:t>
      </w:r>
    </w:p>
    <w:p w14:paraId="35A0E608" w14:textId="77777777" w:rsidR="00A2219A" w:rsidRPr="00A2219A" w:rsidRDefault="00A2219A" w:rsidP="00A2219A">
      <w:pPr>
        <w:rPr>
          <w:rFonts w:ascii="Times New Roman" w:hAnsi="Times New Roman" w:cs="Times New Roman"/>
          <w:b/>
          <w:bCs/>
        </w:rPr>
      </w:pPr>
      <w:r w:rsidRPr="00A2219A">
        <w:rPr>
          <w:rFonts w:ascii="Times New Roman" w:hAnsi="Times New Roman" w:cs="Times New Roman"/>
          <w:b/>
          <w:bCs/>
        </w:rPr>
        <w:t xml:space="preserve">Objectives </w:t>
      </w:r>
    </w:p>
    <w:p w14:paraId="03D54712" w14:textId="77777777" w:rsidR="00A2219A" w:rsidRDefault="00A2219A" w:rsidP="00A2219A">
      <w:pPr>
        <w:rPr>
          <w:rFonts w:ascii="Times New Roman" w:hAnsi="Times New Roman" w:cs="Times New Roman"/>
        </w:rPr>
      </w:pPr>
      <w:r w:rsidRPr="00A2219A">
        <w:rPr>
          <w:rFonts w:ascii="Times New Roman" w:hAnsi="Times New Roman" w:cs="Times New Roman"/>
        </w:rPr>
        <w:t xml:space="preserve">1. To analyze different Subcarrier Spacing (SCS) values used in 5G NR numerology. </w:t>
      </w:r>
    </w:p>
    <w:p w14:paraId="2B80A2EB" w14:textId="77777777" w:rsidR="00A2219A" w:rsidRDefault="00A2219A" w:rsidP="00A2219A">
      <w:pPr>
        <w:rPr>
          <w:rFonts w:ascii="Times New Roman" w:hAnsi="Times New Roman" w:cs="Times New Roman"/>
        </w:rPr>
      </w:pPr>
      <w:r w:rsidRPr="00A2219A">
        <w:rPr>
          <w:rFonts w:ascii="Times New Roman" w:hAnsi="Times New Roman" w:cs="Times New Roman"/>
        </w:rPr>
        <w:t xml:space="preserve">2. To compare the slot duration corresponding to different Subcarrier Spacing values in 5G NR. </w:t>
      </w:r>
    </w:p>
    <w:p w14:paraId="2932991C" w14:textId="28143D4E" w:rsidR="00A2219A" w:rsidRDefault="00A2219A" w:rsidP="00A2219A">
      <w:pPr>
        <w:rPr>
          <w:rFonts w:ascii="Times New Roman" w:hAnsi="Times New Roman" w:cs="Times New Roman"/>
        </w:rPr>
      </w:pPr>
      <w:r w:rsidRPr="00A2219A">
        <w:rPr>
          <w:rFonts w:ascii="Times New Roman" w:hAnsi="Times New Roman" w:cs="Times New Roman"/>
        </w:rPr>
        <w:t>3. To study the number of OFDM symbols present in a 5G NR slot for normal cyclic prefix.</w:t>
      </w:r>
    </w:p>
    <w:p w14:paraId="1023964C" w14:textId="77777777" w:rsidR="00A2219A" w:rsidRDefault="00A2219A" w:rsidP="00A2219A">
      <w:pPr>
        <w:rPr>
          <w:rFonts w:ascii="Times New Roman" w:hAnsi="Times New Roman" w:cs="Times New Roman"/>
          <w:b/>
          <w:bCs/>
        </w:rPr>
      </w:pPr>
      <w:r w:rsidRPr="00A2219A">
        <w:rPr>
          <w:rFonts w:ascii="Times New Roman" w:hAnsi="Times New Roman" w:cs="Times New Roman"/>
          <w:b/>
          <w:bCs/>
        </w:rPr>
        <w:t>Objective – 1: Analyze Different Subcarrier Spacing Values MATLAB Program</w:t>
      </w:r>
    </w:p>
    <w:p w14:paraId="5EABD2F4" w14:textId="77777777" w:rsidR="00F75E89" w:rsidRPr="00F75E89" w:rsidRDefault="00F75E89" w:rsidP="00F75E89">
      <w:pPr>
        <w:rPr>
          <w:rFonts w:ascii="Times New Roman" w:hAnsi="Times New Roman" w:cs="Times New Roman"/>
          <w:b/>
          <w:bCs/>
        </w:rPr>
      </w:pPr>
      <w:r w:rsidRPr="00F75E89">
        <w:rPr>
          <w:rFonts w:ascii="Times New Roman" w:hAnsi="Times New Roman" w:cs="Times New Roman"/>
          <w:b/>
          <w:bCs/>
        </w:rPr>
        <w:t>MATLAB Program</w:t>
      </w:r>
    </w:p>
    <w:p w14:paraId="00C8B41C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clc;</w:t>
      </w:r>
    </w:p>
    <w:p w14:paraId="2EB24501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clear;</w:t>
      </w:r>
    </w:p>
    <w:p w14:paraId="080DFF00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close all;</w:t>
      </w:r>
    </w:p>
    <w:p w14:paraId="3A422B6C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scs = [15 30 60 120 240]; % Subcarrier Spacing (kHz)</w:t>
      </w:r>
    </w:p>
    <w:p w14:paraId="17888E90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mu = 0:4; % Numerology Index</w:t>
      </w:r>
    </w:p>
    <w:p w14:paraId="6CD1EEA5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bar(scs)</w:t>
      </w:r>
    </w:p>
    <w:p w14:paraId="4CBD22F5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grid on</w:t>
      </w:r>
    </w:p>
    <w:p w14:paraId="0EF2E3F4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set(gca,'XTick',1:5)</w:t>
      </w:r>
    </w:p>
    <w:p w14:paraId="171FBE0B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set(gca,'XTickLabel',mu)</w:t>
      </w:r>
    </w:p>
    <w:p w14:paraId="37CA5A87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xlabel('Numerology Index (\mu)')</w:t>
      </w:r>
    </w:p>
    <w:p w14:paraId="68FFBF2A" w14:textId="77777777" w:rsidR="00F75E89" w:rsidRP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ylabel('Subcarrier Spacing (kHz)')</w:t>
      </w:r>
    </w:p>
    <w:p w14:paraId="710C654E" w14:textId="36558B18" w:rsidR="00F75E89" w:rsidRDefault="00F75E89" w:rsidP="00F75E89">
      <w:pPr>
        <w:rPr>
          <w:rFonts w:ascii="Times New Roman" w:hAnsi="Times New Roman" w:cs="Times New Roman"/>
        </w:rPr>
      </w:pPr>
      <w:r w:rsidRPr="00F75E89">
        <w:rPr>
          <w:rFonts w:ascii="Times New Roman" w:hAnsi="Times New Roman" w:cs="Times New Roman"/>
        </w:rPr>
        <w:t>title('5G NR Subcarrier Spacing for Different Numerologies')</w:t>
      </w:r>
    </w:p>
    <w:p w14:paraId="65B0FCDE" w14:textId="43FE8ADE" w:rsidR="00F75E89" w:rsidRDefault="00F75E89" w:rsidP="00F75E89">
      <w:pPr>
        <w:rPr>
          <w:rFonts w:ascii="Times New Roman" w:hAnsi="Times New Roman" w:cs="Times New Roman"/>
          <w:b/>
          <w:bCs/>
        </w:rPr>
      </w:pPr>
      <w:r w:rsidRPr="00F75E89">
        <w:rPr>
          <w:rFonts w:ascii="Times New Roman" w:hAnsi="Times New Roman" w:cs="Times New Roman"/>
          <w:b/>
          <w:bCs/>
        </w:rPr>
        <w:t>OUTPUT</w:t>
      </w:r>
    </w:p>
    <w:p w14:paraId="19B47A34" w14:textId="79138E8C" w:rsidR="00F75E89" w:rsidRDefault="00E63C29" w:rsidP="00F75E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F47DB9" wp14:editId="4DC75E47">
            <wp:extent cx="5716650" cy="1897900"/>
            <wp:effectExtent l="0" t="0" r="0" b="7620"/>
            <wp:docPr id="20940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202" cy="193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D920" w14:textId="77777777" w:rsidR="00826A5B" w:rsidRPr="00F75E89" w:rsidRDefault="00826A5B" w:rsidP="00F75E89">
      <w:pPr>
        <w:rPr>
          <w:rFonts w:ascii="Times New Roman" w:hAnsi="Times New Roman" w:cs="Times New Roman"/>
          <w:b/>
          <w:bCs/>
        </w:rPr>
      </w:pPr>
    </w:p>
    <w:p w14:paraId="40499FF3" w14:textId="1B17C8EA" w:rsidR="00A2219A" w:rsidRDefault="00B37146">
      <w:pPr>
        <w:rPr>
          <w:rFonts w:ascii="Times New Roman" w:hAnsi="Times New Roman" w:cs="Times New Roman"/>
          <w:b/>
          <w:bCs/>
        </w:rPr>
      </w:pPr>
      <w:r w:rsidRPr="00B37146">
        <w:rPr>
          <w:rFonts w:ascii="Times New Roman" w:hAnsi="Times New Roman" w:cs="Times New Roman"/>
          <w:b/>
          <w:bCs/>
        </w:rPr>
        <w:lastRenderedPageBreak/>
        <w:t>Objective – 2 Compare Slot Duration</w:t>
      </w:r>
    </w:p>
    <w:p w14:paraId="0746D97B" w14:textId="77777777" w:rsidR="00B37146" w:rsidRPr="00B37146" w:rsidRDefault="00B37146" w:rsidP="00B37146">
      <w:pPr>
        <w:rPr>
          <w:rFonts w:ascii="Times New Roman" w:hAnsi="Times New Roman" w:cs="Times New Roman"/>
          <w:b/>
          <w:bCs/>
        </w:rPr>
      </w:pPr>
      <w:r w:rsidRPr="00B37146">
        <w:rPr>
          <w:rFonts w:ascii="Times New Roman" w:hAnsi="Times New Roman" w:cs="Times New Roman"/>
          <w:b/>
          <w:bCs/>
        </w:rPr>
        <w:t>MATLAB Program</w:t>
      </w:r>
    </w:p>
    <w:p w14:paraId="00075449" w14:textId="3C7E5D2A" w:rsidR="00B37146" w:rsidRP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clear;close all;</w:t>
      </w:r>
    </w:p>
    <w:p w14:paraId="3439315D" w14:textId="698F8CCC" w:rsidR="00B37146" w:rsidRP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scs = [15 30 60 120 240]; % Subcarrier Spacing (kHz)</w:t>
      </w:r>
    </w:p>
    <w:p w14:paraId="11278326" w14:textId="77777777" w:rsidR="00B37146" w:rsidRP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slot = [1 0.5 0.25 0.125 0.0625]; % Slot Duration (ms)</w:t>
      </w:r>
    </w:p>
    <w:p w14:paraId="33DEF90F" w14:textId="77777777" w:rsidR="00B37146" w:rsidRP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plot(scs, slot, 'o-', 'LineWidth', 2)</w:t>
      </w:r>
    </w:p>
    <w:p w14:paraId="0C058D65" w14:textId="77777777" w:rsidR="00B37146" w:rsidRP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grid on</w:t>
      </w:r>
    </w:p>
    <w:p w14:paraId="4C0E001B" w14:textId="77777777" w:rsidR="00B37146" w:rsidRP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xlabel('Subcarrier Spacing (kHz)')</w:t>
      </w:r>
    </w:p>
    <w:p w14:paraId="5026F049" w14:textId="77777777" w:rsidR="00B37146" w:rsidRP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ylabel('Slot Duration (ms)')</w:t>
      </w:r>
    </w:p>
    <w:p w14:paraId="215286C9" w14:textId="00DD109E" w:rsidR="00B37146" w:rsidRDefault="00B37146" w:rsidP="00B37146">
      <w:pPr>
        <w:rPr>
          <w:rFonts w:ascii="Times New Roman" w:hAnsi="Times New Roman" w:cs="Times New Roman"/>
        </w:rPr>
      </w:pPr>
      <w:r w:rsidRPr="00B37146">
        <w:rPr>
          <w:rFonts w:ascii="Times New Roman" w:hAnsi="Times New Roman" w:cs="Times New Roman"/>
        </w:rPr>
        <w:t>title('5G NR Slot Duration for Different Subcarrier Spacing')</w:t>
      </w:r>
    </w:p>
    <w:p w14:paraId="4D395EE0" w14:textId="2E0A83F6" w:rsidR="00B65BF4" w:rsidRPr="00B65BF4" w:rsidRDefault="00B65BF4" w:rsidP="00B37146">
      <w:pPr>
        <w:rPr>
          <w:rFonts w:ascii="Times New Roman" w:hAnsi="Times New Roman" w:cs="Times New Roman"/>
          <w:b/>
          <w:bCs/>
        </w:rPr>
      </w:pPr>
      <w:r w:rsidRPr="00B65BF4">
        <w:rPr>
          <w:rFonts w:ascii="Times New Roman" w:hAnsi="Times New Roman" w:cs="Times New Roman"/>
          <w:b/>
          <w:bCs/>
        </w:rPr>
        <w:t>OUTPUT</w:t>
      </w:r>
    </w:p>
    <w:p w14:paraId="40E384A9" w14:textId="1B30327D" w:rsidR="00B65BF4" w:rsidRDefault="00B65BF4" w:rsidP="00B371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0DA0D5" wp14:editId="647548BC">
            <wp:extent cx="5727700" cy="2724150"/>
            <wp:effectExtent l="0" t="0" r="6350" b="0"/>
            <wp:docPr id="1376092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34EF" w14:textId="77777777" w:rsidR="001866E5" w:rsidRDefault="001866E5" w:rsidP="00B37146">
      <w:pPr>
        <w:rPr>
          <w:rFonts w:ascii="Times New Roman" w:hAnsi="Times New Roman" w:cs="Times New Roman"/>
        </w:rPr>
      </w:pPr>
    </w:p>
    <w:p w14:paraId="1A873A7F" w14:textId="77777777" w:rsidR="001866E5" w:rsidRDefault="001866E5" w:rsidP="001866E5">
      <w:pPr>
        <w:rPr>
          <w:rFonts w:ascii="Times New Roman" w:hAnsi="Times New Roman" w:cs="Times New Roman"/>
          <w:b/>
          <w:bCs/>
        </w:rPr>
      </w:pPr>
      <w:r w:rsidRPr="001866E5">
        <w:rPr>
          <w:rFonts w:ascii="Times New Roman" w:hAnsi="Times New Roman" w:cs="Times New Roman"/>
          <w:b/>
          <w:bCs/>
        </w:rPr>
        <w:t>Objective – 3 Study the Number of OFDM Symbols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CB5B631" w14:textId="06209DC1" w:rsidR="001866E5" w:rsidRPr="001866E5" w:rsidRDefault="001866E5" w:rsidP="001866E5">
      <w:pPr>
        <w:rPr>
          <w:rFonts w:ascii="Times New Roman" w:hAnsi="Times New Roman" w:cs="Times New Roman"/>
          <w:b/>
          <w:bCs/>
        </w:rPr>
      </w:pPr>
      <w:r w:rsidRPr="001866E5">
        <w:rPr>
          <w:rFonts w:ascii="Times New Roman" w:hAnsi="Times New Roman" w:cs="Times New Roman"/>
          <w:b/>
          <w:bCs/>
        </w:rPr>
        <w:t>MATLAB Program</w:t>
      </w:r>
    </w:p>
    <w:p w14:paraId="721B630B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clc;</w:t>
      </w:r>
    </w:p>
    <w:p w14:paraId="1FB396C2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clear;</w:t>
      </w:r>
    </w:p>
    <w:p w14:paraId="47AB4A65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close all;</w:t>
      </w:r>
    </w:p>
    <w:p w14:paraId="1151EE32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scs = [15 30 60 120 240]; % Subcarrier Spacing (kHz)</w:t>
      </w:r>
    </w:p>
    <w:p w14:paraId="0F2B9E0D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symbols = [14 14 14 14 14]; % OFDM Symbols per Slot</w:t>
      </w:r>
    </w:p>
    <w:p w14:paraId="175B20CE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figure</w:t>
      </w:r>
    </w:p>
    <w:p w14:paraId="1E064EA3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lastRenderedPageBreak/>
        <w:t>bar(scs, symbols)</w:t>
      </w:r>
    </w:p>
    <w:p w14:paraId="730387D9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grid on</w:t>
      </w:r>
    </w:p>
    <w:p w14:paraId="697F785B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xlabel('Subcarrier Spacing (kHz)')</w:t>
      </w:r>
    </w:p>
    <w:p w14:paraId="5A3923E2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ylabel('Number of OFDM Symbols')</w:t>
      </w:r>
    </w:p>
    <w:p w14:paraId="5D22735C" w14:textId="77777777" w:rsidR="001866E5" w:rsidRP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title('OFDM Symbols per Slot for Different Subcarrier Spacing')</w:t>
      </w:r>
    </w:p>
    <w:p w14:paraId="3D2C164F" w14:textId="0DB07D99" w:rsidR="001866E5" w:rsidRDefault="001866E5" w:rsidP="001866E5">
      <w:pPr>
        <w:rPr>
          <w:rFonts w:ascii="Times New Roman" w:hAnsi="Times New Roman" w:cs="Times New Roman"/>
        </w:rPr>
      </w:pPr>
      <w:r w:rsidRPr="001866E5">
        <w:rPr>
          <w:rFonts w:ascii="Times New Roman" w:hAnsi="Times New Roman" w:cs="Times New Roman"/>
        </w:rPr>
        <w:t>ylim([0 16])</w:t>
      </w:r>
    </w:p>
    <w:p w14:paraId="2EE48912" w14:textId="1113603F" w:rsidR="003D3A96" w:rsidRDefault="003D3A96" w:rsidP="001866E5">
      <w:pPr>
        <w:rPr>
          <w:rFonts w:ascii="Times New Roman" w:hAnsi="Times New Roman" w:cs="Times New Roman"/>
          <w:b/>
          <w:bCs/>
        </w:rPr>
      </w:pPr>
      <w:r w:rsidRPr="003D3A96">
        <w:rPr>
          <w:rFonts w:ascii="Times New Roman" w:hAnsi="Times New Roman" w:cs="Times New Roman"/>
          <w:b/>
          <w:bCs/>
        </w:rPr>
        <w:t>OUTPUT</w:t>
      </w:r>
    </w:p>
    <w:p w14:paraId="145A3584" w14:textId="63C3CDE3" w:rsidR="003D3A96" w:rsidRPr="003D3A96" w:rsidRDefault="003D3A96" w:rsidP="001866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BE5B7F" wp14:editId="166BD763">
            <wp:extent cx="5727700" cy="2736850"/>
            <wp:effectExtent l="0" t="0" r="6350" b="6350"/>
            <wp:docPr id="279098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A96" w:rsidRPr="003D3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9A"/>
    <w:rsid w:val="001866E5"/>
    <w:rsid w:val="003D3A96"/>
    <w:rsid w:val="00477254"/>
    <w:rsid w:val="0082511E"/>
    <w:rsid w:val="00826A5B"/>
    <w:rsid w:val="0099250E"/>
    <w:rsid w:val="00A2219A"/>
    <w:rsid w:val="00A61E2A"/>
    <w:rsid w:val="00B106E5"/>
    <w:rsid w:val="00B37146"/>
    <w:rsid w:val="00B65BF4"/>
    <w:rsid w:val="00D46602"/>
    <w:rsid w:val="00E63C29"/>
    <w:rsid w:val="00EA1286"/>
    <w:rsid w:val="00F7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1E46"/>
  <w15:chartTrackingRefBased/>
  <w15:docId w15:val="{8691EFE6-E32C-4A99-994A-864AB594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9</cp:revision>
  <dcterms:created xsi:type="dcterms:W3CDTF">2026-07-27T05:57:00Z</dcterms:created>
  <dcterms:modified xsi:type="dcterms:W3CDTF">2026-08-10T02:50:00Z</dcterms:modified>
</cp:coreProperties>
</file>