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630295"/>
            <wp:effectExtent l="0" t="0" r="635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0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基本操作：标注之后保存，不会标不想标点跳过（跳过的会到待商量）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右上角未标记，已标记，待商量可以点击之后查看和修改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搜索框</w:t>
      </w:r>
      <w:bookmarkStart w:id="0" w:name="_GoBack"/>
      <w:bookmarkEnd w:id="0"/>
      <w:r>
        <w:rPr>
          <w:rFonts w:hint="eastAsia"/>
          <w:lang w:val="en-US" w:eastAsia="zh-CN"/>
        </w:rPr>
        <w:t>可以搜索案例ID，如“案例10”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撤销：标注后对应文字会变红，撤销点红字部分。文本框的撤销直接删文本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备注：上图中的标注只是为了说明，请勿参考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标注建议：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没有的信息，保持未知状态不要标注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看问题部分进行标注，暂时不管回答部分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大多是条目有四个选项，ProYes，ProNo，代表可能有，可能没有。在你认为这个条目没有被直接说明，但有涉及时使用。具体的尺度自行掌握。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总体原则：不多想也不少想，标注你能直接理解到的信息。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多想的例子：从“我是干机械加工的左手食指三分之一关节处拉断，肌肉移植。请问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赔偿多钱？”推断出“是否从事和工作相关事务：ProYes”，这属于想多了。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应该想的例子：从“我工伤九级能赔多少钱”推断出“是否以作工伤认定：ProYes或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者Yes”和“是否已由权威机构定级：ProYes或Yes”，这是应该理解到的范围。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HakusyuReisyo_k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syuReisyo_kk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291F62"/>
    <w:rsid w:val="715A00EA"/>
    <w:rsid w:val="7D9025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Design</dc:creator>
  <cp:lastModifiedBy>Design</cp:lastModifiedBy>
  <dcterms:modified xsi:type="dcterms:W3CDTF">2017-02-11T01:05:41Z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