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application-timing"/>
      <w:r>
        <w:rPr/>
        <w:t>Application Timing</w:t>
      </w:r>
    </w:p>
    <w:p>
      <w:pPr>
        <w:pStyle w:val="Heading2"/>
        <w:rPr/>
      </w:pPr>
      <w:bookmarkStart w:id="1" w:name="overview"/>
      <w:r>
        <w:rPr/>
        <w:t>Overview</w:t>
      </w:r>
    </w:p>
    <w:p>
      <w:pPr>
        <w:pStyle w:val="FirstParagraph"/>
        <w:rPr/>
      </w:pPr>
      <w:r>
        <w:rPr/>
        <w:t>The Application Timing metrics describe the progression of a synthetic journey from initial navigation through application readiness.</w:t>
      </w:r>
    </w:p>
    <w:p>
      <w:pPr>
        <w:pStyle w:val="BodyText"/>
        <w:rPr/>
      </w:pPr>
      <w:r>
        <w:rPr/>
        <w:t>Together, these metrics answer two fundamental questions: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How long did the synthetic journey take?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Where was the time spent?</w:t>
      </w:r>
    </w:p>
    <w:p>
      <w:pPr>
        <w:pStyle w:val="FirstParagraph"/>
        <w:rPr/>
      </w:pPr>
      <w:r>
        <w:rPr/>
        <w:t>Each metric measures a distinct phase of the journey and should be interpreted as part of the complete execution flow rather than in isolation.</w:t>
      </w:r>
    </w:p>
    <w:p>
      <w:pPr>
        <w:pStyle w:val="BodyText"/>
        <w:rPr/>
      </w:pPr>
      <w:r>
        <w:rPr/>
        <w:t xml:space="preserve">The final metric in this section, </w:t>
      </w:r>
      <w:r>
        <w:rPr>
          <w:b/>
          <w:bCs/>
        </w:rPr>
        <w:t>Total Journey Time</w:t>
      </w:r>
      <w:r>
        <w:rPr/>
        <w:t>, combines these measurements into a single end-to-end metric that most closely represents the synthetic user’s experience.</w:t>
      </w:r>
    </w:p>
    <w:p>
      <w:pPr>
        <w:pStyle w:val="Normal"/>
        <w:rPr/>
      </w:pPr>
      <w:bookmarkStart w:id="2" w:name="over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login-page-time-asm_login_page_ms"/>
      <w:r>
        <w:rPr/>
        <w:t>Login Page Time (</w:t>
      </w:r>
      <w:r>
        <w:rPr>
          <w:rStyle w:val="VerbatimChar"/>
        </w:rPr>
        <w:t>asm_login_page_ms</w:t>
      </w:r>
      <w:r>
        <w:rPr/>
        <w:t>)</w:t>
      </w:r>
    </w:p>
    <w:p>
      <w:pPr>
        <w:pStyle w:val="FirstParagraph"/>
        <w:rPr/>
      </w:pPr>
      <w:r>
        <w:rPr>
          <w:b/>
          <w:bCs/>
        </w:rPr>
        <w:t>At a Glance:</w:t>
      </w:r>
      <w:r>
        <w:rPr/>
        <w:t xml:space="preserve"> Measures the time required for ASM to reach a usable login page.</w:t>
      </w:r>
    </w:p>
    <w:p>
      <w:pPr>
        <w:pStyle w:val="Heading3"/>
        <w:rPr/>
      </w:pPr>
      <w:bookmarkStart w:id="4" w:name="purpose"/>
      <w:r>
        <w:rPr/>
        <w:t>Purpose</w:t>
      </w:r>
    </w:p>
    <w:p>
      <w:pPr>
        <w:pStyle w:val="FirstParagraph"/>
        <w:rPr/>
      </w:pPr>
      <w:r>
        <w:rPr/>
        <w:t>Represents the first measurable phase of the synthetic journey.</w:t>
      </w:r>
    </w:p>
    <w:p>
      <w:pPr>
        <w:pStyle w:val="BodyText"/>
        <w:rPr/>
      </w:pPr>
      <w:bookmarkStart w:id="5" w:name="purpose"/>
      <w:r>
        <w:rPr/>
        <w:t>This metric exists to distinguish delays in reaching the application from delays introduced later during authentication or application initialization.</w:t>
      </w:r>
      <w:bookmarkEnd w:id="5"/>
    </w:p>
    <w:p>
      <w:pPr>
        <w:pStyle w:val="Heading3"/>
        <w:rPr/>
      </w:pPr>
      <w:bookmarkStart w:id="6" w:name="calculation"/>
      <w:r>
        <w:rPr/>
        <w:t>Calculation</w:t>
      </w:r>
    </w:p>
    <w:p>
      <w:pPr>
        <w:pStyle w:val="FirstParagraph"/>
        <w:rPr/>
      </w:pPr>
      <w:r>
        <w:rPr/>
        <w:t>Measured from the start of browser navigation until the configured login page is available for interaction.</w:t>
      </w:r>
    </w:p>
    <w:p>
      <w:pPr>
        <w:pStyle w:val="BodyText"/>
        <w:rPr/>
      </w:pPr>
      <w:r>
        <w:rPr>
          <w:b/>
          <w:bCs/>
        </w:rPr>
        <w:t>Unit:</w:t>
      </w:r>
      <w:r>
        <w:rPr/>
        <w:t xml:space="preserve"> Milliseconds (ms)</w:t>
      </w:r>
      <w:bookmarkEnd w:id="6"/>
    </w:p>
    <w:p>
      <w:pPr>
        <w:pStyle w:val="Heading3"/>
        <w:rPr/>
      </w:pPr>
      <w:bookmarkStart w:id="7" w:name="interpretation"/>
      <w:r>
        <w:rPr/>
        <w:t>Interpretation</w:t>
      </w:r>
    </w:p>
    <w:p>
      <w:pPr>
        <w:pStyle w:val="FirstParagraph"/>
        <w:rPr/>
      </w:pPr>
      <w:r>
        <w:rPr/>
        <w:t>This metric is typically one of the more stable timing measurements.</w:t>
      </w:r>
    </w:p>
    <w:p>
      <w:pPr>
        <w:pStyle w:val="BodyText"/>
        <w:rPr/>
      </w:pPr>
      <w:r>
        <w:rPr/>
        <w:t>Increasing values may indicate:</w:t>
      </w:r>
    </w:p>
    <w:p>
      <w:pPr>
        <w:pStyle w:val="Compact"/>
        <w:numPr>
          <w:ilvl w:val="0"/>
          <w:numId w:val="17"/>
        </w:numPr>
        <w:rPr/>
      </w:pPr>
      <w:r>
        <w:rPr/>
        <w:t>Network latency</w:t>
      </w:r>
    </w:p>
    <w:p>
      <w:pPr>
        <w:pStyle w:val="Compact"/>
        <w:numPr>
          <w:ilvl w:val="0"/>
          <w:numId w:val="18"/>
        </w:numPr>
        <w:rPr/>
      </w:pPr>
      <w:r>
        <w:rPr/>
        <w:t>CDN degradation</w:t>
      </w:r>
    </w:p>
    <w:p>
      <w:pPr>
        <w:pStyle w:val="Compact"/>
        <w:numPr>
          <w:ilvl w:val="0"/>
          <w:numId w:val="19"/>
        </w:numPr>
        <w:rPr/>
      </w:pPr>
      <w:r>
        <w:rPr/>
        <w:t>DNS resolution delays</w:t>
      </w:r>
    </w:p>
    <w:p>
      <w:pPr>
        <w:pStyle w:val="Compact"/>
        <w:numPr>
          <w:ilvl w:val="0"/>
          <w:numId w:val="20"/>
        </w:numPr>
        <w:rPr/>
      </w:pPr>
      <w:r>
        <w:rPr/>
        <w:t>Web server response degradation</w:t>
      </w:r>
    </w:p>
    <w:p>
      <w:pPr>
        <w:pStyle w:val="Compact"/>
        <w:numPr>
          <w:ilvl w:val="0"/>
          <w:numId w:val="21"/>
        </w:numPr>
        <w:rPr/>
      </w:pPr>
      <w:bookmarkStart w:id="8" w:name="interpretation"/>
      <w:r>
        <w:rPr/>
        <w:t>Changes to login page rendering</w:t>
      </w:r>
      <w:bookmarkEnd w:id="8"/>
    </w:p>
    <w:p>
      <w:pPr>
        <w:pStyle w:val="Heading3"/>
        <w:rPr/>
      </w:pPr>
      <w:bookmarkStart w:id="9" w:name="investigation-flow"/>
      <w:r>
        <w:rPr/>
        <w:t>Investigation Flow</w:t>
      </w:r>
    </w:p>
    <w:p>
      <w:pPr>
        <w:pStyle w:val="FirstParagraph"/>
        <w:rPr/>
      </w:pPr>
      <w:r>
        <w:rPr>
          <w:i/>
          <w:iCs/>
        </w:rPr>
        <w:t>The most useful next places to look when this metric changes.</w:t>
      </w:r>
    </w:p>
    <w:p>
      <w:pPr>
        <w:pStyle w:val="Compact"/>
        <w:numPr>
          <w:ilvl w:val="0"/>
          <w:numId w:val="22"/>
        </w:numPr>
        <w:rPr/>
      </w:pPr>
      <w:r>
        <w:rPr/>
        <w:t>Login Submit Time</w:t>
      </w:r>
    </w:p>
    <w:p>
      <w:pPr>
        <w:pStyle w:val="Compact"/>
        <w:numPr>
          <w:ilvl w:val="0"/>
          <w:numId w:val="23"/>
        </w:numPr>
        <w:rPr/>
      </w:pPr>
      <w:r>
        <w:rPr/>
        <w:t>Application Load Time</w:t>
      </w:r>
    </w:p>
    <w:p>
      <w:pPr>
        <w:pStyle w:val="Compact"/>
        <w:numPr>
          <w:ilvl w:val="0"/>
          <w:numId w:val="24"/>
        </w:numPr>
        <w:rPr/>
      </w:pPr>
      <w:bookmarkStart w:id="10" w:name="investigation-flow"/>
      <w:r>
        <w:rPr/>
        <w:t>Total Journey Time</w:t>
      </w:r>
      <w:bookmarkEnd w:id="10"/>
    </w:p>
    <w:p>
      <w:pPr>
        <w:pStyle w:val="Heading3"/>
        <w:rPr/>
      </w:pPr>
      <w:bookmarkStart w:id="11" w:name="common-questions"/>
      <w:r>
        <w:rPr/>
        <w:t>Common Questions</w:t>
      </w:r>
    </w:p>
    <w:p>
      <w:pPr>
        <w:pStyle w:val="FirstParagraph"/>
        <w:rPr/>
      </w:pPr>
      <w:r>
        <w:rPr>
          <w:b/>
          <w:bCs/>
        </w:rPr>
        <w:t>Why did Login Page Time increase while Login Submit Time remained stable?</w:t>
      </w:r>
    </w:p>
    <w:p>
      <w:pPr>
        <w:pStyle w:val="BodyText"/>
        <w:rPr/>
      </w:pPr>
      <w:r>
        <w:rPr>
          <w:b/>
          <w:bCs/>
        </w:rPr>
        <w:t>Short Answer</w:t>
      </w:r>
    </w:p>
    <w:p>
      <w:pPr>
        <w:pStyle w:val="BodyText"/>
        <w:rPr/>
      </w:pPr>
      <w:r>
        <w:rPr/>
        <w:t>The application took longer to present the login page while authentication performance remained unchanged.</w:t>
      </w:r>
    </w:p>
    <w:p>
      <w:pPr>
        <w:pStyle w:val="BodyText"/>
        <w:rPr/>
      </w:pPr>
      <w:r>
        <w:rPr>
          <w:b/>
          <w:bCs/>
        </w:rPr>
        <w:t>Suggested Investigation</w:t>
      </w:r>
    </w:p>
    <w:p>
      <w:pPr>
        <w:pStyle w:val="Compact"/>
        <w:numPr>
          <w:ilvl w:val="0"/>
          <w:numId w:val="25"/>
        </w:numPr>
        <w:rPr/>
      </w:pPr>
      <w:r>
        <w:rPr/>
        <w:t>Network latency</w:t>
      </w:r>
    </w:p>
    <w:p>
      <w:pPr>
        <w:pStyle w:val="Compact"/>
        <w:numPr>
          <w:ilvl w:val="0"/>
          <w:numId w:val="26"/>
        </w:numPr>
        <w:rPr/>
      </w:pPr>
      <w:r>
        <w:rPr/>
        <w:t>CDN performance</w:t>
      </w:r>
    </w:p>
    <w:p>
      <w:pPr>
        <w:pStyle w:val="Compact"/>
        <w:numPr>
          <w:ilvl w:val="0"/>
          <w:numId w:val="27"/>
        </w:numPr>
        <w:rPr/>
      </w:pPr>
      <w:r>
        <w:rPr/>
        <w:t>DNS resolution</w:t>
      </w:r>
    </w:p>
    <w:p>
      <w:pPr>
        <w:pStyle w:val="Compact"/>
        <w:numPr>
          <w:ilvl w:val="0"/>
          <w:numId w:val="28"/>
        </w:numPr>
        <w:rPr/>
      </w:pPr>
      <w:r>
        <w:rPr/>
        <w:t>Web server response</w:t>
      </w:r>
    </w:p>
    <w:p>
      <w:pPr>
        <w:pStyle w:val="Compact"/>
        <w:numPr>
          <w:ilvl w:val="0"/>
          <w:numId w:val="29"/>
        </w:numPr>
        <w:rPr/>
      </w:pPr>
      <w:bookmarkStart w:id="12" w:name="common-questions"/>
      <w:r>
        <w:rPr/>
        <w:t>Login page changes</w:t>
      </w:r>
      <w:bookmarkEnd w:id="12"/>
    </w:p>
    <w:p>
      <w:pPr>
        <w:pStyle w:val="Heading3"/>
        <w:rPr/>
      </w:pPr>
      <w:bookmarkStart w:id="13" w:name="limitations"/>
      <w:r>
        <w:rPr/>
        <w:t>Limitations</w:t>
      </w:r>
    </w:p>
    <w:p>
      <w:pPr>
        <w:pStyle w:val="FirstParagraph"/>
        <w:rPr/>
      </w:pPr>
      <w:bookmarkStart w:id="14" w:name="limitations"/>
      <w:r>
        <w:rPr/>
        <w:t>Measures the availability of the login page rather than complete visual rendering or background page activity.</w:t>
      </w:r>
      <w:bookmarkEnd w:id="14"/>
    </w:p>
    <w:p>
      <w:pPr>
        <w:pStyle w:val="Heading3"/>
        <w:rPr/>
      </w:pPr>
      <w:bookmarkStart w:id="15" w:name="confidence"/>
      <w:r>
        <w:rPr/>
        <w:t>Confidence</w:t>
      </w:r>
    </w:p>
    <w:p>
      <w:pPr>
        <w:pStyle w:val="FirstParagraph"/>
        <w:rPr/>
      </w:pPr>
      <w:r>
        <w:rPr>
          <w:b/>
          <w:bCs/>
        </w:rPr>
        <w:t>Level:</w:t>
      </w:r>
      <w:r>
        <w:rPr/>
        <w:t xml:space="preserve"> High</w:t>
      </w:r>
    </w:p>
    <w:p>
      <w:pPr>
        <w:pStyle w:val="BodyText"/>
        <w:rPr/>
      </w:pPr>
      <w:r>
        <w:rPr>
          <w:b/>
          <w:bCs/>
        </w:rPr>
        <w:t>Why:</w:t>
      </w:r>
      <w:r>
        <w:rPr/>
        <w:t xml:space="preserve"> Measured directly during browser automation using observed navigation events.</w:t>
      </w:r>
      <w:bookmarkEnd w:id="15"/>
    </w:p>
    <w:p>
      <w:pPr>
        <w:pStyle w:val="Heading3"/>
        <w:rPr/>
      </w:pPr>
      <w:bookmarkStart w:id="16" w:name="monitoring-visualization"/>
      <w:r>
        <w:rPr/>
        <w:t>Monitoring Visualization</w:t>
      </w:r>
    </w:p>
    <w:p>
      <w:pPr>
        <w:pStyle w:val="FirstParagraph"/>
        <w:rPr/>
      </w:pPr>
      <w:r>
        <w:rPr>
          <w:b/>
          <w:bCs/>
        </w:rPr>
        <w:t>Visualization:</w:t>
      </w:r>
      <w:r>
        <w:rPr/>
        <w:t xml:space="preserve"> Time Series</w:t>
      </w:r>
    </w:p>
    <w:p>
      <w:pPr>
        <w:pStyle w:val="BodyText"/>
        <w:rPr/>
      </w:pPr>
      <w:r>
        <w:rPr>
          <w:b/>
          <w:bCs/>
        </w:rPr>
        <w:t>Unit:</w:t>
      </w:r>
      <w:r>
        <w:rPr/>
        <w:t xml:space="preserve"> Milliseconds (ms)</w:t>
      </w:r>
    </w:p>
    <w:p>
      <w:pPr>
        <w:pStyle w:val="BodyText"/>
        <w:rPr/>
      </w:pPr>
      <w:r>
        <w:rPr>
          <w:b/>
          <w:bCs/>
        </w:rPr>
        <w:t>Threshold:</w:t>
      </w:r>
      <w:r>
        <w:rPr/>
        <w:t xml:space="preserve"> Establish thresholds from your environment’s historical baseline.</w:t>
      </w:r>
    </w:p>
    <w:p>
      <w:pPr>
        <w:pStyle w:val="BodyText"/>
        <w:rPr/>
      </w:pPr>
      <w:r>
        <w:rPr>
          <w:b/>
          <w:bCs/>
        </w:rPr>
        <w:t>Notes:</w:t>
      </w:r>
      <w:r>
        <w:rPr/>
        <w:t xml:space="preserve"> Most valuable when compared with Login Submit Time and Total Journey Time.</w:t>
      </w:r>
    </w:p>
    <w:p>
      <w:pPr>
        <w:pStyle w:val="Normal"/>
        <w:rPr/>
      </w:pPr>
      <w:bookmarkStart w:id="17" w:name="login-page-time-asm_login_page_ms"/>
      <w:bookmarkStart w:id="18" w:name="monitoring-visualiz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  <w:bookmarkEnd w:id="18"/>
    </w:p>
    <w:p>
      <w:pPr>
        <w:pStyle w:val="Heading2"/>
        <w:rPr/>
      </w:pPr>
      <w:bookmarkStart w:id="19" w:name="login-submit-time-asm_login_submit_ms"/>
      <w:r>
        <w:rPr/>
        <w:t>Login Submit Time (</w:t>
      </w:r>
      <w:r>
        <w:rPr>
          <w:rStyle w:val="VerbatimChar"/>
        </w:rPr>
        <w:t>asm_login_submit_ms</w:t>
      </w:r>
      <w:r>
        <w:rPr/>
        <w:t>)</w:t>
      </w:r>
    </w:p>
    <w:p>
      <w:pPr>
        <w:pStyle w:val="FirstParagraph"/>
        <w:rPr/>
      </w:pPr>
      <w:r>
        <w:rPr>
          <w:b/>
          <w:bCs/>
        </w:rPr>
        <w:t>At a Glance:</w:t>
      </w:r>
      <w:r>
        <w:rPr/>
        <w:t xml:space="preserve"> Measures the time required for authentication to complete after credentials are submitted.</w:t>
      </w:r>
    </w:p>
    <w:p>
      <w:pPr>
        <w:pStyle w:val="Heading3"/>
        <w:rPr/>
      </w:pPr>
      <w:bookmarkStart w:id="20" w:name="purpose-1"/>
      <w:r>
        <w:rPr/>
        <w:t>Purpose</w:t>
      </w:r>
    </w:p>
    <w:p>
      <w:pPr>
        <w:pStyle w:val="FirstParagraph"/>
        <w:rPr/>
      </w:pPr>
      <w:r>
        <w:rPr/>
        <w:t>Represents the authentication phase of the synthetic journey.</w:t>
      </w:r>
    </w:p>
    <w:p>
      <w:pPr>
        <w:pStyle w:val="BodyText"/>
        <w:rPr/>
      </w:pPr>
      <w:bookmarkStart w:id="21" w:name="purpose-1"/>
      <w:r>
        <w:rPr/>
        <w:t>This metric exists to isolate authentication performance from application delivery and application initialization.</w:t>
      </w:r>
      <w:bookmarkEnd w:id="21"/>
    </w:p>
    <w:p>
      <w:pPr>
        <w:pStyle w:val="Heading3"/>
        <w:rPr/>
      </w:pPr>
      <w:bookmarkStart w:id="22" w:name="calculation-1"/>
      <w:r>
        <w:rPr/>
        <w:t>Calculation</w:t>
      </w:r>
    </w:p>
    <w:p>
      <w:pPr>
        <w:pStyle w:val="FirstParagraph"/>
        <w:rPr/>
      </w:pPr>
      <w:r>
        <w:rPr/>
        <w:t>Measured from credential submission until authentication completes and application loading begins.</w:t>
      </w:r>
    </w:p>
    <w:p>
      <w:pPr>
        <w:pStyle w:val="BodyText"/>
        <w:rPr/>
      </w:pPr>
      <w:r>
        <w:rPr>
          <w:b/>
          <w:bCs/>
        </w:rPr>
        <w:t>Unit:</w:t>
      </w:r>
      <w:r>
        <w:rPr/>
        <w:t xml:space="preserve"> Milliseconds (ms)</w:t>
      </w:r>
      <w:bookmarkEnd w:id="22"/>
    </w:p>
    <w:p>
      <w:pPr>
        <w:pStyle w:val="Heading3"/>
        <w:rPr/>
      </w:pPr>
      <w:bookmarkStart w:id="23" w:name="interpretation-1"/>
      <w:r>
        <w:rPr/>
        <w:t>Interpretation</w:t>
      </w:r>
    </w:p>
    <w:p>
      <w:pPr>
        <w:pStyle w:val="FirstParagraph"/>
        <w:rPr/>
      </w:pPr>
      <w:r>
        <w:rPr/>
        <w:t>Increasing values may indicate:</w:t>
      </w:r>
    </w:p>
    <w:p>
      <w:pPr>
        <w:pStyle w:val="Compact"/>
        <w:numPr>
          <w:ilvl w:val="0"/>
          <w:numId w:val="30"/>
        </w:numPr>
        <w:rPr/>
      </w:pPr>
      <w:r>
        <w:rPr/>
        <w:t>Identity provider latency</w:t>
      </w:r>
    </w:p>
    <w:p>
      <w:pPr>
        <w:pStyle w:val="Compact"/>
        <w:numPr>
          <w:ilvl w:val="0"/>
          <w:numId w:val="31"/>
        </w:numPr>
        <w:rPr/>
      </w:pPr>
      <w:r>
        <w:rPr/>
        <w:t>Authentication service delays</w:t>
      </w:r>
    </w:p>
    <w:p>
      <w:pPr>
        <w:pStyle w:val="Compact"/>
        <w:numPr>
          <w:ilvl w:val="0"/>
          <w:numId w:val="32"/>
        </w:numPr>
        <w:rPr/>
      </w:pPr>
      <w:r>
        <w:rPr/>
        <w:t>Session initialization delays</w:t>
      </w:r>
    </w:p>
    <w:p>
      <w:pPr>
        <w:pStyle w:val="Compact"/>
        <w:numPr>
          <w:ilvl w:val="0"/>
          <w:numId w:val="33"/>
        </w:numPr>
        <w:rPr/>
      </w:pPr>
      <w:r>
        <w:rPr/>
        <w:t>Directory service latency</w:t>
      </w:r>
    </w:p>
    <w:p>
      <w:pPr>
        <w:pStyle w:val="Compact"/>
        <w:numPr>
          <w:ilvl w:val="0"/>
          <w:numId w:val="34"/>
        </w:numPr>
        <w:rPr/>
      </w:pPr>
      <w:bookmarkStart w:id="24" w:name="interpretation-1"/>
      <w:r>
        <w:rPr/>
        <w:t>Database response degradation</w:t>
      </w:r>
      <w:bookmarkEnd w:id="24"/>
    </w:p>
    <w:p>
      <w:pPr>
        <w:pStyle w:val="Heading3"/>
        <w:rPr/>
      </w:pPr>
      <w:bookmarkStart w:id="25" w:name="investigation-flow-1"/>
      <w:r>
        <w:rPr/>
        <w:t>Investigation Flow</w:t>
      </w:r>
    </w:p>
    <w:p>
      <w:pPr>
        <w:pStyle w:val="FirstParagraph"/>
        <w:rPr/>
      </w:pPr>
      <w:r>
        <w:rPr>
          <w:i/>
          <w:iCs/>
        </w:rPr>
        <w:t>The most useful next places to look when this metric changes.</w:t>
      </w:r>
    </w:p>
    <w:p>
      <w:pPr>
        <w:pStyle w:val="Compact"/>
        <w:numPr>
          <w:ilvl w:val="0"/>
          <w:numId w:val="35"/>
        </w:numPr>
        <w:rPr/>
      </w:pPr>
      <w:r>
        <w:rPr/>
        <w:t>Application Load Time</w:t>
      </w:r>
    </w:p>
    <w:p>
      <w:pPr>
        <w:pStyle w:val="Compact"/>
        <w:numPr>
          <w:ilvl w:val="0"/>
          <w:numId w:val="36"/>
        </w:numPr>
        <w:rPr/>
      </w:pPr>
      <w:r>
        <w:rPr/>
        <w:t>UI Ready Time</w:t>
      </w:r>
    </w:p>
    <w:p>
      <w:pPr>
        <w:pStyle w:val="Compact"/>
        <w:numPr>
          <w:ilvl w:val="0"/>
          <w:numId w:val="37"/>
        </w:numPr>
        <w:rPr/>
      </w:pPr>
      <w:bookmarkStart w:id="26" w:name="investigation-flow-1"/>
      <w:r>
        <w:rPr/>
        <w:t>Total Journey Time</w:t>
      </w:r>
      <w:bookmarkEnd w:id="26"/>
    </w:p>
    <w:p>
      <w:pPr>
        <w:pStyle w:val="Heading3"/>
        <w:rPr/>
      </w:pPr>
      <w:bookmarkStart w:id="27" w:name="common-questions-1"/>
      <w:r>
        <w:rPr/>
        <w:t>Common Questions</w:t>
      </w:r>
    </w:p>
    <w:p>
      <w:pPr>
        <w:pStyle w:val="FirstParagraph"/>
        <w:rPr/>
      </w:pPr>
      <w:r>
        <w:rPr>
          <w:b/>
          <w:bCs/>
        </w:rPr>
        <w:t>Login Page Time remained stable, but Login Submit Time increased. What does this indicate?</w:t>
      </w:r>
    </w:p>
    <w:p>
      <w:pPr>
        <w:pStyle w:val="BodyText"/>
        <w:rPr/>
      </w:pPr>
      <w:r>
        <w:rPr>
          <w:b/>
          <w:bCs/>
        </w:rPr>
        <w:t>Short Answer</w:t>
      </w:r>
    </w:p>
    <w:p>
      <w:pPr>
        <w:pStyle w:val="BodyText"/>
        <w:rPr/>
      </w:pPr>
      <w:r>
        <w:rPr/>
        <w:t>The application responded normally, but authentication required additional time.</w:t>
      </w:r>
    </w:p>
    <w:p>
      <w:pPr>
        <w:pStyle w:val="BodyText"/>
        <w:rPr/>
      </w:pPr>
      <w:r>
        <w:rPr>
          <w:b/>
          <w:bCs/>
        </w:rPr>
        <w:t>Suggested Investigation</w:t>
      </w:r>
    </w:p>
    <w:p>
      <w:pPr>
        <w:pStyle w:val="Compact"/>
        <w:numPr>
          <w:ilvl w:val="0"/>
          <w:numId w:val="38"/>
        </w:numPr>
        <w:rPr/>
      </w:pPr>
      <w:r>
        <w:rPr/>
        <w:t>Identity provider</w:t>
      </w:r>
    </w:p>
    <w:p>
      <w:pPr>
        <w:pStyle w:val="Compact"/>
        <w:numPr>
          <w:ilvl w:val="0"/>
          <w:numId w:val="39"/>
        </w:numPr>
        <w:rPr/>
      </w:pPr>
      <w:r>
        <w:rPr/>
        <w:t>Authentication service</w:t>
      </w:r>
    </w:p>
    <w:p>
      <w:pPr>
        <w:pStyle w:val="Compact"/>
        <w:numPr>
          <w:ilvl w:val="0"/>
          <w:numId w:val="40"/>
        </w:numPr>
        <w:rPr/>
      </w:pPr>
      <w:r>
        <w:rPr/>
        <w:t>Session initialization</w:t>
      </w:r>
    </w:p>
    <w:p>
      <w:pPr>
        <w:pStyle w:val="Compact"/>
        <w:numPr>
          <w:ilvl w:val="0"/>
          <w:numId w:val="41"/>
        </w:numPr>
        <w:rPr/>
      </w:pPr>
      <w:r>
        <w:rPr/>
        <w:t>Directory services</w:t>
      </w:r>
    </w:p>
    <w:p>
      <w:pPr>
        <w:pStyle w:val="Compact"/>
        <w:numPr>
          <w:ilvl w:val="0"/>
          <w:numId w:val="42"/>
        </w:numPr>
        <w:rPr/>
      </w:pPr>
      <w:bookmarkStart w:id="28" w:name="common-questions-1"/>
      <w:r>
        <w:rPr/>
        <w:t>Supporting databases</w:t>
      </w:r>
      <w:bookmarkEnd w:id="28"/>
    </w:p>
    <w:p>
      <w:pPr>
        <w:pStyle w:val="Heading3"/>
        <w:rPr/>
      </w:pPr>
      <w:bookmarkStart w:id="29" w:name="limitations-1"/>
      <w:r>
        <w:rPr/>
        <w:t>Limitations</w:t>
      </w:r>
    </w:p>
    <w:p>
      <w:pPr>
        <w:pStyle w:val="FirstParagraph"/>
        <w:rPr/>
      </w:pPr>
      <w:bookmarkStart w:id="30" w:name="limitations-1"/>
      <w:r>
        <w:rPr/>
        <w:t>Measures authentication from the synthetic user’s perspective rather than internal authentication component performance.</w:t>
      </w:r>
      <w:bookmarkEnd w:id="30"/>
    </w:p>
    <w:p>
      <w:pPr>
        <w:pStyle w:val="Heading3"/>
        <w:rPr/>
      </w:pPr>
      <w:bookmarkStart w:id="31" w:name="confidence-1"/>
      <w:r>
        <w:rPr/>
        <w:t>Confidence</w:t>
      </w:r>
    </w:p>
    <w:p>
      <w:pPr>
        <w:pStyle w:val="FirstParagraph"/>
        <w:rPr/>
      </w:pPr>
      <w:r>
        <w:rPr>
          <w:b/>
          <w:bCs/>
        </w:rPr>
        <w:t>Level:</w:t>
      </w:r>
      <w:r>
        <w:rPr/>
        <w:t xml:space="preserve"> High</w:t>
      </w:r>
    </w:p>
    <w:p>
      <w:pPr>
        <w:pStyle w:val="BodyText"/>
        <w:rPr/>
      </w:pPr>
      <w:r>
        <w:rPr>
          <w:b/>
          <w:bCs/>
        </w:rPr>
        <w:t>Why:</w:t>
      </w:r>
      <w:r>
        <w:rPr/>
        <w:t xml:space="preserve"> Measured directly during journey execution.</w:t>
      </w:r>
      <w:bookmarkEnd w:id="31"/>
    </w:p>
    <w:p>
      <w:pPr>
        <w:pStyle w:val="Heading3"/>
        <w:rPr/>
      </w:pPr>
      <w:bookmarkStart w:id="32" w:name="monitoring-visualization-1"/>
      <w:r>
        <w:rPr/>
        <w:t>Monitoring Visualization</w:t>
      </w:r>
    </w:p>
    <w:p>
      <w:pPr>
        <w:pStyle w:val="FirstParagraph"/>
        <w:rPr/>
      </w:pPr>
      <w:r>
        <w:rPr>
          <w:b/>
          <w:bCs/>
        </w:rPr>
        <w:t>Visualization:</w:t>
      </w:r>
      <w:r>
        <w:rPr/>
        <w:t xml:space="preserve"> Time Series</w:t>
      </w:r>
    </w:p>
    <w:p>
      <w:pPr>
        <w:pStyle w:val="BodyText"/>
        <w:rPr/>
      </w:pPr>
      <w:r>
        <w:rPr>
          <w:b/>
          <w:bCs/>
        </w:rPr>
        <w:t>Unit:</w:t>
      </w:r>
      <w:r>
        <w:rPr/>
        <w:t xml:space="preserve"> Milliseconds (ms)</w:t>
      </w:r>
    </w:p>
    <w:p>
      <w:pPr>
        <w:pStyle w:val="BodyText"/>
        <w:rPr/>
      </w:pPr>
      <w:r>
        <w:rPr>
          <w:b/>
          <w:bCs/>
        </w:rPr>
        <w:t>Threshold:</w:t>
      </w:r>
      <w:r>
        <w:rPr/>
        <w:t xml:space="preserve"> Establish thresholds from your environment’s historical baseline.</w:t>
      </w:r>
    </w:p>
    <w:p>
      <w:pPr>
        <w:pStyle w:val="BodyText"/>
        <w:rPr/>
      </w:pPr>
      <w:r>
        <w:rPr>
          <w:b/>
          <w:bCs/>
        </w:rPr>
        <w:t>Notes:</w:t>
      </w:r>
      <w:r>
        <w:rPr/>
        <w:t xml:space="preserve"> Most valuable when compared with Application Load Time and Total Journey Time.</w:t>
      </w:r>
    </w:p>
    <w:p>
      <w:pPr>
        <w:pStyle w:val="Normal"/>
        <w:rPr/>
      </w:pPr>
      <w:bookmarkStart w:id="33" w:name="login-submit-time-asm_login_submit_ms"/>
      <w:bookmarkStart w:id="34" w:name="monitoring-visualization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3"/>
      <w:bookmarkEnd w:id="34"/>
    </w:p>
    <w:p>
      <w:pPr>
        <w:pStyle w:val="Heading2"/>
        <w:rPr/>
      </w:pPr>
      <w:bookmarkStart w:id="35" w:name="application-load-time-asm_app_load_ms"/>
      <w:r>
        <w:rPr/>
        <w:t>Application Load Time (</w:t>
      </w:r>
      <w:r>
        <w:rPr>
          <w:rStyle w:val="VerbatimChar"/>
        </w:rPr>
        <w:t>asm_app_load_ms</w:t>
      </w:r>
      <w:r>
        <w:rPr/>
        <w:t>)</w:t>
      </w:r>
    </w:p>
    <w:p>
      <w:pPr>
        <w:pStyle w:val="FirstParagraph"/>
        <w:rPr/>
      </w:pPr>
      <w:r>
        <w:rPr>
          <w:b/>
          <w:bCs/>
        </w:rPr>
        <w:t>At a Glance:</w:t>
      </w:r>
      <w:r>
        <w:rPr/>
        <w:t xml:space="preserve"> Measures the time required for the authenticated application to load.</w:t>
      </w:r>
    </w:p>
    <w:p>
      <w:pPr>
        <w:pStyle w:val="Heading3"/>
        <w:rPr/>
      </w:pPr>
      <w:bookmarkStart w:id="36" w:name="purpose-2"/>
      <w:r>
        <w:rPr/>
        <w:t>Purpose</w:t>
      </w:r>
    </w:p>
    <w:p>
      <w:pPr>
        <w:pStyle w:val="FirstParagraph"/>
        <w:rPr/>
      </w:pPr>
      <w:r>
        <w:rPr/>
        <w:t>Represents the transition from successful authentication to application availability.</w:t>
      </w:r>
    </w:p>
    <w:p>
      <w:pPr>
        <w:pStyle w:val="BodyText"/>
        <w:rPr/>
      </w:pPr>
      <w:bookmarkStart w:id="37" w:name="purpose-2"/>
      <w:r>
        <w:rPr/>
        <w:t>This metric exists to isolate application loading from authentication and final user interface readiness.</w:t>
      </w:r>
      <w:bookmarkEnd w:id="37"/>
    </w:p>
    <w:p>
      <w:pPr>
        <w:pStyle w:val="Heading3"/>
        <w:rPr/>
      </w:pPr>
      <w:bookmarkStart w:id="38" w:name="calculation-2"/>
      <w:r>
        <w:rPr/>
        <w:t>Calculation</w:t>
      </w:r>
    </w:p>
    <w:p>
      <w:pPr>
        <w:pStyle w:val="FirstParagraph"/>
        <w:rPr/>
      </w:pPr>
      <w:r>
        <w:rPr/>
        <w:t>Measured from successful authentication until the primary application has completed loading.</w:t>
      </w:r>
    </w:p>
    <w:p>
      <w:pPr>
        <w:pStyle w:val="BodyText"/>
        <w:rPr/>
      </w:pPr>
      <w:r>
        <w:rPr>
          <w:b/>
          <w:bCs/>
        </w:rPr>
        <w:t>Unit:</w:t>
      </w:r>
      <w:r>
        <w:rPr/>
        <w:t xml:space="preserve"> Milliseconds (ms)</w:t>
      </w:r>
      <w:bookmarkEnd w:id="38"/>
    </w:p>
    <w:p>
      <w:pPr>
        <w:pStyle w:val="Heading3"/>
        <w:rPr/>
      </w:pPr>
      <w:bookmarkStart w:id="39" w:name="interpretation-2"/>
      <w:r>
        <w:rPr/>
        <w:t>Interpretation</w:t>
      </w:r>
    </w:p>
    <w:p>
      <w:pPr>
        <w:pStyle w:val="FirstParagraph"/>
        <w:rPr/>
      </w:pPr>
      <w:r>
        <w:rPr/>
        <w:t>Increasing values may indicate:</w:t>
      </w:r>
    </w:p>
    <w:p>
      <w:pPr>
        <w:pStyle w:val="Compact"/>
        <w:numPr>
          <w:ilvl w:val="0"/>
          <w:numId w:val="43"/>
        </w:numPr>
        <w:rPr/>
      </w:pPr>
      <w:r>
        <w:rPr/>
        <w:t>Backend processing delays</w:t>
      </w:r>
    </w:p>
    <w:p>
      <w:pPr>
        <w:pStyle w:val="Compact"/>
        <w:numPr>
          <w:ilvl w:val="0"/>
          <w:numId w:val="44"/>
        </w:numPr>
        <w:rPr/>
      </w:pPr>
      <w:r>
        <w:rPr/>
        <w:t>API response latency</w:t>
      </w:r>
    </w:p>
    <w:p>
      <w:pPr>
        <w:pStyle w:val="Compact"/>
        <w:numPr>
          <w:ilvl w:val="0"/>
          <w:numId w:val="45"/>
        </w:numPr>
        <w:rPr/>
      </w:pPr>
      <w:r>
        <w:rPr/>
        <w:t>Database activity</w:t>
      </w:r>
    </w:p>
    <w:p>
      <w:pPr>
        <w:pStyle w:val="Compact"/>
        <w:numPr>
          <w:ilvl w:val="0"/>
          <w:numId w:val="46"/>
        </w:numPr>
        <w:rPr/>
      </w:pPr>
      <w:r>
        <w:rPr/>
        <w:t>Application initialization delays</w:t>
      </w:r>
    </w:p>
    <w:p>
      <w:pPr>
        <w:pStyle w:val="Compact"/>
        <w:numPr>
          <w:ilvl w:val="0"/>
          <w:numId w:val="47"/>
        </w:numPr>
        <w:rPr/>
      </w:pPr>
      <w:bookmarkStart w:id="40" w:name="interpretation-2"/>
      <w:r>
        <w:rPr/>
        <w:t>Increased application workload</w:t>
      </w:r>
      <w:bookmarkEnd w:id="40"/>
    </w:p>
    <w:p>
      <w:pPr>
        <w:pStyle w:val="Heading3"/>
        <w:rPr/>
      </w:pPr>
      <w:bookmarkStart w:id="41" w:name="investigation-flow-2"/>
      <w:r>
        <w:rPr/>
        <w:t>Investigation Flow</w:t>
      </w:r>
    </w:p>
    <w:p>
      <w:pPr>
        <w:pStyle w:val="FirstParagraph"/>
        <w:rPr/>
      </w:pPr>
      <w:r>
        <w:rPr>
          <w:i/>
          <w:iCs/>
        </w:rPr>
        <w:t>The most useful next places to look when this metric changes.</w:t>
      </w:r>
    </w:p>
    <w:p>
      <w:pPr>
        <w:pStyle w:val="Compact"/>
        <w:numPr>
          <w:ilvl w:val="0"/>
          <w:numId w:val="48"/>
        </w:numPr>
        <w:rPr/>
      </w:pPr>
      <w:r>
        <w:rPr/>
        <w:t>UI Ready Time</w:t>
      </w:r>
    </w:p>
    <w:p>
      <w:pPr>
        <w:pStyle w:val="Compact"/>
        <w:numPr>
          <w:ilvl w:val="0"/>
          <w:numId w:val="49"/>
        </w:numPr>
        <w:rPr/>
      </w:pPr>
      <w:r>
        <w:rPr/>
        <w:t>Total Journey Time</w:t>
      </w:r>
    </w:p>
    <w:p>
      <w:pPr>
        <w:pStyle w:val="Compact"/>
        <w:numPr>
          <w:ilvl w:val="0"/>
          <w:numId w:val="50"/>
        </w:numPr>
        <w:rPr/>
      </w:pPr>
      <w:bookmarkStart w:id="42" w:name="investigation-flow-2"/>
      <w:r>
        <w:rPr/>
        <w:t>Experience Score</w:t>
      </w:r>
      <w:bookmarkEnd w:id="42"/>
    </w:p>
    <w:p>
      <w:pPr>
        <w:pStyle w:val="Heading3"/>
        <w:rPr/>
      </w:pPr>
      <w:bookmarkStart w:id="43" w:name="common-questions-2"/>
      <w:r>
        <w:rPr/>
        <w:t>Common Questions</w:t>
      </w:r>
    </w:p>
    <w:p>
      <w:pPr>
        <w:pStyle w:val="FirstParagraph"/>
        <w:rPr/>
      </w:pPr>
      <w:r>
        <w:rPr>
          <w:b/>
          <w:bCs/>
        </w:rPr>
        <w:t>Authentication completed normally, but Application Load Time increased. What does this suggest?</w:t>
      </w:r>
    </w:p>
    <w:p>
      <w:pPr>
        <w:pStyle w:val="BodyText"/>
        <w:rPr/>
      </w:pPr>
      <w:r>
        <w:rPr>
          <w:b/>
          <w:bCs/>
        </w:rPr>
        <w:t>Short Answer</w:t>
      </w:r>
    </w:p>
    <w:p>
      <w:pPr>
        <w:pStyle w:val="BodyText"/>
        <w:rPr/>
      </w:pPr>
      <w:r>
        <w:rPr/>
        <w:t>Authentication completed successfully, but the application required additional time before becoming available.</w:t>
      </w:r>
    </w:p>
    <w:p>
      <w:pPr>
        <w:pStyle w:val="BodyText"/>
        <w:rPr/>
      </w:pPr>
      <w:r>
        <w:rPr>
          <w:b/>
          <w:bCs/>
        </w:rPr>
        <w:t>Suggested Investigation</w:t>
      </w:r>
    </w:p>
    <w:p>
      <w:pPr>
        <w:pStyle w:val="Compact"/>
        <w:numPr>
          <w:ilvl w:val="0"/>
          <w:numId w:val="51"/>
        </w:numPr>
        <w:rPr/>
      </w:pPr>
      <w:r>
        <w:rPr/>
        <w:t>Backend services</w:t>
      </w:r>
    </w:p>
    <w:p>
      <w:pPr>
        <w:pStyle w:val="Compact"/>
        <w:numPr>
          <w:ilvl w:val="0"/>
          <w:numId w:val="52"/>
        </w:numPr>
        <w:rPr/>
      </w:pPr>
      <w:r>
        <w:rPr/>
        <w:t>API performance</w:t>
      </w:r>
    </w:p>
    <w:p>
      <w:pPr>
        <w:pStyle w:val="Compact"/>
        <w:numPr>
          <w:ilvl w:val="0"/>
          <w:numId w:val="53"/>
        </w:numPr>
        <w:rPr/>
      </w:pPr>
      <w:r>
        <w:rPr/>
        <w:t>Database activity</w:t>
      </w:r>
    </w:p>
    <w:p>
      <w:pPr>
        <w:pStyle w:val="Compact"/>
        <w:numPr>
          <w:ilvl w:val="0"/>
          <w:numId w:val="54"/>
        </w:numPr>
        <w:rPr/>
      </w:pPr>
      <w:r>
        <w:rPr/>
        <w:t>Application initialization</w:t>
      </w:r>
    </w:p>
    <w:p>
      <w:pPr>
        <w:pStyle w:val="Compact"/>
        <w:numPr>
          <w:ilvl w:val="0"/>
          <w:numId w:val="55"/>
        </w:numPr>
        <w:rPr/>
      </w:pPr>
      <w:bookmarkStart w:id="44" w:name="common-questions-2"/>
      <w:r>
        <w:rPr/>
        <w:t>Infrastructure load</w:t>
      </w:r>
      <w:bookmarkEnd w:id="44"/>
    </w:p>
    <w:p>
      <w:pPr>
        <w:pStyle w:val="Heading3"/>
        <w:rPr/>
      </w:pPr>
      <w:bookmarkStart w:id="45" w:name="limitations-2"/>
      <w:r>
        <w:rPr/>
        <w:t>Limitations</w:t>
      </w:r>
    </w:p>
    <w:p>
      <w:pPr>
        <w:pStyle w:val="FirstParagraph"/>
        <w:rPr/>
      </w:pPr>
      <w:bookmarkStart w:id="46" w:name="limitations-2"/>
      <w:r>
        <w:rPr/>
        <w:t>Measures application loading from the synthetic user’s perspective rather than internal application processing.</w:t>
      </w:r>
      <w:bookmarkEnd w:id="46"/>
    </w:p>
    <w:p>
      <w:pPr>
        <w:pStyle w:val="Heading3"/>
        <w:rPr/>
      </w:pPr>
      <w:bookmarkStart w:id="47" w:name="confidence-2"/>
      <w:r>
        <w:rPr/>
        <w:t>Confidence</w:t>
      </w:r>
    </w:p>
    <w:p>
      <w:pPr>
        <w:pStyle w:val="FirstParagraph"/>
        <w:rPr/>
      </w:pPr>
      <w:r>
        <w:rPr>
          <w:b/>
          <w:bCs/>
        </w:rPr>
        <w:t>Level:</w:t>
      </w:r>
      <w:r>
        <w:rPr/>
        <w:t xml:space="preserve"> High</w:t>
      </w:r>
    </w:p>
    <w:p>
      <w:pPr>
        <w:pStyle w:val="BodyText"/>
        <w:rPr/>
      </w:pPr>
      <w:r>
        <w:rPr>
          <w:b/>
          <w:bCs/>
        </w:rPr>
        <w:t>Why:</w:t>
      </w:r>
      <w:r>
        <w:rPr/>
        <w:t xml:space="preserve"> Measured directly during journey execution using observed application state transitions.</w:t>
      </w:r>
      <w:bookmarkEnd w:id="47"/>
    </w:p>
    <w:p>
      <w:pPr>
        <w:pStyle w:val="Heading3"/>
        <w:rPr/>
      </w:pPr>
      <w:bookmarkStart w:id="48" w:name="monitoring-visualization-2"/>
      <w:r>
        <w:rPr/>
        <w:t>Monitoring Visualization</w:t>
      </w:r>
    </w:p>
    <w:p>
      <w:pPr>
        <w:pStyle w:val="FirstParagraph"/>
        <w:rPr/>
      </w:pPr>
      <w:r>
        <w:rPr>
          <w:b/>
          <w:bCs/>
        </w:rPr>
        <w:t>Visualization:</w:t>
      </w:r>
      <w:r>
        <w:rPr/>
        <w:t xml:space="preserve"> Time Series</w:t>
      </w:r>
    </w:p>
    <w:p>
      <w:pPr>
        <w:pStyle w:val="BodyText"/>
        <w:rPr/>
      </w:pPr>
      <w:r>
        <w:rPr>
          <w:b/>
          <w:bCs/>
        </w:rPr>
        <w:t>Unit:</w:t>
      </w:r>
      <w:r>
        <w:rPr/>
        <w:t xml:space="preserve"> Milliseconds (ms)</w:t>
      </w:r>
    </w:p>
    <w:p>
      <w:pPr>
        <w:pStyle w:val="BodyText"/>
        <w:rPr/>
      </w:pPr>
      <w:r>
        <w:rPr>
          <w:b/>
          <w:bCs/>
        </w:rPr>
        <w:t>Threshold:</w:t>
      </w:r>
      <w:r>
        <w:rPr/>
        <w:t xml:space="preserve"> Establish thresholds from your environment’s historical baseline.</w:t>
      </w:r>
    </w:p>
    <w:p>
      <w:pPr>
        <w:pStyle w:val="BodyText"/>
        <w:rPr/>
      </w:pPr>
      <w:r>
        <w:rPr>
          <w:b/>
          <w:bCs/>
        </w:rPr>
        <w:t>Notes:</w:t>
      </w:r>
      <w:r>
        <w:rPr/>
        <w:t xml:space="preserve"> Most valuable when compared with UI Ready Time and Total Journey Time.</w:t>
      </w:r>
    </w:p>
    <w:p>
      <w:pPr>
        <w:pStyle w:val="Normal"/>
        <w:rPr/>
      </w:pPr>
      <w:bookmarkStart w:id="49" w:name="application-load-time-asm_app_load_ms"/>
      <w:bookmarkStart w:id="50" w:name="monitoring-visualization-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9"/>
      <w:bookmarkEnd w:id="50"/>
    </w:p>
    <w:p>
      <w:pPr>
        <w:pStyle w:val="Heading2"/>
        <w:rPr/>
      </w:pPr>
      <w:bookmarkStart w:id="51" w:name="ui-ready-time-asm_ui_ready_ms"/>
      <w:r>
        <w:rPr/>
        <w:t>UI Ready Time (</w:t>
      </w:r>
      <w:r>
        <w:rPr>
          <w:rStyle w:val="VerbatimChar"/>
        </w:rPr>
        <w:t>asm_ui_ready_ms</w:t>
      </w:r>
      <w:r>
        <w:rPr/>
        <w:t>)</w:t>
      </w:r>
    </w:p>
    <w:p>
      <w:pPr>
        <w:pStyle w:val="FirstParagraph"/>
        <w:rPr/>
      </w:pPr>
      <w:r>
        <w:rPr>
          <w:b/>
          <w:bCs/>
        </w:rPr>
        <w:t>At a Glance:</w:t>
      </w:r>
      <w:r>
        <w:rPr/>
        <w:t xml:space="preserve"> Measures the time required for the application to become ready for user interaction.</w:t>
      </w:r>
    </w:p>
    <w:p>
      <w:pPr>
        <w:pStyle w:val="Heading3"/>
        <w:rPr/>
      </w:pPr>
      <w:bookmarkStart w:id="52" w:name="purpose-3"/>
      <w:r>
        <w:rPr/>
        <w:t>Purpose</w:t>
      </w:r>
    </w:p>
    <w:p>
      <w:pPr>
        <w:pStyle w:val="FirstParagraph"/>
        <w:rPr/>
      </w:pPr>
      <w:r>
        <w:rPr/>
        <w:t>Represents the final measurable phase of the synthetic journey before user interaction is possible.</w:t>
      </w:r>
    </w:p>
    <w:p>
      <w:pPr>
        <w:pStyle w:val="BodyText"/>
        <w:rPr/>
      </w:pPr>
      <w:bookmarkStart w:id="53" w:name="purpose-3"/>
      <w:r>
        <w:rPr/>
        <w:t>This metric exists to distinguish application loading from final interface readiness.</w:t>
      </w:r>
      <w:bookmarkEnd w:id="53"/>
    </w:p>
    <w:p>
      <w:pPr>
        <w:pStyle w:val="Heading3"/>
        <w:rPr/>
      </w:pPr>
      <w:bookmarkStart w:id="54" w:name="calculation-3"/>
      <w:r>
        <w:rPr/>
        <w:t>Calculation</w:t>
      </w:r>
    </w:p>
    <w:p>
      <w:pPr>
        <w:pStyle w:val="FirstParagraph"/>
        <w:rPr/>
      </w:pPr>
      <w:r>
        <w:rPr/>
        <w:t>Measured from application load completion until the configured readiness indicator is satisfied.</w:t>
      </w:r>
    </w:p>
    <w:p>
      <w:pPr>
        <w:pStyle w:val="BodyText"/>
        <w:rPr/>
      </w:pPr>
      <w:r>
        <w:rPr>
          <w:b/>
          <w:bCs/>
        </w:rPr>
        <w:t>Unit:</w:t>
      </w:r>
      <w:r>
        <w:rPr/>
        <w:t xml:space="preserve"> Milliseconds (ms)</w:t>
      </w:r>
      <w:bookmarkEnd w:id="54"/>
    </w:p>
    <w:p>
      <w:pPr>
        <w:pStyle w:val="Heading3"/>
        <w:rPr/>
      </w:pPr>
      <w:bookmarkStart w:id="55" w:name="interpretation-3"/>
      <w:r>
        <w:rPr/>
        <w:t>Interpretation</w:t>
      </w:r>
    </w:p>
    <w:p>
      <w:pPr>
        <w:pStyle w:val="FirstParagraph"/>
        <w:rPr/>
      </w:pPr>
      <w:r>
        <w:rPr/>
        <w:t>Increasing values may indicate:</w:t>
      </w:r>
    </w:p>
    <w:p>
      <w:pPr>
        <w:pStyle w:val="Compact"/>
        <w:numPr>
          <w:ilvl w:val="0"/>
          <w:numId w:val="56"/>
        </w:numPr>
        <w:rPr/>
      </w:pPr>
      <w:r>
        <w:rPr/>
        <w:t>Client-side rendering delays</w:t>
      </w:r>
    </w:p>
    <w:p>
      <w:pPr>
        <w:pStyle w:val="Compact"/>
        <w:numPr>
          <w:ilvl w:val="0"/>
          <w:numId w:val="57"/>
        </w:numPr>
        <w:rPr/>
      </w:pPr>
      <w:r>
        <w:rPr/>
        <w:t>JavaScript execution</w:t>
      </w:r>
    </w:p>
    <w:p>
      <w:pPr>
        <w:pStyle w:val="Compact"/>
        <w:numPr>
          <w:ilvl w:val="0"/>
          <w:numId w:val="58"/>
        </w:numPr>
        <w:rPr/>
      </w:pPr>
      <w:r>
        <w:rPr/>
        <w:t>Browser processing</w:t>
      </w:r>
    </w:p>
    <w:p>
      <w:pPr>
        <w:pStyle w:val="Compact"/>
        <w:numPr>
          <w:ilvl w:val="0"/>
          <w:numId w:val="59"/>
        </w:numPr>
        <w:rPr/>
      </w:pPr>
      <w:r>
        <w:rPr/>
        <w:t>Deferred initialization</w:t>
      </w:r>
    </w:p>
    <w:p>
      <w:pPr>
        <w:pStyle w:val="Compact"/>
        <w:numPr>
          <w:ilvl w:val="0"/>
          <w:numId w:val="60"/>
        </w:numPr>
        <w:rPr/>
      </w:pPr>
      <w:bookmarkStart w:id="56" w:name="interpretation-3"/>
      <w:r>
        <w:rPr/>
        <w:t>Front-end resource loading</w:t>
      </w:r>
      <w:bookmarkEnd w:id="56"/>
    </w:p>
    <w:p>
      <w:pPr>
        <w:pStyle w:val="Heading3"/>
        <w:rPr/>
      </w:pPr>
      <w:bookmarkStart w:id="57" w:name="investigation-flow-3"/>
      <w:r>
        <w:rPr/>
        <w:t>Investigation Flow</w:t>
      </w:r>
    </w:p>
    <w:p>
      <w:pPr>
        <w:pStyle w:val="FirstParagraph"/>
        <w:rPr/>
      </w:pPr>
      <w:r>
        <w:rPr>
          <w:i/>
          <w:iCs/>
        </w:rPr>
        <w:t>The most useful next places to look when this metric changes.</w:t>
      </w:r>
    </w:p>
    <w:p>
      <w:pPr>
        <w:pStyle w:val="Compact"/>
        <w:numPr>
          <w:ilvl w:val="0"/>
          <w:numId w:val="61"/>
        </w:numPr>
        <w:rPr/>
      </w:pPr>
      <w:r>
        <w:rPr/>
        <w:t>Total Journey Time</w:t>
      </w:r>
    </w:p>
    <w:p>
      <w:pPr>
        <w:pStyle w:val="Compact"/>
        <w:numPr>
          <w:ilvl w:val="0"/>
          <w:numId w:val="62"/>
        </w:numPr>
        <w:rPr/>
      </w:pPr>
      <w:r>
        <w:rPr/>
        <w:t>Experience Score</w:t>
      </w:r>
    </w:p>
    <w:p>
      <w:pPr>
        <w:pStyle w:val="Compact"/>
        <w:numPr>
          <w:ilvl w:val="0"/>
          <w:numId w:val="63"/>
        </w:numPr>
        <w:rPr/>
      </w:pPr>
      <w:bookmarkStart w:id="58" w:name="investigation-flow-3"/>
      <w:r>
        <w:rPr/>
        <w:t>Browser Diagnostics</w:t>
      </w:r>
      <w:bookmarkEnd w:id="58"/>
    </w:p>
    <w:p>
      <w:pPr>
        <w:pStyle w:val="Heading3"/>
        <w:rPr/>
      </w:pPr>
      <w:bookmarkStart w:id="59" w:name="common-questions-3"/>
      <w:r>
        <w:rPr/>
        <w:t>Common Questions</w:t>
      </w:r>
    </w:p>
    <w:p>
      <w:pPr>
        <w:pStyle w:val="FirstParagraph"/>
        <w:rPr/>
      </w:pPr>
      <w:r>
        <w:rPr>
          <w:b/>
          <w:bCs/>
        </w:rPr>
        <w:t>Application Load Time remained stable, but UI Ready Time increased. What does this indicate?</w:t>
      </w:r>
    </w:p>
    <w:p>
      <w:pPr>
        <w:pStyle w:val="BodyText"/>
        <w:rPr/>
      </w:pPr>
      <w:r>
        <w:rPr>
          <w:b/>
          <w:bCs/>
        </w:rPr>
        <w:t>Short Answer</w:t>
      </w:r>
    </w:p>
    <w:p>
      <w:pPr>
        <w:pStyle w:val="BodyText"/>
        <w:rPr/>
      </w:pPr>
      <w:r>
        <w:rPr/>
        <w:t>The application loaded successfully, but additional time was required before the interface became ready for interaction.</w:t>
      </w:r>
    </w:p>
    <w:p>
      <w:pPr>
        <w:pStyle w:val="BodyText"/>
        <w:rPr/>
      </w:pPr>
      <w:r>
        <w:rPr>
          <w:b/>
          <w:bCs/>
        </w:rPr>
        <w:t>Suggested Investigation</w:t>
      </w:r>
    </w:p>
    <w:p>
      <w:pPr>
        <w:pStyle w:val="Compact"/>
        <w:numPr>
          <w:ilvl w:val="0"/>
          <w:numId w:val="64"/>
        </w:numPr>
        <w:rPr/>
      </w:pPr>
      <w:r>
        <w:rPr/>
        <w:t>Browser console errors</w:t>
      </w:r>
    </w:p>
    <w:p>
      <w:pPr>
        <w:pStyle w:val="Compact"/>
        <w:numPr>
          <w:ilvl w:val="0"/>
          <w:numId w:val="65"/>
        </w:numPr>
        <w:rPr/>
      </w:pPr>
      <w:r>
        <w:rPr/>
        <w:t>JavaScript execution</w:t>
      </w:r>
    </w:p>
    <w:p>
      <w:pPr>
        <w:pStyle w:val="Compact"/>
        <w:numPr>
          <w:ilvl w:val="0"/>
          <w:numId w:val="66"/>
        </w:numPr>
        <w:rPr/>
      </w:pPr>
      <w:r>
        <w:rPr/>
        <w:t>Client-side rendering</w:t>
      </w:r>
    </w:p>
    <w:p>
      <w:pPr>
        <w:pStyle w:val="Compact"/>
        <w:numPr>
          <w:ilvl w:val="0"/>
          <w:numId w:val="67"/>
        </w:numPr>
        <w:rPr/>
      </w:pPr>
      <w:r>
        <w:rPr/>
        <w:t>Front-end resources</w:t>
      </w:r>
    </w:p>
    <w:p>
      <w:pPr>
        <w:pStyle w:val="Compact"/>
        <w:numPr>
          <w:ilvl w:val="0"/>
          <w:numId w:val="68"/>
        </w:numPr>
        <w:rPr/>
      </w:pPr>
      <w:bookmarkStart w:id="60" w:name="common-questions-3"/>
      <w:r>
        <w:rPr/>
        <w:t>Browser diagnostics</w:t>
      </w:r>
      <w:bookmarkEnd w:id="60"/>
    </w:p>
    <w:p>
      <w:pPr>
        <w:pStyle w:val="Heading3"/>
        <w:rPr/>
      </w:pPr>
      <w:bookmarkStart w:id="61" w:name="limitations-3"/>
      <w:r>
        <w:rPr/>
        <w:t>Limitations</w:t>
      </w:r>
    </w:p>
    <w:p>
      <w:pPr>
        <w:pStyle w:val="FirstParagraph"/>
        <w:rPr/>
      </w:pPr>
      <w:bookmarkStart w:id="62" w:name="limitations-3"/>
      <w:r>
        <w:rPr/>
        <w:t>Depends on the configured readiness indicator. An inappropriate readiness indicator may reduce the usefulness of this metric.</w:t>
      </w:r>
      <w:bookmarkEnd w:id="62"/>
    </w:p>
    <w:p>
      <w:pPr>
        <w:pStyle w:val="Heading3"/>
        <w:rPr/>
      </w:pPr>
      <w:bookmarkStart w:id="63" w:name="confidence-3"/>
      <w:r>
        <w:rPr/>
        <w:t>Confidence</w:t>
      </w:r>
    </w:p>
    <w:p>
      <w:pPr>
        <w:pStyle w:val="FirstParagraph"/>
        <w:rPr/>
      </w:pPr>
      <w:r>
        <w:rPr>
          <w:b/>
          <w:bCs/>
        </w:rPr>
        <w:t>Level:</w:t>
      </w:r>
      <w:r>
        <w:rPr/>
        <w:t xml:space="preserve"> High</w:t>
      </w:r>
    </w:p>
    <w:p>
      <w:pPr>
        <w:pStyle w:val="BodyText"/>
        <w:rPr/>
      </w:pPr>
      <w:r>
        <w:rPr>
          <w:b/>
          <w:bCs/>
        </w:rPr>
        <w:t>Why:</w:t>
      </w:r>
      <w:r>
        <w:rPr/>
        <w:t xml:space="preserve"> Measured directly using the configured readiness indicator during journey execution.</w:t>
      </w:r>
      <w:bookmarkEnd w:id="63"/>
    </w:p>
    <w:p>
      <w:pPr>
        <w:pStyle w:val="Heading3"/>
        <w:rPr/>
      </w:pPr>
      <w:bookmarkStart w:id="64" w:name="monitoring-visualization-3"/>
      <w:r>
        <w:rPr/>
        <w:t>Monitoring Visualization</w:t>
      </w:r>
    </w:p>
    <w:p>
      <w:pPr>
        <w:pStyle w:val="FirstParagraph"/>
        <w:rPr/>
      </w:pPr>
      <w:r>
        <w:rPr>
          <w:b/>
          <w:bCs/>
        </w:rPr>
        <w:t>Visualization:</w:t>
      </w:r>
      <w:r>
        <w:rPr/>
        <w:t xml:space="preserve"> Time Series</w:t>
      </w:r>
    </w:p>
    <w:p>
      <w:pPr>
        <w:pStyle w:val="BodyText"/>
        <w:rPr/>
      </w:pPr>
      <w:r>
        <w:rPr>
          <w:b/>
          <w:bCs/>
        </w:rPr>
        <w:t>Unit:</w:t>
      </w:r>
      <w:r>
        <w:rPr/>
        <w:t xml:space="preserve"> Milliseconds (ms)</w:t>
      </w:r>
    </w:p>
    <w:p>
      <w:pPr>
        <w:pStyle w:val="BodyText"/>
        <w:rPr/>
      </w:pPr>
      <w:r>
        <w:rPr>
          <w:b/>
          <w:bCs/>
        </w:rPr>
        <w:t>Threshold:</w:t>
      </w:r>
      <w:r>
        <w:rPr/>
        <w:t xml:space="preserve"> Establish thresholds from your environment’s historical baseline.</w:t>
      </w:r>
    </w:p>
    <w:p>
      <w:pPr>
        <w:pStyle w:val="BodyText"/>
        <w:rPr/>
      </w:pPr>
      <w:r>
        <w:rPr>
          <w:b/>
          <w:bCs/>
        </w:rPr>
        <w:t>Notes:</w:t>
      </w:r>
      <w:r>
        <w:rPr/>
        <w:t xml:space="preserve"> Most valuable when compared with Application Load Time and Total Journey Time.</w:t>
      </w:r>
    </w:p>
    <w:p>
      <w:pPr>
        <w:pStyle w:val="Normal"/>
        <w:rPr/>
      </w:pPr>
      <w:bookmarkStart w:id="65" w:name="ui-ready-time-asm_ui_ready_ms"/>
      <w:bookmarkStart w:id="66" w:name="monitoring-visualization-3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5"/>
      <w:bookmarkEnd w:id="66"/>
    </w:p>
    <w:p>
      <w:pPr>
        <w:pStyle w:val="Heading2"/>
        <w:rPr/>
      </w:pPr>
      <w:bookmarkStart w:id="67" w:name="total-journey-time-asm_total_time_ms"/>
      <w:r>
        <w:rPr/>
        <w:t>Total Journey Time (</w:t>
      </w:r>
      <w:r>
        <w:rPr>
          <w:rStyle w:val="VerbatimChar"/>
        </w:rPr>
        <w:t>asm_total_time_ms</w:t>
      </w:r>
      <w:r>
        <w:rPr/>
        <w:t>)</w:t>
      </w:r>
    </w:p>
    <w:p>
      <w:pPr>
        <w:pStyle w:val="FirstParagraph"/>
        <w:rPr/>
      </w:pPr>
      <w:r>
        <w:rPr>
          <w:b/>
          <w:bCs/>
        </w:rPr>
        <w:t>At a Glance:</w:t>
      </w:r>
      <w:r>
        <w:rPr/>
        <w:t xml:space="preserve"> Measures the total time required to complete the synthetic journey.</w:t>
      </w:r>
    </w:p>
    <w:p>
      <w:pPr>
        <w:pStyle w:val="Heading3"/>
        <w:rPr/>
      </w:pPr>
      <w:bookmarkStart w:id="68" w:name="purpose-4"/>
      <w:r>
        <w:rPr/>
        <w:t>Purpose</w:t>
      </w:r>
    </w:p>
    <w:p>
      <w:pPr>
        <w:pStyle w:val="FirstParagraph"/>
        <w:rPr/>
      </w:pPr>
      <w:r>
        <w:rPr/>
        <w:t>Represents the complete synthetic journey from initial navigation through application readiness.</w:t>
      </w:r>
    </w:p>
    <w:p>
      <w:pPr>
        <w:pStyle w:val="BodyText"/>
        <w:rPr/>
      </w:pPr>
      <w:bookmarkStart w:id="69" w:name="purpose-4"/>
      <w:r>
        <w:rPr/>
        <w:t>This metric exists to provide the primary measurement of user-perceived performance and serves as the foundation for Experience Score.</w:t>
      </w:r>
      <w:bookmarkEnd w:id="69"/>
    </w:p>
    <w:p>
      <w:pPr>
        <w:pStyle w:val="Heading3"/>
        <w:rPr/>
      </w:pPr>
      <w:bookmarkStart w:id="70" w:name="calculation-4"/>
      <w:r>
        <w:rPr/>
        <w:t>Calculation</w:t>
      </w:r>
    </w:p>
    <w:p>
      <w:pPr>
        <w:pStyle w:val="FirstParagraph"/>
        <w:rPr/>
      </w:pPr>
      <w:r>
        <w:rPr/>
        <w:t>Measured from the beginning of browser navigation until the configured readiness indicator is satisfied.</w:t>
      </w:r>
    </w:p>
    <w:p>
      <w:pPr>
        <w:pStyle w:val="BodyText"/>
        <w:rPr/>
      </w:pPr>
      <w:r>
        <w:rPr>
          <w:b/>
          <w:bCs/>
        </w:rPr>
        <w:t>Unit:</w:t>
      </w:r>
      <w:r>
        <w:rPr/>
        <w:t xml:space="preserve"> Milliseconds (ms)</w:t>
      </w:r>
      <w:bookmarkEnd w:id="70"/>
    </w:p>
    <w:p>
      <w:pPr>
        <w:pStyle w:val="Heading3"/>
        <w:rPr/>
      </w:pPr>
      <w:bookmarkStart w:id="71" w:name="interpretation-4"/>
      <w:r>
        <w:rPr/>
        <w:t>Interpretation</w:t>
      </w:r>
    </w:p>
    <w:p>
      <w:pPr>
        <w:pStyle w:val="FirstParagraph"/>
        <w:rPr/>
      </w:pPr>
      <w:r>
        <w:rPr/>
        <w:t>This metric should remain relatively stable under normal operating conditions.</w:t>
      </w:r>
    </w:p>
    <w:p>
      <w:pPr>
        <w:pStyle w:val="BodyText"/>
        <w:rPr/>
      </w:pPr>
      <w:r>
        <w:rPr/>
        <w:t>Increasing values indicate that one or more phases of the synthetic journey required additional time.</w:t>
      </w:r>
    </w:p>
    <w:p>
      <w:pPr>
        <w:pStyle w:val="BodyText"/>
        <w:rPr/>
      </w:pPr>
      <w:bookmarkStart w:id="72" w:name="interpretation-4"/>
      <w:r>
        <w:rPr/>
        <w:t>Review the contributing timing metrics to determine where the additional time was introduced.</w:t>
      </w:r>
      <w:bookmarkEnd w:id="72"/>
    </w:p>
    <w:p>
      <w:pPr>
        <w:pStyle w:val="Heading3"/>
        <w:rPr/>
      </w:pPr>
      <w:bookmarkStart w:id="73" w:name="investigation-flow-4"/>
      <w:r>
        <w:rPr/>
        <w:t>Investigation Flow</w:t>
      </w:r>
    </w:p>
    <w:p>
      <w:pPr>
        <w:pStyle w:val="FirstParagraph"/>
        <w:rPr/>
      </w:pPr>
      <w:r>
        <w:rPr>
          <w:i/>
          <w:iCs/>
        </w:rPr>
        <w:t>The most useful next places to look when this metric changes.</w:t>
      </w:r>
    </w:p>
    <w:p>
      <w:pPr>
        <w:pStyle w:val="Compact"/>
        <w:numPr>
          <w:ilvl w:val="0"/>
          <w:numId w:val="69"/>
        </w:numPr>
        <w:rPr/>
      </w:pPr>
      <w:r>
        <w:rPr/>
        <w:t>Login Page Time</w:t>
      </w:r>
    </w:p>
    <w:p>
      <w:pPr>
        <w:pStyle w:val="Compact"/>
        <w:numPr>
          <w:ilvl w:val="0"/>
          <w:numId w:val="70"/>
        </w:numPr>
        <w:rPr/>
      </w:pPr>
      <w:r>
        <w:rPr/>
        <w:t>Login Submit Time</w:t>
      </w:r>
    </w:p>
    <w:p>
      <w:pPr>
        <w:pStyle w:val="Compact"/>
        <w:numPr>
          <w:ilvl w:val="0"/>
          <w:numId w:val="71"/>
        </w:numPr>
        <w:rPr/>
      </w:pPr>
      <w:r>
        <w:rPr/>
        <w:t>Application Load Time</w:t>
      </w:r>
    </w:p>
    <w:p>
      <w:pPr>
        <w:pStyle w:val="Compact"/>
        <w:numPr>
          <w:ilvl w:val="0"/>
          <w:numId w:val="72"/>
        </w:numPr>
        <w:rPr/>
      </w:pPr>
      <w:bookmarkStart w:id="74" w:name="investigation-flow-4"/>
      <w:r>
        <w:rPr/>
        <w:t>UI Ready Time</w:t>
      </w:r>
      <w:bookmarkEnd w:id="74"/>
    </w:p>
    <w:p>
      <w:pPr>
        <w:pStyle w:val="Heading3"/>
        <w:rPr/>
      </w:pPr>
      <w:bookmarkStart w:id="75" w:name="common-questions-4"/>
      <w:r>
        <w:rPr/>
        <w:t>Common Questions</w:t>
      </w:r>
    </w:p>
    <w:p>
      <w:pPr>
        <w:pStyle w:val="FirstParagraph"/>
        <w:rPr/>
      </w:pPr>
      <w:r>
        <w:rPr>
          <w:b/>
          <w:bCs/>
        </w:rPr>
        <w:t>Why did Total Journey Time increase?</w:t>
      </w:r>
    </w:p>
    <w:p>
      <w:pPr>
        <w:pStyle w:val="BodyText"/>
        <w:rPr/>
      </w:pPr>
      <w:r>
        <w:rPr>
          <w:b/>
          <w:bCs/>
        </w:rPr>
        <w:t>Short Answer</w:t>
      </w:r>
    </w:p>
    <w:p>
      <w:pPr>
        <w:pStyle w:val="BodyText"/>
        <w:rPr/>
      </w:pPr>
      <w:r>
        <w:rPr/>
        <w:t>One or more phases of the synthetic journey required additional time to complete.</w:t>
      </w:r>
    </w:p>
    <w:p>
      <w:pPr>
        <w:pStyle w:val="BodyText"/>
        <w:rPr/>
      </w:pPr>
      <w:r>
        <w:rPr>
          <w:b/>
          <w:bCs/>
        </w:rPr>
        <w:t>Suggested Investigation</w:t>
      </w:r>
    </w:p>
    <w:p>
      <w:pPr>
        <w:pStyle w:val="Compact"/>
        <w:numPr>
          <w:ilvl w:val="0"/>
          <w:numId w:val="73"/>
        </w:numPr>
        <w:rPr/>
      </w:pPr>
      <w:r>
        <w:rPr/>
        <w:t>Review the contributing timing metrics.</w:t>
      </w:r>
    </w:p>
    <w:p>
      <w:pPr>
        <w:pStyle w:val="Compact"/>
        <w:numPr>
          <w:ilvl w:val="0"/>
          <w:numId w:val="74"/>
        </w:numPr>
        <w:rPr/>
      </w:pPr>
      <w:r>
        <w:rPr/>
        <w:t>Review Browser Diagnostics.</w:t>
      </w:r>
    </w:p>
    <w:p>
      <w:pPr>
        <w:pStyle w:val="Compact"/>
        <w:numPr>
          <w:ilvl w:val="0"/>
          <w:numId w:val="75"/>
        </w:numPr>
        <w:rPr/>
      </w:pPr>
      <w:bookmarkStart w:id="76" w:name="common-questions-4"/>
      <w:r>
        <w:rPr/>
        <w:t>Confirm ASM Runtime Health.</w:t>
      </w:r>
      <w:bookmarkEnd w:id="76"/>
    </w:p>
    <w:p>
      <w:pPr>
        <w:pStyle w:val="Heading3"/>
        <w:rPr/>
      </w:pPr>
      <w:bookmarkStart w:id="77" w:name="limitations-4"/>
      <w:r>
        <w:rPr/>
        <w:t>Limitations</w:t>
      </w:r>
    </w:p>
    <w:p>
      <w:pPr>
        <w:pStyle w:val="FirstParagraph"/>
        <w:rPr/>
      </w:pPr>
      <w:bookmarkStart w:id="78" w:name="limitations-4"/>
      <w:r>
        <w:rPr/>
        <w:t>Identifies that the synthetic journey changed but does not identify the specific cause.</w:t>
      </w:r>
      <w:bookmarkEnd w:id="78"/>
    </w:p>
    <w:p>
      <w:pPr>
        <w:pStyle w:val="Heading3"/>
        <w:rPr/>
      </w:pPr>
      <w:bookmarkStart w:id="79" w:name="confidence-4"/>
      <w:r>
        <w:rPr/>
        <w:t>Confidence</w:t>
      </w:r>
    </w:p>
    <w:p>
      <w:pPr>
        <w:pStyle w:val="FirstParagraph"/>
        <w:rPr/>
      </w:pPr>
      <w:r>
        <w:rPr>
          <w:b/>
          <w:bCs/>
        </w:rPr>
        <w:t>Level:</w:t>
      </w:r>
      <w:r>
        <w:rPr/>
        <w:t xml:space="preserve"> High</w:t>
      </w:r>
    </w:p>
    <w:p>
      <w:pPr>
        <w:pStyle w:val="BodyText"/>
        <w:rPr/>
      </w:pPr>
      <w:r>
        <w:rPr>
          <w:b/>
          <w:bCs/>
        </w:rPr>
        <w:t>Why:</w:t>
      </w:r>
      <w:r>
        <w:rPr/>
        <w:t xml:space="preserve"> Measured directly during journey execution using observed browser events.</w:t>
      </w:r>
      <w:bookmarkEnd w:id="79"/>
    </w:p>
    <w:p>
      <w:pPr>
        <w:pStyle w:val="Heading3"/>
        <w:rPr/>
      </w:pPr>
      <w:bookmarkStart w:id="80" w:name="monitoring-visualization-4"/>
      <w:r>
        <w:rPr/>
        <w:t>Monitoring Visualization</w:t>
      </w:r>
    </w:p>
    <w:p>
      <w:pPr>
        <w:pStyle w:val="FirstParagraph"/>
        <w:rPr/>
      </w:pPr>
      <w:r>
        <w:rPr>
          <w:b/>
          <w:bCs/>
        </w:rPr>
        <w:t>Visualization:</w:t>
      </w:r>
      <w:r>
        <w:rPr/>
        <w:t xml:space="preserve"> Time Series</w:t>
      </w:r>
    </w:p>
    <w:p>
      <w:pPr>
        <w:pStyle w:val="BodyText"/>
        <w:rPr/>
      </w:pPr>
      <w:r>
        <w:rPr>
          <w:b/>
          <w:bCs/>
        </w:rPr>
        <w:t>Unit:</w:t>
      </w:r>
      <w:r>
        <w:rPr/>
        <w:t xml:space="preserve"> Milliseconds (ms)</w:t>
      </w:r>
    </w:p>
    <w:p>
      <w:pPr>
        <w:pStyle w:val="BodyText"/>
        <w:rPr/>
      </w:pPr>
      <w:r>
        <w:rPr>
          <w:b/>
          <w:bCs/>
        </w:rPr>
        <w:t>Threshold:</w:t>
      </w:r>
      <w:r>
        <w:rPr/>
        <w:t xml:space="preserve"> Establish thresholds from your environment’s historical baseline.</w:t>
      </w:r>
    </w:p>
    <w:p>
      <w:pPr>
        <w:pStyle w:val="BodyText"/>
        <w:rPr/>
      </w:pPr>
      <w:r>
        <w:rPr>
          <w:b/>
          <w:bCs/>
        </w:rPr>
        <w:t>Notes:</w:t>
      </w:r>
      <w:r>
        <w:rPr/>
        <w:t xml:space="preserve"> Best interpreted alongside the contributing timing metrics and Experience Score.</w:t>
      </w:r>
    </w:p>
    <w:p>
      <w:pPr>
        <w:pStyle w:val="Normal"/>
        <w:rPr/>
      </w:pPr>
      <w:bookmarkStart w:id="81" w:name="total-journey-time-asm_total_time_ms"/>
      <w:bookmarkStart w:id="82" w:name="monitoring-visualization-4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1"/>
      <w:bookmarkEnd w:id="82"/>
    </w:p>
    <w:p>
      <w:pPr>
        <w:pStyle w:val="Heading2"/>
        <w:rPr/>
      </w:pPr>
      <w:bookmarkStart w:id="83" w:name="looking-ahead"/>
      <w:r>
        <w:rPr/>
        <w:t>Looking Ahead</w:t>
      </w:r>
    </w:p>
    <w:p>
      <w:pPr>
        <w:pStyle w:val="FirstParagraph"/>
        <w:rPr/>
      </w:pPr>
      <w:r>
        <w:rPr/>
        <w:t>The Application Timing metrics provide the foundation for understanding where time is spent during a synthetic journey.</w:t>
      </w:r>
    </w:p>
    <w:p>
      <w:pPr>
        <w:pStyle w:val="BodyText"/>
        <w:spacing w:before="180" w:after="180"/>
        <w:rPr/>
      </w:pPr>
      <w:bookmarkStart w:id="84" w:name="application-timing"/>
      <w:bookmarkStart w:id="85" w:name="looking-ahead"/>
      <w:r>
        <w:rPr/>
        <w:t>The next section introduces Experience Scores, which summarize the overall user experience using the timing measurements described in this chapter.</w:t>
      </w:r>
      <w:bookmarkEnd w:id="84"/>
      <w:bookmarkEnd w:id="85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</w:num>
  <w:num w:numId="67">
    <w:abstractNumId w:val="1"/>
  </w:num>
  <w:num w:numId="68">
    <w:abstractNumId w:val="1"/>
  </w:num>
  <w:num w:numId="69">
    <w:abstractNumId w:val="1"/>
  </w:num>
  <w:num w:numId="70">
    <w:abstractNumId w:val="1"/>
  </w:num>
  <w:num w:numId="71">
    <w:abstractNumId w:val="1"/>
  </w:num>
  <w:num w:numId="72">
    <w:abstractNumId w:val="1"/>
  </w:num>
  <w:num w:numId="73">
    <w:abstractNumId w:val="1"/>
  </w:num>
  <w:num w:numId="74">
    <w:abstractNumId w:val="1"/>
  </w:num>
  <w:num w:numId="75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11</Pages>
  <Words>1223</Words>
  <Characters>7861</Characters>
  <CharactersWithSpaces>8815</CharactersWithSpaces>
  <Paragraphs>214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2026-07-24T02:19:43Z</dcterms:created>
  <dc:creator/>
  <dc:description/>
  <dc:language>en-US</dc:language>
  <cp:lastModifiedBy/>
  <dcterms:modified xsi:type="dcterms:W3CDTF">2026-07-24T02:19:43Z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