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operational-overview"/>
      <w:r>
        <w:rPr/>
        <w:t>Operational Overview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ASM is designed to integrate with existing operational environments while remaining independent of any particular deployment platform, orchestration technology, or monitoring ecosystem.</w:t>
      </w:r>
    </w:p>
    <w:p>
      <w:pPr>
        <w:pStyle w:val="BodyText"/>
        <w:rPr/>
      </w:pPr>
      <w:r>
        <w:rPr/>
        <w:t>This document defines the operational characteristics that enable ASM to be deployed, validated, operated, and maintained successfully.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operational-philosophy"/>
      <w:r>
        <w:rPr/>
        <w:t>Operational Philosophy</w:t>
      </w:r>
    </w:p>
    <w:p>
      <w:pPr>
        <w:pStyle w:val="FirstParagraph"/>
        <w:rPr/>
      </w:pPr>
      <w:r>
        <w:rPr/>
        <w:t>A successful ASM deployment should be:</w:t>
      </w:r>
    </w:p>
    <w:p>
      <w:pPr>
        <w:pStyle w:val="Compact"/>
        <w:numPr>
          <w:ilvl w:val="0"/>
          <w:numId w:val="1"/>
        </w:numPr>
        <w:rPr/>
      </w:pPr>
      <w:r>
        <w:rPr/>
        <w:t>Repeatable</w:t>
      </w:r>
    </w:p>
    <w:p>
      <w:pPr>
        <w:pStyle w:val="Compact"/>
        <w:numPr>
          <w:ilvl w:val="0"/>
          <w:numId w:val="1"/>
        </w:numPr>
        <w:rPr/>
      </w:pPr>
      <w:r>
        <w:rPr/>
        <w:t>Predictable</w:t>
      </w:r>
    </w:p>
    <w:p>
      <w:pPr>
        <w:pStyle w:val="Compact"/>
        <w:numPr>
          <w:ilvl w:val="0"/>
          <w:numId w:val="1"/>
        </w:numPr>
        <w:rPr/>
      </w:pPr>
      <w:r>
        <w:rPr/>
        <w:t>Observable</w:t>
      </w:r>
    </w:p>
    <w:p>
      <w:pPr>
        <w:pStyle w:val="Compact"/>
        <w:numPr>
          <w:ilvl w:val="0"/>
          <w:numId w:val="1"/>
        </w:numPr>
        <w:rPr/>
      </w:pPr>
      <w:r>
        <w:rPr/>
        <w:t>Maintainable</w:t>
      </w:r>
    </w:p>
    <w:p>
      <w:pPr>
        <w:pStyle w:val="Compact"/>
        <w:numPr>
          <w:ilvl w:val="0"/>
          <w:numId w:val="1"/>
        </w:numPr>
        <w:rPr/>
      </w:pPr>
      <w:r>
        <w:rPr/>
        <w:t>Adaptable</w:t>
      </w:r>
    </w:p>
    <w:p>
      <w:pPr>
        <w:pStyle w:val="BodyText"/>
        <w:rPr/>
      </w:pPr>
      <w:r>
        <w:rPr/>
        <w:t>Operational complexity should be introduced only when it provides measurable value.</w:t>
      </w:r>
    </w:p>
    <w:p>
      <w:pPr>
        <w:pStyle w:val="BodyText"/>
        <w:rPr/>
      </w:pPr>
      <w:r>
        <w:rPr/>
        <w:t>The goal is not simply to run ASM, but to operate it with confidence throughout its lifecycle.</w:t>
      </w:r>
    </w:p>
    <w:p>
      <w:pPr>
        <w:pStyle w:val="Normal"/>
        <w:rPr/>
      </w:pPr>
      <w:bookmarkStart w:id="4" w:name="operational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operational-capabilities"/>
      <w:r>
        <w:rPr/>
        <w:t>Operational Capabilities</w:t>
      </w:r>
    </w:p>
    <w:p>
      <w:pPr>
        <w:pStyle w:val="BodyText"/>
        <w:rPr/>
      </w:pPr>
      <w:r>
        <w:rPr/>
        <w:t>These capabilities define the interfaces between ASM and its operational environment.</w:t>
      </w:r>
    </w:p>
    <w:p>
      <w:pPr>
        <w:pStyle w:val="FirstParagraph"/>
        <w:rPr/>
      </w:pPr>
      <w:r>
        <w:rPr/>
        <w:t>ASM is designed around a small number of operational interfaces that allow it to integrate with a wide variety of deployment environments.</w:t>
      </w:r>
    </w:p>
    <w:p>
      <w:pPr>
        <w:pStyle w:val="Heading3"/>
        <w:rPr/>
      </w:pPr>
      <w:bookmarkStart w:id="6" w:name="asm-consumes"/>
      <w:r>
        <w:rPr/>
        <w:t>ASM Consumes</w:t>
      </w:r>
    </w:p>
    <w:p>
      <w:pPr>
        <w:pStyle w:val="Compact"/>
        <w:numPr>
          <w:ilvl w:val="0"/>
          <w:numId w:val="9"/>
        </w:numPr>
        <w:rPr/>
      </w:pPr>
      <w:r>
        <w:rPr/>
        <w:t>Configuration</w:t>
      </w:r>
    </w:p>
    <w:p>
      <w:pPr>
        <w:pStyle w:val="Compact"/>
        <w:numPr>
          <w:ilvl w:val="0"/>
          <w:numId w:val="10"/>
        </w:numPr>
        <w:rPr/>
      </w:pPr>
      <w:r>
        <w:rPr/>
        <w:t>Journey definitions</w:t>
      </w:r>
    </w:p>
    <w:p>
      <w:pPr>
        <w:pStyle w:val="Compact"/>
        <w:numPr>
          <w:ilvl w:val="0"/>
          <w:numId w:val="11"/>
        </w:numPr>
        <w:rPr/>
      </w:pPr>
      <w:r>
        <w:rPr/>
        <w:t>Access to the monitored application</w:t>
      </w:r>
    </w:p>
    <w:p>
      <w:pPr>
        <w:pStyle w:val="Compact"/>
        <w:numPr>
          <w:ilvl w:val="0"/>
          <w:numId w:val="12"/>
        </w:numPr>
        <w:rPr/>
      </w:pPr>
      <w:bookmarkStart w:id="7" w:name="asm-consumes"/>
      <w:r>
        <w:rPr/>
        <w:t>Runtime resources required to execute synthetic journeys</w:t>
      </w:r>
      <w:bookmarkEnd w:id="7"/>
    </w:p>
    <w:p>
      <w:pPr>
        <w:pStyle w:val="Heading3"/>
        <w:rPr/>
      </w:pPr>
      <w:bookmarkStart w:id="8" w:name="asm-provides"/>
      <w:r>
        <w:rPr/>
        <w:t>ASM Provides</w:t>
      </w:r>
    </w:p>
    <w:p>
      <w:pPr>
        <w:pStyle w:val="Compact"/>
        <w:numPr>
          <w:ilvl w:val="0"/>
          <w:numId w:val="13"/>
        </w:numPr>
        <w:rPr/>
      </w:pPr>
      <w:r>
        <w:rPr/>
        <w:t>Synthetic journey execution</w:t>
      </w:r>
    </w:p>
    <w:p>
      <w:pPr>
        <w:pStyle w:val="Compact"/>
        <w:numPr>
          <w:ilvl w:val="0"/>
          <w:numId w:val="14"/>
        </w:numPr>
        <w:rPr/>
      </w:pPr>
      <w:r>
        <w:rPr/>
        <w:t>Performance metrics</w:t>
      </w:r>
    </w:p>
    <w:p>
      <w:pPr>
        <w:pStyle w:val="Compact"/>
        <w:numPr>
          <w:ilvl w:val="0"/>
          <w:numId w:val="15"/>
        </w:numPr>
        <w:rPr/>
      </w:pPr>
      <w:r>
        <w:rPr/>
        <w:t>Health information</w:t>
      </w:r>
    </w:p>
    <w:p>
      <w:pPr>
        <w:pStyle w:val="Compact"/>
        <w:numPr>
          <w:ilvl w:val="0"/>
          <w:numId w:val="16"/>
        </w:numPr>
        <w:rPr/>
      </w:pPr>
      <w:r>
        <w:rPr/>
        <w:t>Operational logging</w:t>
      </w:r>
    </w:p>
    <w:p>
      <w:pPr>
        <w:pStyle w:val="Compact"/>
        <w:numPr>
          <w:ilvl w:val="0"/>
          <w:numId w:val="17"/>
        </w:numPr>
        <w:rPr/>
      </w:pPr>
      <w:r>
        <w:rPr/>
        <w:t>Diagnostic artifacts</w:t>
      </w:r>
    </w:p>
    <w:p>
      <w:pPr>
        <w:pStyle w:val="FirstParagraph"/>
        <w:rPr/>
      </w:pPr>
      <w:r>
        <w:rPr/>
        <w:t>The implementation of these capabilities is intentionally independent of any specific deployment platform or operational tooling.</w:t>
      </w:r>
    </w:p>
    <w:p>
      <w:pPr>
        <w:pStyle w:val="Normal"/>
        <w:rPr/>
      </w:pPr>
      <w:bookmarkStart w:id="9" w:name="operational-capabilities"/>
      <w:bookmarkStart w:id="10" w:name="asm-provid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configuration"/>
      <w:r>
        <w:rPr/>
        <w:t>Configuration</w:t>
      </w:r>
    </w:p>
    <w:p>
      <w:pPr>
        <w:pStyle w:val="FirstParagraph"/>
        <w:rPr/>
      </w:pPr>
      <w:r>
        <w:rPr/>
        <w:t>ASM is designed so that operational configuration remains external to the application wherever practical.</w:t>
      </w:r>
    </w:p>
    <w:p>
      <w:pPr>
        <w:pStyle w:val="BodyText"/>
        <w:rPr/>
      </w:pPr>
      <w:r>
        <w:rPr/>
        <w:t>Separating configuration from the application allows operational behavior to change without rebuilding or modifying ASM.</w:t>
      </w:r>
    </w:p>
    <w:p>
      <w:pPr>
        <w:pStyle w:val="BodyText"/>
        <w:rPr/>
      </w:pPr>
      <w:r>
        <w:rPr/>
        <w:t>Configuration may include:</w:t>
      </w:r>
    </w:p>
    <w:p>
      <w:pPr>
        <w:pStyle w:val="Compact"/>
        <w:numPr>
          <w:ilvl w:val="0"/>
          <w:numId w:val="18"/>
        </w:numPr>
        <w:rPr/>
      </w:pPr>
      <w:r>
        <w:rPr/>
        <w:t>Journey behavior</w:t>
      </w:r>
    </w:p>
    <w:p>
      <w:pPr>
        <w:pStyle w:val="Compact"/>
        <w:numPr>
          <w:ilvl w:val="0"/>
          <w:numId w:val="19"/>
        </w:numPr>
        <w:rPr/>
      </w:pPr>
      <w:r>
        <w:rPr/>
        <w:t>Authentication settings</w:t>
      </w:r>
    </w:p>
    <w:p>
      <w:pPr>
        <w:pStyle w:val="Compact"/>
        <w:numPr>
          <w:ilvl w:val="0"/>
          <w:numId w:val="20"/>
        </w:numPr>
        <w:rPr/>
      </w:pPr>
      <w:r>
        <w:rPr/>
        <w:t>Runtime behavior</w:t>
      </w:r>
    </w:p>
    <w:p>
      <w:pPr>
        <w:pStyle w:val="Compact"/>
        <w:numPr>
          <w:ilvl w:val="0"/>
          <w:numId w:val="21"/>
        </w:numPr>
        <w:rPr/>
      </w:pPr>
      <w:r>
        <w:rPr/>
        <w:t>Diagnostic options</w:t>
      </w:r>
    </w:p>
    <w:p>
      <w:pPr>
        <w:pStyle w:val="Compact"/>
        <w:numPr>
          <w:ilvl w:val="0"/>
          <w:numId w:val="22"/>
        </w:numPr>
        <w:rPr/>
      </w:pPr>
      <w:r>
        <w:rPr/>
        <w:t>Operational preferences</w:t>
      </w:r>
    </w:p>
    <w:p>
      <w:pPr>
        <w:pStyle w:val="Normal"/>
        <w:rPr/>
      </w:pPr>
      <w:bookmarkStart w:id="12" w:name="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validation"/>
      <w:r>
        <w:rPr/>
        <w:t>Validation</w:t>
      </w:r>
    </w:p>
    <w:p>
      <w:pPr>
        <w:pStyle w:val="FirstParagraph"/>
        <w:rPr/>
      </w:pPr>
      <w:r>
        <w:rPr/>
        <w:t>Successful deployment is defined by operational verification rather than successful installation alone.</w:t>
      </w:r>
    </w:p>
    <w:p>
      <w:pPr>
        <w:pStyle w:val="BodyText"/>
        <w:rPr/>
      </w:pPr>
      <w:r>
        <w:rPr/>
        <w:t>A deployment should verify that:</w:t>
      </w:r>
    </w:p>
    <w:p>
      <w:pPr>
        <w:pStyle w:val="Compact"/>
        <w:numPr>
          <w:ilvl w:val="0"/>
          <w:numId w:val="23"/>
        </w:numPr>
        <w:rPr/>
      </w:pPr>
      <w:r>
        <w:rPr/>
        <w:t>ASM starts successfully.</w:t>
      </w:r>
    </w:p>
    <w:p>
      <w:pPr>
        <w:pStyle w:val="Compact"/>
        <w:numPr>
          <w:ilvl w:val="0"/>
          <w:numId w:val="24"/>
        </w:numPr>
        <w:rPr/>
      </w:pPr>
      <w:r>
        <w:rPr/>
        <w:t>Synthetic journeys execute successfully.</w:t>
      </w:r>
    </w:p>
    <w:p>
      <w:pPr>
        <w:pStyle w:val="Compact"/>
        <w:numPr>
          <w:ilvl w:val="0"/>
          <w:numId w:val="25"/>
        </w:numPr>
        <w:rPr/>
      </w:pPr>
      <w:r>
        <w:rPr/>
        <w:t>Metrics are produced.</w:t>
      </w:r>
    </w:p>
    <w:p>
      <w:pPr>
        <w:pStyle w:val="Compact"/>
        <w:numPr>
          <w:ilvl w:val="0"/>
          <w:numId w:val="26"/>
        </w:numPr>
        <w:rPr/>
      </w:pPr>
      <w:r>
        <w:rPr/>
        <w:t>Health information is available.</w:t>
      </w:r>
    </w:p>
    <w:p>
      <w:pPr>
        <w:pStyle w:val="Compact"/>
        <w:numPr>
          <w:ilvl w:val="0"/>
          <w:numId w:val="27"/>
        </w:numPr>
        <w:rPr/>
      </w:pPr>
      <w:r>
        <w:rPr/>
        <w:t>Operational logging is functioning.</w:t>
      </w:r>
    </w:p>
    <w:p>
      <w:pPr>
        <w:pStyle w:val="Compact"/>
        <w:numPr>
          <w:ilvl w:val="0"/>
          <w:numId w:val="28"/>
        </w:numPr>
        <w:rPr/>
      </w:pPr>
      <w:r>
        <w:rPr/>
        <w:t>Diagnostic artifacts are produced when expected.</w:t>
      </w:r>
    </w:p>
    <w:p>
      <w:pPr>
        <w:pStyle w:val="FirstParagraph"/>
        <w:rPr/>
      </w:pPr>
      <w:r>
        <w:rPr/>
        <w:t>Successful validation demonstrates that ASM is operating correctly within its environment.</w:t>
      </w:r>
    </w:p>
    <w:p>
      <w:pPr>
        <w:pStyle w:val="Normal"/>
        <w:rPr/>
      </w:pPr>
      <w:bookmarkStart w:id="14" w:name="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operations"/>
      <w:r>
        <w:rPr/>
        <w:t>Operations</w:t>
      </w:r>
    </w:p>
    <w:p>
      <w:pPr>
        <w:pStyle w:val="FirstParagraph"/>
        <w:rPr/>
      </w:pPr>
      <w:r>
        <w:rPr/>
        <w:t>Routine operation should require minimal manual intervention.</w:t>
      </w:r>
    </w:p>
    <w:p>
      <w:pPr>
        <w:pStyle w:val="BodyText"/>
        <w:rPr/>
      </w:pPr>
      <w:r>
        <w:rPr/>
        <w:t>Operators should be able to:</w:t>
      </w:r>
    </w:p>
    <w:p>
      <w:pPr>
        <w:pStyle w:val="Compact"/>
        <w:numPr>
          <w:ilvl w:val="0"/>
          <w:numId w:val="29"/>
        </w:numPr>
        <w:rPr/>
      </w:pPr>
      <w:r>
        <w:rPr/>
        <w:t>Verify operational health.</w:t>
      </w:r>
    </w:p>
    <w:p>
      <w:pPr>
        <w:pStyle w:val="Compact"/>
        <w:numPr>
          <w:ilvl w:val="0"/>
          <w:numId w:val="30"/>
        </w:numPr>
        <w:rPr/>
      </w:pPr>
      <w:r>
        <w:rPr/>
        <w:t>Observe journey execution.</w:t>
      </w:r>
    </w:p>
    <w:p>
      <w:pPr>
        <w:pStyle w:val="Compact"/>
        <w:numPr>
          <w:ilvl w:val="0"/>
          <w:numId w:val="31"/>
        </w:numPr>
        <w:rPr/>
      </w:pPr>
      <w:r>
        <w:rPr/>
        <w:t>Detect configuration issues.</w:t>
      </w:r>
    </w:p>
    <w:p>
      <w:pPr>
        <w:pStyle w:val="Compact"/>
        <w:numPr>
          <w:ilvl w:val="0"/>
          <w:numId w:val="32"/>
        </w:numPr>
        <w:rPr/>
      </w:pPr>
      <w:r>
        <w:rPr/>
        <w:t>Review operational diagnostics.</w:t>
      </w:r>
    </w:p>
    <w:p>
      <w:pPr>
        <w:pStyle w:val="Compact"/>
        <w:numPr>
          <w:ilvl w:val="0"/>
          <w:numId w:val="33"/>
        </w:numPr>
        <w:rPr/>
      </w:pPr>
      <w:r>
        <w:rPr/>
        <w:t>Update configuration safely.</w:t>
      </w:r>
    </w:p>
    <w:p>
      <w:pPr>
        <w:pStyle w:val="Compact"/>
        <w:numPr>
          <w:ilvl w:val="0"/>
          <w:numId w:val="34"/>
        </w:numPr>
        <w:rPr/>
      </w:pPr>
      <w:r>
        <w:rPr/>
        <w:t>Upgrade ASM with confidence.</w:t>
      </w:r>
    </w:p>
    <w:p>
      <w:pPr>
        <w:pStyle w:val="FirstParagraph"/>
        <w:rPr/>
      </w:pPr>
      <w:r>
        <w:rPr/>
        <w:t>Operational confidence is achieved through continuous verification rather than periodic inspection.</w:t>
      </w:r>
    </w:p>
    <w:p>
      <w:pPr>
        <w:pStyle w:val="Normal"/>
        <w:rPr/>
      </w:pPr>
      <w:bookmarkStart w:id="16" w:name="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maintenance"/>
      <w:r>
        <w:rPr/>
        <w:t>Maintenance</w:t>
      </w:r>
    </w:p>
    <w:p>
      <w:pPr>
        <w:pStyle w:val="FirstParagraph"/>
        <w:rPr/>
      </w:pPr>
      <w:r>
        <w:rPr/>
        <w:t>Routine maintenance should preserve operational reliability while minimizing disruption.</w:t>
      </w:r>
    </w:p>
    <w:p>
      <w:pPr>
        <w:pStyle w:val="BodyText"/>
        <w:rPr/>
      </w:pPr>
      <w:r>
        <w:rPr/>
        <w:t>Typical maintenance activities include:</w:t>
      </w:r>
    </w:p>
    <w:p>
      <w:pPr>
        <w:pStyle w:val="Compact"/>
        <w:numPr>
          <w:ilvl w:val="0"/>
          <w:numId w:val="35"/>
        </w:numPr>
        <w:rPr/>
      </w:pPr>
      <w:r>
        <w:rPr/>
        <w:t>Updating configuration.</w:t>
      </w:r>
    </w:p>
    <w:p>
      <w:pPr>
        <w:pStyle w:val="Compact"/>
        <w:numPr>
          <w:ilvl w:val="0"/>
          <w:numId w:val="36"/>
        </w:numPr>
        <w:rPr/>
      </w:pPr>
      <w:r>
        <w:rPr/>
        <w:t>Managing diagnostic artifacts.</w:t>
      </w:r>
    </w:p>
    <w:p>
      <w:pPr>
        <w:pStyle w:val="Compact"/>
        <w:numPr>
          <w:ilvl w:val="0"/>
          <w:numId w:val="37"/>
        </w:numPr>
        <w:rPr/>
      </w:pPr>
      <w:r>
        <w:rPr/>
        <w:t>Applying software updates.</w:t>
      </w:r>
    </w:p>
    <w:p>
      <w:pPr>
        <w:pStyle w:val="Compact"/>
        <w:numPr>
          <w:ilvl w:val="0"/>
          <w:numId w:val="38"/>
        </w:numPr>
        <w:rPr/>
      </w:pPr>
      <w:r>
        <w:rPr/>
        <w:t>Validating operational health following changes.</w:t>
      </w:r>
    </w:p>
    <w:p>
      <w:pPr>
        <w:pStyle w:val="FirstParagraph"/>
        <w:rPr/>
      </w:pPr>
      <w:r>
        <w:rPr/>
        <w:t>Maintenance should focus on preserving confidence in ASM’s operation rather than reacting to unexpected failures.</w:t>
      </w:r>
    </w:p>
    <w:p>
      <w:pPr>
        <w:pStyle w:val="Normal"/>
        <w:rPr/>
      </w:pPr>
      <w:bookmarkStart w:id="18" w:name="mainten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looking-ahead"/>
      <w:r>
        <w:rPr/>
        <w:t>Looking Ahead</w:t>
      </w:r>
    </w:p>
    <w:p>
      <w:pPr>
        <w:pStyle w:val="FirstParagraph"/>
        <w:rPr/>
      </w:pPr>
      <w:r>
        <w:rPr/>
        <w:t>Operational Overview defines the characteristics of a successful ASM deployment.</w:t>
      </w:r>
    </w:p>
    <w:p>
      <w:pPr>
        <w:pStyle w:val="BodyText"/>
        <w:spacing w:before="180" w:after="180"/>
        <w:rPr/>
      </w:pPr>
      <w:r>
        <w:rPr/>
        <w:t xml:space="preserve">The accompanying </w:t>
      </w:r>
      <w:r>
        <w:rPr>
          <w:b/>
          <w:bCs/>
        </w:rPr>
        <w:t>Example Deployment</w:t>
      </w:r>
      <w:r>
        <w:rPr/>
        <w:t xml:space="preserve"> document demonstrates one complete reference implementation that applies these principles using a specific set of technologies.</w:t>
      </w:r>
      <w:bookmarkEnd w:id="0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4</Pages>
  <Words>412</Words>
  <Characters>2783</Characters>
  <CharactersWithSpaces>3092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2026-07-24T21:53:50Z</dcterms:created>
  <dc:creator/>
  <dc:description/>
  <dc:language>en-US</dc:language>
  <cp:lastModifiedBy/>
  <dcterms:modified xsi:type="dcterms:W3CDTF">2026-07-24T15:01:30Z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