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4FCEB93B" w:rsidR="006E1E72" w:rsidRDefault="00A5255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Subhashini</w:t>
      </w:r>
    </w:p>
    <w:p w14:paraId="7896036F" w14:textId="0CDF1440" w:rsidR="00A52555" w:rsidRDefault="00A5255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Swati</w:t>
      </w:r>
    </w:p>
    <w:p w14:paraId="4AECB486" w14:textId="1F9AF737" w:rsidR="00C80489" w:rsidRPr="00A52555" w:rsidRDefault="00A52555"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Haresh</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w:t>
      </w:r>
      <w:r w:rsidRPr="00490B1F">
        <w:rPr>
          <w:rFonts w:ascii="Times New Roman" w:hAnsi="Times New Roman" w:cs="Times New Roman"/>
        </w:rPr>
        <w:lastRenderedPageBreak/>
        <w:t xml:space="preserve">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2"/>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2"/>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3" cstate="print">
                      <a:extLst>
                        <a:ext uri="{BEBA8EAE-BF5A-486C-A8C5-ECC9F3942E4B}">
                          <a14:imgProps xmlns:a14="http://schemas.microsoft.com/office/drawing/2010/main">
                            <a14:imgLayer r:embed="rId14">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lastRenderedPageBreak/>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lastRenderedPageBreak/>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3160BD5A"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7"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41" w:type="pct"/>
        <w:tblLayout w:type="fixed"/>
        <w:tblLook w:val="04A0" w:firstRow="1" w:lastRow="0" w:firstColumn="1" w:lastColumn="0" w:noHBand="0" w:noVBand="1"/>
      </w:tblPr>
      <w:tblGrid>
        <w:gridCol w:w="1789"/>
        <w:gridCol w:w="1253"/>
        <w:gridCol w:w="2818"/>
        <w:gridCol w:w="3975"/>
        <w:gridCol w:w="1251"/>
      </w:tblGrid>
      <w:tr w:rsidR="00E61F75" w:rsidRPr="00E61F75" w14:paraId="67F33CDF" w14:textId="77777777" w:rsidTr="00CD3F05">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C570DF" w:rsidRPr="007162DC" w14:paraId="4428C659" w14:textId="77777777" w:rsidTr="00CD3F0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59728B49" w:rsidR="00F16D1A" w:rsidRPr="007162DC" w:rsidRDefault="00A5255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1</w:t>
            </w:r>
          </w:p>
        </w:tc>
        <w:tc>
          <w:tcPr>
            <w:tcW w:w="1271" w:type="pct"/>
          </w:tcPr>
          <w:p w14:paraId="6C3C7D8F" w14:textId="7E0F202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w:t>
            </w:r>
            <w:r w:rsidR="00A52555">
              <w:rPr>
                <w:rFonts w:asciiTheme="minorHAnsi" w:hAnsiTheme="minorHAnsi" w:cstheme="minorHAnsi"/>
                <w:b/>
                <w:bCs/>
                <w:color w:val="24292E"/>
                <w:sz w:val="20"/>
                <w:szCs w:val="20"/>
              </w:rPr>
              <w:t>8</w:t>
            </w:r>
          </w:p>
          <w:p w14:paraId="67A9CD09" w14:textId="38A1EC7B"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w:t>
            </w:r>
            <w:r w:rsidR="00A52555">
              <w:rPr>
                <w:rFonts w:asciiTheme="minorHAnsi" w:hAnsiTheme="minorHAnsi" w:cstheme="minorHAnsi"/>
                <w:b/>
                <w:bCs/>
                <w:color w:val="24292E"/>
                <w:sz w:val="20"/>
                <w:szCs w:val="20"/>
              </w:rPr>
              <w:t>2</w:t>
            </w:r>
            <w:r w:rsidRPr="007162DC">
              <w:rPr>
                <w:rFonts w:asciiTheme="minorHAnsi" w:hAnsiTheme="minorHAnsi" w:cstheme="minorHAnsi"/>
                <w:b/>
                <w:bCs/>
                <w:color w:val="24292E"/>
                <w:sz w:val="20"/>
                <w:szCs w:val="20"/>
              </w:rPr>
              <w:t>1</w:t>
            </w:r>
          </w:p>
        </w:tc>
        <w:tc>
          <w:tcPr>
            <w:tcW w:w="1793" w:type="pct"/>
          </w:tcPr>
          <w:p w14:paraId="782BB64C" w14:textId="420215F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63E0F1FC" w:rsidR="00F16D1A" w:rsidRPr="007162DC" w:rsidRDefault="00A5255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2</w:t>
            </w:r>
          </w:p>
        </w:tc>
        <w:tc>
          <w:tcPr>
            <w:tcW w:w="1271" w:type="pct"/>
          </w:tcPr>
          <w:p w14:paraId="093AE597" w14:textId="7C4E8F4B"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w:t>
            </w:r>
            <w:r w:rsidR="00A52555">
              <w:rPr>
                <w:rFonts w:asciiTheme="minorHAnsi" w:hAnsiTheme="minorHAnsi" w:cstheme="minorHAnsi"/>
                <w:b/>
                <w:bCs/>
                <w:color w:val="24292E"/>
                <w:sz w:val="20"/>
                <w:szCs w:val="20"/>
              </w:rPr>
              <w:t>90</w:t>
            </w:r>
          </w:p>
          <w:p w14:paraId="563B35F6" w14:textId="235EAA09" w:rsidR="00FA2B3E"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A52555">
              <w:rPr>
                <w:rFonts w:asciiTheme="minorHAnsi" w:hAnsiTheme="minorHAnsi" w:cstheme="minorHAnsi"/>
                <w:b/>
                <w:bCs/>
                <w:color w:val="24292E"/>
                <w:sz w:val="20"/>
                <w:szCs w:val="20"/>
              </w:rPr>
              <w:t>95</w:t>
            </w:r>
          </w:p>
          <w:p w14:paraId="6D10DA82" w14:textId="6DF745E6" w:rsidR="00FA2B3E" w:rsidRPr="00C33814"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33867EAA" w14:textId="0A524A2C"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600AD9AB" w:rsidR="00F16D1A" w:rsidRPr="007162DC" w:rsidRDefault="0094472F"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 xml:space="preserve">One of the </w:t>
            </w:r>
            <w:r w:rsidR="00A52555">
              <w:rPr>
                <w:rFonts w:asciiTheme="minorHAnsi" w:hAnsiTheme="minorHAnsi" w:cstheme="minorHAnsi"/>
                <w:b/>
                <w:bCs/>
                <w:sz w:val="20"/>
                <w:szCs w:val="20"/>
              </w:rPr>
              <w:t>Good model</w:t>
            </w:r>
            <w:r>
              <w:rPr>
                <w:rFonts w:asciiTheme="minorHAnsi" w:hAnsiTheme="minorHAnsi" w:cstheme="minorHAnsi"/>
                <w:b/>
                <w:bCs/>
                <w:sz w:val="20"/>
                <w:szCs w:val="20"/>
              </w:rPr>
              <w:t xml:space="preserve"> </w:t>
            </w:r>
          </w:p>
          <w:p w14:paraId="67D32D57" w14:textId="77777777"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CD3F0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5BA1BD63" w:rsidR="00F16D1A" w:rsidRPr="007162DC" w:rsidRDefault="00A5255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3</w:t>
            </w:r>
          </w:p>
        </w:tc>
        <w:tc>
          <w:tcPr>
            <w:tcW w:w="1271" w:type="pct"/>
            <w:vAlign w:val="center"/>
          </w:tcPr>
          <w:p w14:paraId="3B7DDCC0" w14:textId="26106FE3" w:rsidR="00C33814"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w:t>
            </w:r>
            <w:r w:rsidR="00A52555">
              <w:rPr>
                <w:rFonts w:asciiTheme="minorHAnsi" w:hAnsiTheme="minorHAnsi" w:cstheme="minorHAnsi"/>
                <w:b/>
                <w:bCs/>
                <w:color w:val="24292E"/>
                <w:sz w:val="20"/>
                <w:szCs w:val="20"/>
              </w:rPr>
              <w:t>88</w:t>
            </w:r>
          </w:p>
          <w:p w14:paraId="762B71EB" w14:textId="3913584C"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A52555">
              <w:rPr>
                <w:rFonts w:asciiTheme="minorHAnsi" w:hAnsiTheme="minorHAnsi" w:cstheme="minorHAnsi"/>
                <w:b/>
                <w:bCs/>
                <w:color w:val="24292E"/>
                <w:sz w:val="20"/>
                <w:szCs w:val="20"/>
              </w:rPr>
              <w:t>83</w:t>
            </w:r>
          </w:p>
          <w:p w14:paraId="7BBE379C" w14:textId="2FA068E5" w:rsidR="00FA2B3E" w:rsidRPr="00C33814" w:rsidRDefault="00FA2B3E"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65F4D0DE" w14:textId="4C8A715A"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1B4D630B" w:rsidR="00F16D1A" w:rsidRPr="0094472F"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94472F">
              <w:rPr>
                <w:rFonts w:asciiTheme="minorHAnsi" w:hAnsiTheme="minorHAnsi" w:cstheme="minorHAnsi"/>
                <w:b/>
                <w:bCs/>
                <w:color w:val="000000"/>
                <w:sz w:val="20"/>
                <w:szCs w:val="20"/>
              </w:rPr>
              <w:t>Let's trying adding more layers</w:t>
            </w:r>
          </w:p>
          <w:p w14:paraId="7BFDB826" w14:textId="6EB91E4A"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B7D15AC" w:rsidR="00F16D1A" w:rsidRPr="007162DC" w:rsidRDefault="00A5255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4</w:t>
            </w:r>
          </w:p>
        </w:tc>
        <w:tc>
          <w:tcPr>
            <w:tcW w:w="1271" w:type="pct"/>
            <w:vAlign w:val="center"/>
          </w:tcPr>
          <w:p w14:paraId="549F7C08" w14:textId="34EB5091"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CD3F0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5B980A55" w:rsidR="00F16D1A" w:rsidRPr="007162DC" w:rsidRDefault="00A5255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eastAsiaTheme="minorEastAsia" w:hAnsiTheme="minorHAnsi" w:cstheme="minorHAnsi"/>
                <w:b/>
                <w:bCs/>
                <w:color w:val="auto"/>
                <w:sz w:val="20"/>
                <w:szCs w:val="20"/>
              </w:rPr>
              <w:t>5</w:t>
            </w:r>
          </w:p>
        </w:tc>
        <w:tc>
          <w:tcPr>
            <w:tcW w:w="1271" w:type="pct"/>
            <w:vAlign w:val="center"/>
          </w:tcPr>
          <w:p w14:paraId="205A8214" w14:textId="0A4B706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w:t>
            </w:r>
            <w:r w:rsidR="00A52555">
              <w:rPr>
                <w:rFonts w:asciiTheme="minorHAnsi" w:hAnsiTheme="minorHAnsi" w:cstheme="minorHAnsi"/>
                <w:b/>
                <w:bCs/>
                <w:color w:val="24292E"/>
                <w:sz w:val="20"/>
                <w:szCs w:val="20"/>
              </w:rPr>
              <w:t>72</w:t>
            </w:r>
          </w:p>
          <w:p w14:paraId="63CC9574" w14:textId="58DF18D0"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A52555">
              <w:rPr>
                <w:rFonts w:asciiTheme="minorHAnsi" w:hAnsiTheme="minorHAnsi" w:cstheme="minorHAnsi"/>
                <w:b/>
                <w:bCs/>
                <w:color w:val="24292E"/>
                <w:sz w:val="20"/>
                <w:szCs w:val="20"/>
              </w:rPr>
              <w:t>80</w:t>
            </w:r>
          </w:p>
        </w:tc>
        <w:tc>
          <w:tcPr>
            <w:tcW w:w="1793" w:type="pct"/>
            <w:vAlign w:val="center"/>
          </w:tcPr>
          <w:p w14:paraId="3A8E7AE0" w14:textId="5E0800DC"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69FB8495" w:rsidR="00F16D1A" w:rsidRPr="007162DC" w:rsidRDefault="00A5255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6</w:t>
            </w:r>
          </w:p>
        </w:tc>
        <w:tc>
          <w:tcPr>
            <w:tcW w:w="1271" w:type="pct"/>
            <w:vAlign w:val="center"/>
          </w:tcPr>
          <w:p w14:paraId="11142F9E" w14:textId="2E49E103"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A52555">
              <w:rPr>
                <w:rFonts w:asciiTheme="minorHAnsi" w:hAnsiTheme="minorHAnsi" w:cstheme="minorHAnsi"/>
                <w:b/>
                <w:bCs/>
                <w:color w:val="24292E"/>
                <w:sz w:val="20"/>
                <w:szCs w:val="20"/>
              </w:rPr>
              <w:t>5</w:t>
            </w:r>
          </w:p>
        </w:tc>
        <w:tc>
          <w:tcPr>
            <w:tcW w:w="1793" w:type="pct"/>
            <w:vAlign w:val="center"/>
          </w:tcPr>
          <w:p w14:paraId="3B2AACF6" w14:textId="2E093C23" w:rsidR="00435F72"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6349EF7A"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7BBA2B9D" w14:textId="5C939F18" w:rsidR="00F16D1A" w:rsidRPr="007162DC" w:rsidRDefault="00A5255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504709</w:t>
            </w:r>
          </w:p>
          <w:p w14:paraId="08414FD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CD3F0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603CC760" w:rsidR="00F16D1A" w:rsidRPr="007162DC" w:rsidRDefault="00CD3F0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7</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1C504F5A" w:rsidR="00F16D1A" w:rsidRPr="007162DC" w:rsidRDefault="00CD3F0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230949</w:t>
            </w:r>
          </w:p>
          <w:p w14:paraId="6C60357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507919BA" w:rsidR="00F16D1A" w:rsidRDefault="00CD3F0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8</w:t>
            </w:r>
          </w:p>
          <w:p w14:paraId="1AF2B738" w14:textId="50DCE782" w:rsidR="00A8211F" w:rsidRPr="007162DC" w:rsidRDefault="00A8211F"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5EC2E343"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w:t>
            </w:r>
            <w:r w:rsidR="00CD3F05">
              <w:rPr>
                <w:rFonts w:asciiTheme="minorHAnsi" w:hAnsiTheme="minorHAnsi" w:cstheme="minorHAnsi"/>
                <w:b/>
                <w:bCs/>
                <w:color w:val="24292E"/>
                <w:sz w:val="20"/>
                <w:szCs w:val="20"/>
              </w:rPr>
              <w:t>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D3F05">
              <w:rPr>
                <w:rFonts w:asciiTheme="minorHAnsi" w:hAnsiTheme="minorHAnsi" w:cstheme="minorHAnsi"/>
                <w:b/>
                <w:bCs/>
                <w:color w:val="24292E"/>
                <w:sz w:val="20"/>
                <w:szCs w:val="20"/>
              </w:rPr>
              <w:t>73</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0E29B6E1"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CD3F05">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r w:rsidR="00E61F75" w:rsidRPr="007162DC" w14:paraId="2311E1A4"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5C84FDA7" w:rsidR="001D15B5" w:rsidRPr="007162DC" w:rsidRDefault="00CD3F0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9</w:t>
            </w:r>
          </w:p>
        </w:tc>
        <w:tc>
          <w:tcPr>
            <w:tcW w:w="1271" w:type="pct"/>
            <w:vAlign w:val="center"/>
          </w:tcPr>
          <w:p w14:paraId="27A96F44" w14:textId="2E6C81E3"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w:t>
            </w:r>
            <w:r w:rsidR="00CD3F05">
              <w:rPr>
                <w:rFonts w:asciiTheme="minorHAnsi" w:hAnsiTheme="minorHAnsi" w:cstheme="minorHAnsi"/>
                <w:b/>
                <w:bCs/>
                <w:color w:val="24292E"/>
                <w:sz w:val="20"/>
                <w:szCs w:val="20"/>
              </w:rPr>
              <w:t>3</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w:t>
            </w:r>
            <w:r w:rsidR="00CD3F05">
              <w:rPr>
                <w:rFonts w:asciiTheme="minorHAnsi" w:hAnsiTheme="minorHAnsi" w:cstheme="minorHAnsi"/>
                <w:b/>
                <w:bCs/>
                <w:color w:val="24292E"/>
                <w:sz w:val="20"/>
                <w:szCs w:val="20"/>
              </w:rPr>
              <w:t>1</w:t>
            </w:r>
          </w:p>
        </w:tc>
        <w:tc>
          <w:tcPr>
            <w:tcW w:w="1793" w:type="pct"/>
            <w:vAlign w:val="center"/>
          </w:tcPr>
          <w:p w14:paraId="6294C9FE" w14:textId="48C2EFAA"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CD3F05" w:rsidRPr="007162DC" w14:paraId="65C016B0" w14:textId="77777777" w:rsidTr="00CD3F0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7DF25DCE"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CD3F05">
              <w:rPr>
                <w:rFonts w:asciiTheme="minorHAnsi" w:eastAsiaTheme="minorEastAsia" w:hAnsiTheme="minorHAnsi" w:cstheme="minorHAnsi"/>
                <w:b/>
                <w:bCs/>
                <w:sz w:val="20"/>
                <w:szCs w:val="20"/>
              </w:rPr>
              <w:t>0</w:t>
            </w:r>
          </w:p>
        </w:tc>
        <w:tc>
          <w:tcPr>
            <w:tcW w:w="1271" w:type="pct"/>
            <w:vAlign w:val="center"/>
          </w:tcPr>
          <w:p w14:paraId="72A6100B" w14:textId="6C419D9D"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D3F05">
              <w:rPr>
                <w:rFonts w:asciiTheme="minorHAnsi" w:hAnsiTheme="minorHAnsi" w:cstheme="minorHAnsi"/>
                <w:b/>
                <w:bCs/>
                <w:color w:val="24292E"/>
                <w:sz w:val="20"/>
                <w:szCs w:val="20"/>
              </w:rPr>
              <w:t>88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CD3F05">
              <w:rPr>
                <w:rFonts w:asciiTheme="minorHAnsi" w:hAnsiTheme="minorHAnsi" w:cstheme="minorHAnsi"/>
                <w:b/>
                <w:bCs/>
                <w:color w:val="24292E"/>
                <w:sz w:val="20"/>
                <w:szCs w:val="20"/>
              </w:rPr>
              <w:t>9</w:t>
            </w:r>
          </w:p>
        </w:tc>
        <w:tc>
          <w:tcPr>
            <w:tcW w:w="1793" w:type="pct"/>
            <w:vAlign w:val="center"/>
          </w:tcPr>
          <w:p w14:paraId="67C258C0" w14:textId="07732E6B"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D3F05" w:rsidRPr="007162DC" w14:paraId="529CA980" w14:textId="77777777" w:rsidTr="00CD3F05">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578CFCD"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p>
        </w:tc>
        <w:tc>
          <w:tcPr>
            <w:tcW w:w="565" w:type="pct"/>
            <w:noWrap/>
          </w:tcPr>
          <w:p w14:paraId="340D4B9C" w14:textId="2F351A2D"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CD3F05">
              <w:rPr>
                <w:rFonts w:asciiTheme="minorHAnsi" w:eastAsiaTheme="minorEastAsia" w:hAnsiTheme="minorHAnsi" w:cstheme="minorHAnsi"/>
                <w:b/>
                <w:bCs/>
                <w:sz w:val="20"/>
                <w:szCs w:val="20"/>
              </w:rPr>
              <w:t>1</w:t>
            </w:r>
          </w:p>
        </w:tc>
        <w:tc>
          <w:tcPr>
            <w:tcW w:w="1271" w:type="pct"/>
            <w:vAlign w:val="center"/>
          </w:tcPr>
          <w:p w14:paraId="7D1A6A86" w14:textId="59E7B1C7"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D3F05">
              <w:rPr>
                <w:rFonts w:asciiTheme="minorHAnsi" w:hAnsiTheme="minorHAnsi" w:cstheme="minorHAnsi"/>
                <w:b/>
                <w:bCs/>
                <w:color w:val="24292E"/>
                <w:sz w:val="20"/>
                <w:szCs w:val="20"/>
              </w:rPr>
              <w:t>94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CD3F05">
              <w:rPr>
                <w:rFonts w:asciiTheme="minorHAnsi" w:hAnsiTheme="minorHAnsi" w:cstheme="minorHAnsi"/>
                <w:b/>
                <w:bCs/>
                <w:color w:val="24292E"/>
                <w:sz w:val="20"/>
                <w:szCs w:val="20"/>
              </w:rPr>
              <w:t>7</w:t>
            </w:r>
            <w:r w:rsidR="00EC26BB" w:rsidRPr="007162DC">
              <w:rPr>
                <w:rFonts w:asciiTheme="minorHAnsi" w:hAnsiTheme="minorHAnsi" w:cstheme="minorHAnsi"/>
                <w:b/>
                <w:bCs/>
                <w:color w:val="24292E"/>
                <w:sz w:val="20"/>
                <w:szCs w:val="20"/>
              </w:rPr>
              <w:t>8</w:t>
            </w:r>
          </w:p>
        </w:tc>
        <w:tc>
          <w:tcPr>
            <w:tcW w:w="1793" w:type="pct"/>
            <w:vAlign w:val="center"/>
          </w:tcPr>
          <w:p w14:paraId="79758220" w14:textId="599F0BF6"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CD3F05" w:rsidRPr="007162DC" w14:paraId="300E00C7" w14:textId="77777777" w:rsidTr="00CD3F0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7EC23A5C"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w:t>
            </w:r>
          </w:p>
        </w:tc>
        <w:tc>
          <w:tcPr>
            <w:tcW w:w="565" w:type="pct"/>
            <w:noWrap/>
          </w:tcPr>
          <w:p w14:paraId="40605BBB" w14:textId="01F0E448"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CD3F05">
              <w:rPr>
                <w:rFonts w:asciiTheme="minorHAnsi" w:eastAsiaTheme="minorEastAsia" w:hAnsiTheme="minorHAnsi" w:cstheme="minorHAnsi"/>
                <w:b/>
                <w:bCs/>
                <w:sz w:val="20"/>
                <w:szCs w:val="20"/>
              </w:rPr>
              <w:t>2</w:t>
            </w:r>
          </w:p>
        </w:tc>
        <w:tc>
          <w:tcPr>
            <w:tcW w:w="1271" w:type="pct"/>
            <w:vAlign w:val="center"/>
          </w:tcPr>
          <w:p w14:paraId="4BABEFAC" w14:textId="26CA3FF2"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w:t>
            </w:r>
            <w:r w:rsidR="00CD3F05">
              <w:rPr>
                <w:rFonts w:asciiTheme="minorHAnsi" w:hAnsiTheme="minorHAnsi" w:cstheme="minorHAnsi"/>
                <w:b/>
                <w:bCs/>
                <w:color w:val="24292E"/>
                <w:sz w:val="20"/>
                <w:szCs w:val="20"/>
              </w:rPr>
              <w:t>6</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w:t>
            </w:r>
            <w:r w:rsidR="00CD3F05">
              <w:rPr>
                <w:rFonts w:asciiTheme="minorHAnsi" w:hAnsiTheme="minorHAnsi" w:cstheme="minorHAnsi"/>
                <w:b/>
                <w:bCs/>
                <w:color w:val="24292E"/>
                <w:sz w:val="20"/>
                <w:szCs w:val="20"/>
              </w:rPr>
              <w:t>6</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0522794B"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w:t>
            </w:r>
            <w:r w:rsidR="00CD3F05">
              <w:rPr>
                <w:rFonts w:asciiTheme="minorHAnsi" w:hAnsiTheme="minorHAnsi" w:cstheme="minorHAnsi"/>
                <w:b/>
                <w:bCs/>
                <w:color w:val="000000"/>
                <w:sz w:val="20"/>
                <w:szCs w:val="20"/>
              </w:rPr>
              <w:t>12693</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348C4628"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
    <w:p w14:paraId="0080FAF1" w14:textId="419ECA5D"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776F4" w14:textId="77777777" w:rsidR="00EB2168" w:rsidRDefault="00EB2168" w:rsidP="00C80489">
      <w:pPr>
        <w:spacing w:after="0" w:line="240" w:lineRule="auto"/>
      </w:pPr>
      <w:r>
        <w:separator/>
      </w:r>
    </w:p>
  </w:endnote>
  <w:endnote w:type="continuationSeparator" w:id="0">
    <w:p w14:paraId="5B5A53B8" w14:textId="77777777" w:rsidR="00EB2168" w:rsidRDefault="00EB216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10AC" w14:textId="77777777" w:rsidR="00EB2168" w:rsidRDefault="00EB2168" w:rsidP="00C80489">
      <w:pPr>
        <w:spacing w:after="0" w:line="240" w:lineRule="auto"/>
      </w:pPr>
      <w:r>
        <w:separator/>
      </w:r>
    </w:p>
  </w:footnote>
  <w:footnote w:type="continuationSeparator" w:id="0">
    <w:p w14:paraId="020CFC3B" w14:textId="77777777" w:rsidR="00EB2168" w:rsidRDefault="00EB216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4475444">
    <w:abstractNumId w:val="10"/>
  </w:num>
  <w:num w:numId="2" w16cid:durableId="259218994">
    <w:abstractNumId w:val="6"/>
  </w:num>
  <w:num w:numId="3" w16cid:durableId="289751670">
    <w:abstractNumId w:val="8"/>
  </w:num>
  <w:num w:numId="4" w16cid:durableId="389234594">
    <w:abstractNumId w:val="1"/>
  </w:num>
  <w:num w:numId="5" w16cid:durableId="1141926537">
    <w:abstractNumId w:val="7"/>
  </w:num>
  <w:num w:numId="6" w16cid:durableId="1482456164">
    <w:abstractNumId w:val="0"/>
  </w:num>
  <w:num w:numId="7" w16cid:durableId="514149786">
    <w:abstractNumId w:val="5"/>
  </w:num>
  <w:num w:numId="8" w16cid:durableId="2042321706">
    <w:abstractNumId w:val="4"/>
  </w:num>
  <w:num w:numId="9" w16cid:durableId="1837913009">
    <w:abstractNumId w:val="9"/>
  </w:num>
  <w:num w:numId="10" w16cid:durableId="1614091903">
    <w:abstractNumId w:val="3"/>
  </w:num>
  <w:num w:numId="11" w16cid:durableId="88548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4472F"/>
    <w:rsid w:val="00980486"/>
    <w:rsid w:val="00980BCF"/>
    <w:rsid w:val="009F094D"/>
    <w:rsid w:val="009F14DF"/>
    <w:rsid w:val="00A07E38"/>
    <w:rsid w:val="00A20FE5"/>
    <w:rsid w:val="00A52555"/>
    <w:rsid w:val="00A56E64"/>
    <w:rsid w:val="00A67FBF"/>
    <w:rsid w:val="00A8211F"/>
    <w:rsid w:val="00AC7911"/>
    <w:rsid w:val="00B111FF"/>
    <w:rsid w:val="00B13762"/>
    <w:rsid w:val="00B55AF2"/>
    <w:rsid w:val="00B87D07"/>
    <w:rsid w:val="00BB4BA5"/>
    <w:rsid w:val="00BC7B13"/>
    <w:rsid w:val="00BE51D8"/>
    <w:rsid w:val="00C164AA"/>
    <w:rsid w:val="00C33814"/>
    <w:rsid w:val="00C50575"/>
    <w:rsid w:val="00C570DF"/>
    <w:rsid w:val="00C80489"/>
    <w:rsid w:val="00C80B31"/>
    <w:rsid w:val="00C82F57"/>
    <w:rsid w:val="00CD3F05"/>
    <w:rsid w:val="00CE36EF"/>
    <w:rsid w:val="00CE752E"/>
    <w:rsid w:val="00CE7A8B"/>
    <w:rsid w:val="00D614E2"/>
    <w:rsid w:val="00D70D06"/>
    <w:rsid w:val="00DD7477"/>
    <w:rsid w:val="00E2557D"/>
    <w:rsid w:val="00E536C4"/>
    <w:rsid w:val="00E61F75"/>
    <w:rsid w:val="00E74DA5"/>
    <w:rsid w:val="00E77EA2"/>
    <w:rsid w:val="00E86A24"/>
    <w:rsid w:val="00EB06A4"/>
    <w:rsid w:val="00EB1846"/>
    <w:rsid w:val="00EB2168"/>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rxiv.org/abs/1704.0486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7/06/relationships/model3d" Target="media/model3d1.glb"/><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5D0768"/>
    <w:rsid w:val="00654293"/>
    <w:rsid w:val="0074196D"/>
    <w:rsid w:val="009948A9"/>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hppythonuser@outlook.com</cp:lastModifiedBy>
  <cp:revision>4</cp:revision>
  <cp:lastPrinted>2020-06-25T23:29:00Z</cp:lastPrinted>
  <dcterms:created xsi:type="dcterms:W3CDTF">2023-06-02T13:49:00Z</dcterms:created>
  <dcterms:modified xsi:type="dcterms:W3CDTF">2023-06-02T13:53:00Z</dcterms:modified>
</cp:coreProperties>
</file>