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E57836" w:rsidRDefault="00BB1B75" w:rsidP="00BB1B75">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BB1B75" w:rsidRDefault="00BB1B75" w:rsidP="00BB1B75">
      <w:pPr>
        <w:pStyle w:val="NoSpacing"/>
        <w:jc w:val="center"/>
        <w:rPr>
          <w:b/>
        </w:rPr>
      </w:pPr>
      <w:r>
        <w:rPr>
          <w:b/>
        </w:rPr>
        <w:tab/>
      </w:r>
      <w:r>
        <w:rPr>
          <w:b/>
        </w:rPr>
        <w:tab/>
      </w:r>
      <w:r>
        <w:rPr>
          <w:b/>
        </w:rPr>
        <w:tab/>
      </w:r>
      <w:r>
        <w:rPr>
          <w:b/>
        </w:rPr>
        <w:tab/>
      </w:r>
      <w:r>
        <w:rPr>
          <w:b/>
        </w:rPr>
        <w:tab/>
      </w:r>
      <w:r>
        <w:rPr>
          <w:b/>
        </w:rPr>
        <w:tab/>
      </w:r>
      <w:r>
        <w:rPr>
          <w:b/>
        </w:rPr>
        <w:tab/>
      </w:r>
      <w:r>
        <w:rPr>
          <w:b/>
        </w:rPr>
        <w:tab/>
      </w:r>
      <w:r>
        <w:rPr>
          <w:b/>
        </w:rPr>
        <w:tab/>
        <w:t xml:space="preserve">Dated :- </w:t>
      </w:r>
      <w:r w:rsidR="00C014DA">
        <w:rPr>
          <w:b/>
        </w:rPr>
        <w:t>0</w:t>
      </w:r>
      <w:r w:rsidR="006A4693">
        <w:rPr>
          <w:b/>
        </w:rPr>
        <w:t>5</w:t>
      </w:r>
      <w:r>
        <w:rPr>
          <w:b/>
        </w:rPr>
        <w:t>.0</w:t>
      </w:r>
      <w:r w:rsidR="00C014DA">
        <w:rPr>
          <w:b/>
        </w:rPr>
        <w:t>7</w:t>
      </w:r>
      <w:r>
        <w:rPr>
          <w:b/>
        </w:rPr>
        <w:t>.18</w:t>
      </w:r>
    </w:p>
    <w:p w:rsidR="00BB1B75" w:rsidRPr="00632F00" w:rsidRDefault="00BB1B75" w:rsidP="00BB1B75">
      <w:pPr>
        <w:pStyle w:val="NoSpacing"/>
        <w:jc w:val="center"/>
        <w:rPr>
          <w:b/>
        </w:rPr>
      </w:pPr>
      <w:r w:rsidRPr="00632F00">
        <w:rPr>
          <w:b/>
        </w:rPr>
        <w:t>BIDDING DOCUMENT</w:t>
      </w:r>
    </w:p>
    <w:p w:rsidR="00BB1B75" w:rsidRDefault="00BB1B75" w:rsidP="00BB1B75">
      <w:pPr>
        <w:pStyle w:val="NoSpacing"/>
      </w:pPr>
    </w:p>
    <w:p w:rsidR="00BB1B75" w:rsidRPr="00392EEB" w:rsidRDefault="00BB1B75" w:rsidP="00BB1B75">
      <w:pPr>
        <w:pStyle w:val="NoSpacing"/>
        <w:jc w:val="center"/>
        <w:rPr>
          <w:b/>
        </w:rPr>
      </w:pPr>
      <w:r w:rsidRPr="00392EEB">
        <w:rPr>
          <w:b/>
        </w:rPr>
        <w:t>(Tendor No.</w:t>
      </w:r>
      <w:r w:rsidRPr="00A80E28">
        <w:rPr>
          <w:b/>
        </w:rPr>
        <w:t>IIITK/Tender/201</w:t>
      </w:r>
      <w:r>
        <w:rPr>
          <w:b/>
        </w:rPr>
        <w:t>8</w:t>
      </w:r>
      <w:r w:rsidRPr="00A80E28">
        <w:rPr>
          <w:b/>
        </w:rPr>
        <w:t>/</w:t>
      </w:r>
      <w:r>
        <w:rPr>
          <w:b/>
        </w:rPr>
        <w:t xml:space="preserve">74)                            </w:t>
      </w:r>
    </w:p>
    <w:p w:rsidR="00BB1B75" w:rsidRPr="00392EEB" w:rsidRDefault="00BB1B75" w:rsidP="00BB1B75">
      <w:pPr>
        <w:pStyle w:val="NoSpacing"/>
        <w:jc w:val="center"/>
        <w:rPr>
          <w:b/>
        </w:rPr>
      </w:pPr>
    </w:p>
    <w:p w:rsidR="00BB1B75" w:rsidRPr="00392EEB" w:rsidRDefault="00BB1B75" w:rsidP="00BB1B75">
      <w:pPr>
        <w:pStyle w:val="NoSpacing"/>
        <w:jc w:val="center"/>
        <w:rPr>
          <w:b/>
        </w:rPr>
      </w:pPr>
      <w:r w:rsidRPr="00392EEB">
        <w:rPr>
          <w:b/>
        </w:rPr>
        <w:t>For Supply Of</w:t>
      </w:r>
    </w:p>
    <w:p w:rsidR="00BB1B75" w:rsidRPr="00392EEB" w:rsidRDefault="00BB1B75" w:rsidP="00BB1B75">
      <w:pPr>
        <w:pStyle w:val="NoSpacing"/>
        <w:rPr>
          <w:b/>
        </w:rPr>
      </w:pPr>
    </w:p>
    <w:p w:rsidR="00BB1B75" w:rsidRDefault="00BB1B75" w:rsidP="00BB1B75">
      <w:pPr>
        <w:pStyle w:val="NoSpacing"/>
        <w:jc w:val="center"/>
        <w:rPr>
          <w:b/>
        </w:rPr>
      </w:pPr>
      <w:r>
        <w:rPr>
          <w:b/>
        </w:rPr>
        <w:t>Work station for project under DST</w:t>
      </w:r>
    </w:p>
    <w:p w:rsidR="00BB1B75" w:rsidRDefault="00BB1B75" w:rsidP="00BB1B75">
      <w:pPr>
        <w:pStyle w:val="NoSpacing"/>
        <w:rPr>
          <w:b/>
        </w:rPr>
      </w:pPr>
    </w:p>
    <w:p w:rsidR="00BB1B75" w:rsidRPr="0083364F" w:rsidRDefault="00BB1B75" w:rsidP="00BB1B75">
      <w:pPr>
        <w:pStyle w:val="NoSpacing"/>
        <w:rPr>
          <w:b/>
        </w:rPr>
      </w:pPr>
      <w:r w:rsidRPr="0083364F">
        <w:rPr>
          <w:b/>
        </w:rPr>
        <w:t>Subject :- Procurement of</w:t>
      </w:r>
      <w:r>
        <w:rPr>
          <w:b/>
        </w:rPr>
        <w:t xml:space="preserve">  Work Station for Project under DST.</w:t>
      </w:r>
    </w:p>
    <w:p w:rsidR="00BB1B75" w:rsidRDefault="00BB1B75" w:rsidP="00BB1B75">
      <w:pPr>
        <w:pStyle w:val="NoSpacing"/>
      </w:pPr>
    </w:p>
    <w:p w:rsidR="00BB1B75" w:rsidRDefault="00BB1B75" w:rsidP="00BB1B75">
      <w:pPr>
        <w:pStyle w:val="NoSpacing"/>
      </w:pPr>
    </w:p>
    <w:p w:rsidR="00013826" w:rsidRDefault="00BB1B75" w:rsidP="00BB1B75">
      <w:pPr>
        <w:pStyle w:val="NoSpacing"/>
      </w:pPr>
      <w:r>
        <w:t xml:space="preserve">IIIT  Kalyani,  an </w:t>
      </w:r>
      <w:r w:rsidR="00900099">
        <w:t>I</w:t>
      </w:r>
      <w:r>
        <w:t xml:space="preserve">nstitute of </w:t>
      </w:r>
      <w:r w:rsidR="00900099">
        <w:t>N</w:t>
      </w:r>
      <w:r>
        <w:t>ational Importance, invites sealed Bids from Principl</w:t>
      </w:r>
      <w:r w:rsidR="00900099">
        <w:t>e</w:t>
      </w:r>
      <w:r>
        <w:t xml:space="preserve"> manufacturers/ authorized distributors/bonafide suppliers who have adequate credential</w:t>
      </w:r>
      <w:r w:rsidR="00900099">
        <w:t>s</w:t>
      </w:r>
      <w:r>
        <w:t xml:space="preserve"> for </w:t>
      </w:r>
      <w:r w:rsidR="00900099">
        <w:t>p</w:t>
      </w:r>
      <w:r w:rsidRPr="00A80E28">
        <w:t xml:space="preserve">rocurement of </w:t>
      </w:r>
      <w:r>
        <w:t xml:space="preserve">workstation  for project </w:t>
      </w:r>
      <w:r w:rsidR="00900099">
        <w:t>sanctioned</w:t>
      </w:r>
      <w:r>
        <w:t xml:space="preserve"> by DST</w:t>
      </w:r>
      <w:r w:rsidRPr="00A80E28">
        <w:t xml:space="preserve"> </w:t>
      </w:r>
      <w:r>
        <w:t xml:space="preserve"> as per the details given below.   </w:t>
      </w:r>
    </w:p>
    <w:p w:rsidR="00013826" w:rsidRDefault="00013826" w:rsidP="00BB1B75">
      <w:pPr>
        <w:pStyle w:val="NoSpacing"/>
      </w:pPr>
    </w:p>
    <w:p w:rsidR="00013826" w:rsidRPr="00900099" w:rsidRDefault="00013826" w:rsidP="00013826">
      <w:pPr>
        <w:rPr>
          <w:rFonts w:asciiTheme="minorHAnsi" w:hAnsiTheme="minorHAnsi"/>
          <w:b/>
        </w:rPr>
      </w:pPr>
      <w:r w:rsidRPr="00900099">
        <w:rPr>
          <w:rFonts w:asciiTheme="minorHAnsi" w:hAnsiTheme="minorHAnsi"/>
          <w:b/>
        </w:rPr>
        <w:t>Technical Specifications of Workstation :</w:t>
      </w:r>
    </w:p>
    <w:tbl>
      <w:tblPr>
        <w:tblW w:w="11050" w:type="dxa"/>
        <w:tblInd w:w="-3" w:type="dxa"/>
        <w:tblCellMar>
          <w:left w:w="0" w:type="dxa"/>
          <w:right w:w="0" w:type="dxa"/>
        </w:tblCellMar>
        <w:tblLook w:val="04A0"/>
      </w:tblPr>
      <w:tblGrid>
        <w:gridCol w:w="600"/>
        <w:gridCol w:w="1945"/>
        <w:gridCol w:w="8505"/>
      </w:tblGrid>
      <w:tr w:rsidR="00013826" w:rsidRPr="00900099" w:rsidTr="00E030F3">
        <w:trPr>
          <w:trHeight w:val="630"/>
        </w:trPr>
        <w:tc>
          <w:tcPr>
            <w:tcW w:w="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3826" w:rsidRPr="00900099" w:rsidRDefault="00013826" w:rsidP="00E030F3">
            <w:pPr>
              <w:jc w:val="center"/>
              <w:rPr>
                <w:rFonts w:asciiTheme="minorHAnsi" w:hAnsiTheme="minorHAnsi"/>
                <w:b/>
                <w:bCs/>
              </w:rPr>
            </w:pPr>
            <w:bookmarkStart w:id="0" w:name="RANGE!A1:C20"/>
            <w:r w:rsidRPr="00900099">
              <w:rPr>
                <w:rFonts w:asciiTheme="minorHAnsi" w:hAnsiTheme="minorHAnsi"/>
                <w:b/>
                <w:bCs/>
              </w:rPr>
              <w:t>Sl. No.</w:t>
            </w:r>
            <w:bookmarkEnd w:id="0"/>
          </w:p>
        </w:tc>
        <w:tc>
          <w:tcPr>
            <w:tcW w:w="194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3826" w:rsidRPr="00900099" w:rsidRDefault="00013826" w:rsidP="00E030F3">
            <w:pPr>
              <w:jc w:val="center"/>
              <w:rPr>
                <w:rFonts w:asciiTheme="minorHAnsi" w:hAnsiTheme="minorHAnsi"/>
                <w:b/>
                <w:bCs/>
              </w:rPr>
            </w:pPr>
            <w:r w:rsidRPr="00900099">
              <w:rPr>
                <w:rFonts w:asciiTheme="minorHAnsi" w:hAnsiTheme="minorHAnsi"/>
                <w:b/>
                <w:bCs/>
              </w:rPr>
              <w:t>Features</w:t>
            </w:r>
          </w:p>
        </w:tc>
        <w:tc>
          <w:tcPr>
            <w:tcW w:w="85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3826" w:rsidRPr="00900099" w:rsidRDefault="00013826" w:rsidP="00E030F3">
            <w:pPr>
              <w:jc w:val="center"/>
              <w:rPr>
                <w:rFonts w:asciiTheme="minorHAnsi" w:hAnsiTheme="minorHAnsi"/>
                <w:b/>
                <w:bCs/>
              </w:rPr>
            </w:pPr>
            <w:r w:rsidRPr="00900099">
              <w:rPr>
                <w:rFonts w:asciiTheme="minorHAnsi" w:hAnsiTheme="minorHAnsi"/>
                <w:b/>
                <w:bCs/>
              </w:rPr>
              <w:t>Qualifying Minimum Requirements</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Processor</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Intel Xeon E5-2630v3 2.40GHzk 20MBk 1866Mhzk 8Core CPU</w:t>
            </w:r>
            <w:r w:rsidR="009E74BD">
              <w:rPr>
                <w:rFonts w:asciiTheme="minorHAnsi" w:hAnsiTheme="minorHAnsi"/>
              </w:rPr>
              <w:t xml:space="preserve"> or equivalent</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2</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Chipset</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Intel C612 or Higher</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3</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RAM</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32 GB ECC (2X16GB), DDR4, 2133 MHz memory; Total 8 DIMM Slots, Upto 256GB DDR4 RAM</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4</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Drive Controllers</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Onboard 6-Channel SATA @ 6Gbps (RAID 0,1,5,10)</w:t>
            </w:r>
          </w:p>
        </w:tc>
      </w:tr>
      <w:tr w:rsidR="00013826" w:rsidRPr="00900099" w:rsidTr="00E030F3">
        <w:trPr>
          <w:trHeight w:val="9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5</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Hard Disk</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1st Drive 256GB SSD Drive for OS.</w:t>
            </w:r>
            <w:r w:rsidRPr="00900099">
              <w:rPr>
                <w:rFonts w:asciiTheme="minorHAnsi" w:hAnsiTheme="minorHAnsi"/>
              </w:rPr>
              <w:br/>
              <w:t>2nd Drive 2TB 7200 RPM SATA</w:t>
            </w:r>
            <w:r w:rsidRPr="00900099">
              <w:rPr>
                <w:rFonts w:asciiTheme="minorHAnsi" w:hAnsiTheme="minorHAnsi"/>
              </w:rPr>
              <w:br/>
              <w:t>Option for future expansion of additional 4 Hard drives.</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6</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Optical Drive</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9.5mm Slim SuperMulti DVD Writer</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7</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Graphics Card</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Nvidia Quadro K620 2GB Dedicated Graphics</w:t>
            </w:r>
          </w:p>
        </w:tc>
      </w:tr>
      <w:tr w:rsidR="00013826" w:rsidRPr="00900099" w:rsidTr="00E030F3">
        <w:trPr>
          <w:trHeight w:val="2763"/>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8</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Monitor</w:t>
            </w:r>
          </w:p>
        </w:tc>
        <w:tc>
          <w:tcPr>
            <w:tcW w:w="85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21.5" Full HD LED Backlit monitor</w:t>
            </w:r>
          </w:p>
          <w:p w:rsidR="00013826" w:rsidRPr="00900099" w:rsidRDefault="00013826" w:rsidP="00E030F3">
            <w:pPr>
              <w:rPr>
                <w:rFonts w:asciiTheme="minorHAnsi" w:hAnsiTheme="minorHAnsi"/>
              </w:rPr>
            </w:pPr>
            <w:r w:rsidRPr="00900099">
              <w:rPr>
                <w:rFonts w:asciiTheme="minorHAnsi" w:hAnsiTheme="minorHAnsi"/>
              </w:rPr>
              <w:t>Resolution must be 1920X1080 or above</w:t>
            </w:r>
          </w:p>
          <w:p w:rsidR="00013826" w:rsidRPr="00900099" w:rsidRDefault="00013826" w:rsidP="00E030F3">
            <w:pPr>
              <w:rPr>
                <w:rFonts w:asciiTheme="minorHAnsi" w:hAnsiTheme="minorHAnsi"/>
              </w:rPr>
            </w:pPr>
            <w:r w:rsidRPr="00900099">
              <w:rPr>
                <w:rFonts w:asciiTheme="minorHAnsi" w:hAnsiTheme="minorHAnsi"/>
              </w:rPr>
              <w:t>Viewing Angle : 178° horizontal; 178° vertical</w:t>
            </w:r>
          </w:p>
          <w:p w:rsidR="00013826" w:rsidRPr="00900099" w:rsidRDefault="00013826" w:rsidP="00E030F3">
            <w:pPr>
              <w:rPr>
                <w:rFonts w:asciiTheme="minorHAnsi" w:hAnsiTheme="minorHAnsi"/>
              </w:rPr>
            </w:pPr>
            <w:r w:rsidRPr="00900099">
              <w:rPr>
                <w:rFonts w:asciiTheme="minorHAnsi" w:hAnsiTheme="minorHAnsi"/>
              </w:rPr>
              <w:t>Contrast Ratio : 3000:1 Static and 5000000:1 dynamic</w:t>
            </w:r>
          </w:p>
          <w:p w:rsidR="00013826" w:rsidRPr="00900099" w:rsidRDefault="00013826" w:rsidP="00E030F3">
            <w:pPr>
              <w:rPr>
                <w:rFonts w:asciiTheme="minorHAnsi" w:hAnsiTheme="minorHAnsi"/>
              </w:rPr>
            </w:pPr>
            <w:r w:rsidRPr="00900099">
              <w:rPr>
                <w:rFonts w:asciiTheme="minorHAnsi" w:hAnsiTheme="minorHAnsi"/>
              </w:rPr>
              <w:t>Brightness : 250cd/m2 or higher</w:t>
            </w:r>
          </w:p>
          <w:p w:rsidR="00013826" w:rsidRPr="00900099" w:rsidRDefault="00013826" w:rsidP="00E030F3">
            <w:pPr>
              <w:rPr>
                <w:rFonts w:asciiTheme="minorHAnsi" w:hAnsiTheme="minorHAnsi"/>
                <w:b/>
              </w:rPr>
            </w:pPr>
            <w:r w:rsidRPr="00900099">
              <w:rPr>
                <w:rFonts w:asciiTheme="minorHAnsi" w:hAnsiTheme="minorHAnsi"/>
                <w:b/>
              </w:rPr>
              <w:t>Monitor must have inbuilt 720p HD Webcam, dual microphones and atleast 2W Speaker</w:t>
            </w:r>
          </w:p>
          <w:p w:rsidR="00013826" w:rsidRPr="00900099" w:rsidRDefault="00013826" w:rsidP="00E030F3">
            <w:pPr>
              <w:rPr>
                <w:rFonts w:asciiTheme="minorHAnsi" w:hAnsiTheme="minorHAnsi"/>
              </w:rPr>
            </w:pPr>
            <w:r w:rsidRPr="00900099">
              <w:rPr>
                <w:rFonts w:asciiTheme="minorHAnsi" w:hAnsiTheme="minorHAnsi"/>
              </w:rPr>
              <w:t xml:space="preserve">Inputs : Atleast 1 VGA and 1 DisplayPort 1.2 (with HDCP support) </w:t>
            </w:r>
          </w:p>
          <w:p w:rsidR="00013826" w:rsidRPr="00900099" w:rsidRDefault="00013826" w:rsidP="00E030F3">
            <w:pPr>
              <w:rPr>
                <w:rFonts w:asciiTheme="minorHAnsi" w:hAnsiTheme="minorHAnsi"/>
              </w:rPr>
            </w:pPr>
            <w:r w:rsidRPr="00900099">
              <w:rPr>
                <w:rFonts w:asciiTheme="minorHAnsi" w:hAnsiTheme="minorHAnsi"/>
              </w:rPr>
              <w:t>Ports : Atleast 3 USB 2.0 (Two downstream and one upstream)</w:t>
            </w:r>
          </w:p>
          <w:p w:rsidR="00013826" w:rsidRPr="00900099" w:rsidRDefault="00013826" w:rsidP="00E030F3">
            <w:pPr>
              <w:rPr>
                <w:rFonts w:asciiTheme="minorHAnsi" w:hAnsiTheme="minorHAnsi"/>
              </w:rPr>
            </w:pPr>
            <w:r w:rsidRPr="00900099">
              <w:rPr>
                <w:rFonts w:asciiTheme="minorHAnsi" w:hAnsiTheme="minorHAnsi"/>
              </w:rPr>
              <w:t xml:space="preserve">Monitor must be TCO Certified and  Energy Star Certified </w:t>
            </w:r>
          </w:p>
          <w:p w:rsidR="00013826" w:rsidRPr="00900099" w:rsidRDefault="00013826" w:rsidP="00E030F3">
            <w:pPr>
              <w:rPr>
                <w:rFonts w:asciiTheme="minorHAnsi" w:hAnsiTheme="minorHAnsi"/>
              </w:rPr>
            </w:pPr>
            <w:r w:rsidRPr="00900099">
              <w:rPr>
                <w:rFonts w:asciiTheme="minorHAnsi" w:hAnsiTheme="minorHAnsi"/>
              </w:rPr>
              <w:t>Display Cable must be supplied with the monitor</w:t>
            </w:r>
          </w:p>
          <w:p w:rsidR="00013826" w:rsidRPr="00900099" w:rsidRDefault="00013826" w:rsidP="00E030F3">
            <w:pPr>
              <w:rPr>
                <w:rFonts w:asciiTheme="minorHAnsi" w:hAnsiTheme="minorHAnsi"/>
              </w:rPr>
            </w:pPr>
            <w:r w:rsidRPr="00900099">
              <w:rPr>
                <w:rFonts w:asciiTheme="minorHAnsi" w:hAnsiTheme="minorHAnsi"/>
              </w:rPr>
              <w:t>Monitor make must be same as that of the Workstation</w:t>
            </w:r>
          </w:p>
        </w:tc>
      </w:tr>
      <w:tr w:rsidR="00013826" w:rsidRPr="00900099" w:rsidTr="00E030F3">
        <w:trPr>
          <w:trHeight w:val="92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9</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Bays</w:t>
            </w:r>
          </w:p>
        </w:tc>
        <w:tc>
          <w:tcPr>
            <w:tcW w:w="850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13826" w:rsidRPr="00900099" w:rsidRDefault="00013826" w:rsidP="00E030F3">
            <w:pPr>
              <w:rPr>
                <w:rFonts w:asciiTheme="minorHAnsi" w:hAnsiTheme="minorHAnsi"/>
              </w:rPr>
            </w:pPr>
            <w:r w:rsidRPr="00900099">
              <w:rPr>
                <w:rFonts w:asciiTheme="minorHAnsi" w:hAnsiTheme="minorHAnsi"/>
              </w:rPr>
              <w:t>2 x External 5.25’’</w:t>
            </w:r>
            <w:r w:rsidRPr="00900099">
              <w:rPr>
                <w:rFonts w:asciiTheme="minorHAnsi" w:hAnsiTheme="minorHAnsi"/>
              </w:rPr>
              <w:br/>
              <w:t>2 x Internal 3.5’’</w:t>
            </w:r>
            <w:r w:rsidRPr="00900099">
              <w:rPr>
                <w:rFonts w:asciiTheme="minorHAnsi" w:hAnsiTheme="minorHAnsi"/>
              </w:rPr>
              <w:br/>
              <w:t>Slim Optical Drive bay</w:t>
            </w:r>
          </w:p>
        </w:tc>
      </w:tr>
      <w:tr w:rsidR="00013826" w:rsidRPr="00900099" w:rsidTr="00E030F3">
        <w:trPr>
          <w:trHeight w:val="1081"/>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lastRenderedPageBreak/>
              <w:t>10</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Slots</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2 x PCIe Gen3 x16</w:t>
            </w:r>
            <w:r w:rsidRPr="00900099">
              <w:rPr>
                <w:rFonts w:asciiTheme="minorHAnsi" w:hAnsiTheme="minorHAnsi"/>
              </w:rPr>
              <w:br/>
              <w:t xml:space="preserve">2 x PCI Express Gen2 + 1 x PCI Express Gen3 </w:t>
            </w:r>
            <w:r w:rsidRPr="00900099">
              <w:rPr>
                <w:rFonts w:asciiTheme="minorHAnsi" w:hAnsiTheme="minorHAnsi"/>
              </w:rPr>
              <w:br/>
              <w:t xml:space="preserve">1 PCI </w:t>
            </w:r>
            <w:r w:rsidRPr="00900099">
              <w:rPr>
                <w:rFonts w:asciiTheme="minorHAnsi" w:hAnsiTheme="minorHAnsi"/>
              </w:rPr>
              <w:br/>
              <w:t>All PCI Express slots should be open-ended.</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11</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Security</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BIOS controlled electro-mechanical internal chassis lock for the system.</w:t>
            </w:r>
          </w:p>
        </w:tc>
      </w:tr>
      <w:tr w:rsidR="00013826" w:rsidRPr="00900099" w:rsidTr="00E030F3">
        <w:trPr>
          <w:trHeight w:val="9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12</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Ports</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Front : 4 USB 3.0, 1 Headphone, 1 Microphone</w:t>
            </w:r>
            <w:r w:rsidRPr="00900099">
              <w:rPr>
                <w:rFonts w:asciiTheme="minorHAnsi" w:hAnsiTheme="minorHAnsi"/>
              </w:rPr>
              <w:br/>
              <w:t>Rear : 4 USB 3.0, 2 USB 2.0,RJ-45 integrated Gigabit LAN, 2 PS/2, 1 Audio Line-In, 1 Audio Line-Out, 1 Microphone</w:t>
            </w:r>
          </w:p>
        </w:tc>
      </w:tr>
      <w:tr w:rsidR="00013826" w:rsidRPr="00900099" w:rsidTr="00E030F3">
        <w:trPr>
          <w:trHeight w:val="6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13</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Keyboard and Mouse</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USB 104 Keys Keyboard &amp; 1000dpi USB Laser Mouse - Same make as that of the workstation</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14</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Audio</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High Definition Integrated Audio with Internal speaker.</w:t>
            </w:r>
          </w:p>
        </w:tc>
      </w:tr>
      <w:tr w:rsidR="00013826" w:rsidRPr="00900099" w:rsidTr="00E030F3">
        <w:trPr>
          <w:trHeight w:val="88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15</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Power Supply</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Minimum 500W 85% Efficient Power supply</w:t>
            </w:r>
            <w:r w:rsidRPr="00900099">
              <w:rPr>
                <w:rFonts w:asciiTheme="minorHAnsi" w:hAnsiTheme="minorHAnsi"/>
              </w:rPr>
              <w:br/>
              <w:t>EPEAT Gold certification for the system model. Power supply should support standalone self test.</w:t>
            </w:r>
          </w:p>
        </w:tc>
      </w:tr>
      <w:tr w:rsidR="00013826" w:rsidRPr="00900099" w:rsidTr="00E030F3">
        <w:trPr>
          <w:trHeight w:val="6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16</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Chassis</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Tool less chassis with easy access. Provision for Kensington lock and Panel lock required. Integrated handles on the chassis.</w:t>
            </w:r>
          </w:p>
        </w:tc>
      </w:tr>
      <w:tr w:rsidR="00013826" w:rsidRPr="00900099" w:rsidTr="00E030F3">
        <w:trPr>
          <w:trHeight w:val="600"/>
        </w:trPr>
        <w:tc>
          <w:tcPr>
            <w:tcW w:w="60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17</w:t>
            </w:r>
          </w:p>
        </w:tc>
        <w:tc>
          <w:tcPr>
            <w:tcW w:w="194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Operating System</w:t>
            </w:r>
          </w:p>
        </w:tc>
        <w:tc>
          <w:tcPr>
            <w:tcW w:w="850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Win 10 Pro 64bit for Workstations Plus Preloaded OS. System should be certified for running RHEL and SLED.</w:t>
            </w:r>
          </w:p>
        </w:tc>
      </w:tr>
      <w:tr w:rsidR="00013826" w:rsidRPr="00900099" w:rsidTr="00E030F3">
        <w:trPr>
          <w:trHeight w:val="2670"/>
        </w:trPr>
        <w:tc>
          <w:tcPr>
            <w:tcW w:w="60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18</w:t>
            </w:r>
          </w:p>
        </w:tc>
        <w:tc>
          <w:tcPr>
            <w:tcW w:w="1945"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Remote Collaboration Software</w:t>
            </w:r>
          </w:p>
        </w:tc>
        <w:tc>
          <w:tcPr>
            <w:tcW w:w="8505"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 xml:space="preserve">Hardware or Software based Remote Collaboration system, which can help remotely access 3D data across network has to be supplied with the system. </w:t>
            </w:r>
            <w:r w:rsidRPr="00900099">
              <w:rPr>
                <w:rFonts w:asciiTheme="minorHAnsi" w:hAnsiTheme="minorHAnsi"/>
              </w:rPr>
              <w:br/>
              <w:t xml:space="preserve">- It should allow collaboration between multiple participants on an OpenGL 3D or DirectX applications. </w:t>
            </w:r>
            <w:r w:rsidRPr="00900099">
              <w:rPr>
                <w:rFonts w:asciiTheme="minorHAnsi" w:hAnsiTheme="minorHAnsi"/>
              </w:rPr>
              <w:br/>
              <w:t xml:space="preserve">- It should support One to One for remote work and One to many for collaboration with keyboard and mouse control. </w:t>
            </w:r>
            <w:r w:rsidRPr="00900099">
              <w:rPr>
                <w:rFonts w:asciiTheme="minorHAnsi" w:hAnsiTheme="minorHAnsi"/>
              </w:rPr>
              <w:br/>
              <w:t>- Application should be stateless and should not transfer actual data over the network.</w:t>
            </w:r>
            <w:r w:rsidRPr="00900099">
              <w:rPr>
                <w:rFonts w:asciiTheme="minorHAnsi" w:hAnsiTheme="minorHAnsi"/>
              </w:rPr>
              <w:br/>
              <w:t xml:space="preserve">- Pixel information or images should be 128 SSL encrypted. </w:t>
            </w:r>
            <w:r w:rsidRPr="00900099">
              <w:rPr>
                <w:rFonts w:asciiTheme="minorHAnsi" w:hAnsiTheme="minorHAnsi"/>
              </w:rPr>
              <w:br/>
              <w:t>- Should work on both Linux and Windows, and should be inter-operable.</w:t>
            </w:r>
          </w:p>
        </w:tc>
      </w:tr>
      <w:tr w:rsidR="00013826" w:rsidRPr="00900099" w:rsidTr="00E030F3">
        <w:trPr>
          <w:trHeight w:val="27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19</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Additional Software</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 xml:space="preserve">1. The hardware vendor should supply an automatic system performance tuning and monitoring software on Windows. </w:t>
            </w:r>
            <w:r w:rsidRPr="00900099">
              <w:rPr>
                <w:rFonts w:asciiTheme="minorHAnsi" w:hAnsiTheme="minorHAnsi"/>
              </w:rPr>
              <w:br/>
            </w:r>
            <w:r w:rsidRPr="00900099">
              <w:rPr>
                <w:rFonts w:asciiTheme="minorHAnsi" w:hAnsiTheme="minorHAnsi"/>
              </w:rPr>
              <w:br/>
              <w:t>2. The tuning software should have modules for resource monitoring over a long period of time, and should be capable of showing GPU utilisation (GPU, Graphics memory and Codec activity) for both Graphics and GPU Compute cards.</w:t>
            </w:r>
            <w:r w:rsidRPr="00900099">
              <w:rPr>
                <w:rFonts w:asciiTheme="minorHAnsi" w:hAnsiTheme="minorHAnsi"/>
              </w:rPr>
              <w:br/>
            </w:r>
            <w:r w:rsidRPr="00900099">
              <w:rPr>
                <w:rFonts w:asciiTheme="minorHAnsi" w:hAnsiTheme="minorHAnsi"/>
              </w:rPr>
              <w:br/>
              <w:t>3. A complete Offline Diagnostics and Asset Discovery software suite should be supplied along with the system.</w:t>
            </w:r>
          </w:p>
        </w:tc>
      </w:tr>
      <w:tr w:rsidR="00013826" w:rsidRPr="00900099" w:rsidTr="00E030F3">
        <w:trPr>
          <w:trHeight w:val="300"/>
        </w:trPr>
        <w:tc>
          <w:tcPr>
            <w:tcW w:w="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20</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Warranty</w:t>
            </w:r>
          </w:p>
        </w:tc>
        <w:tc>
          <w:tcPr>
            <w:tcW w:w="8505" w:type="dxa"/>
            <w:tcBorders>
              <w:top w:val="nil"/>
              <w:left w:val="nil"/>
              <w:bottom w:val="single" w:sz="8"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3 years onsite parts and labor warranty for system and monitor by the OEM</w:t>
            </w:r>
          </w:p>
        </w:tc>
      </w:tr>
      <w:tr w:rsidR="00013826" w:rsidRPr="00900099" w:rsidTr="00E030F3">
        <w:trPr>
          <w:trHeight w:val="600"/>
        </w:trPr>
        <w:tc>
          <w:tcPr>
            <w:tcW w:w="60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jc w:val="center"/>
              <w:rPr>
                <w:rFonts w:asciiTheme="minorHAnsi" w:hAnsiTheme="minorHAnsi"/>
              </w:rPr>
            </w:pPr>
            <w:r w:rsidRPr="00900099">
              <w:rPr>
                <w:rFonts w:asciiTheme="minorHAnsi" w:hAnsiTheme="minorHAnsi"/>
              </w:rPr>
              <w:t>21</w:t>
            </w:r>
          </w:p>
        </w:tc>
        <w:tc>
          <w:tcPr>
            <w:tcW w:w="1945" w:type="dxa"/>
            <w:tcBorders>
              <w:top w:val="nil"/>
              <w:left w:val="nil"/>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Vendor Status</w:t>
            </w:r>
          </w:p>
        </w:tc>
        <w:tc>
          <w:tcPr>
            <w:tcW w:w="8505" w:type="dxa"/>
            <w:tcBorders>
              <w:top w:val="nil"/>
              <w:left w:val="nil"/>
              <w:bottom w:val="single" w:sz="4" w:space="0" w:color="auto"/>
              <w:right w:val="single" w:sz="8" w:space="0" w:color="auto"/>
            </w:tcBorders>
            <w:tcMar>
              <w:top w:w="0" w:type="dxa"/>
              <w:left w:w="108" w:type="dxa"/>
              <w:bottom w:w="0" w:type="dxa"/>
              <w:right w:w="108" w:type="dxa"/>
            </w:tcMar>
            <w:hideMark/>
          </w:tcPr>
          <w:p w:rsidR="00013826" w:rsidRPr="00900099" w:rsidRDefault="00013826" w:rsidP="00E030F3">
            <w:pPr>
              <w:rPr>
                <w:rFonts w:asciiTheme="minorHAnsi" w:hAnsiTheme="minorHAnsi"/>
              </w:rPr>
            </w:pPr>
            <w:r w:rsidRPr="00900099">
              <w:rPr>
                <w:rFonts w:asciiTheme="minorHAnsi" w:hAnsiTheme="minorHAnsi"/>
              </w:rPr>
              <w:t>The manufacturer should be a reputed concern, having global presence in multiple countries. Vendor must have working office and service centre at Kolkata. The manufacturer must have Workstation business in India for at least 10 years.</w:t>
            </w:r>
          </w:p>
        </w:tc>
      </w:tr>
      <w:tr w:rsidR="00013826" w:rsidRPr="00900099" w:rsidTr="00E030F3">
        <w:trPr>
          <w:trHeight w:val="600"/>
        </w:trPr>
        <w:tc>
          <w:tcPr>
            <w:tcW w:w="60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013826" w:rsidRPr="00900099" w:rsidRDefault="00013826" w:rsidP="00E030F3">
            <w:pPr>
              <w:jc w:val="center"/>
              <w:rPr>
                <w:rFonts w:asciiTheme="minorHAnsi" w:hAnsiTheme="minorHAnsi"/>
              </w:rPr>
            </w:pPr>
            <w:r w:rsidRPr="00900099">
              <w:rPr>
                <w:rFonts w:asciiTheme="minorHAnsi" w:hAnsiTheme="minorHAnsi"/>
              </w:rPr>
              <w:t>22</w:t>
            </w:r>
          </w:p>
        </w:tc>
        <w:tc>
          <w:tcPr>
            <w:tcW w:w="1945"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3826" w:rsidRPr="00900099" w:rsidRDefault="00013826" w:rsidP="00E030F3">
            <w:pPr>
              <w:rPr>
                <w:rFonts w:asciiTheme="minorHAnsi" w:hAnsiTheme="minorHAnsi"/>
              </w:rPr>
            </w:pPr>
            <w:r w:rsidRPr="00900099">
              <w:rPr>
                <w:rFonts w:asciiTheme="minorHAnsi" w:hAnsiTheme="minorHAnsi"/>
              </w:rPr>
              <w:t>Information Accessibility</w:t>
            </w:r>
          </w:p>
        </w:tc>
        <w:tc>
          <w:tcPr>
            <w:tcW w:w="8505"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13826" w:rsidRPr="00900099" w:rsidRDefault="00013826" w:rsidP="00E030F3">
            <w:pPr>
              <w:rPr>
                <w:rFonts w:asciiTheme="minorHAnsi" w:hAnsiTheme="minorHAnsi"/>
              </w:rPr>
            </w:pPr>
            <w:r w:rsidRPr="00900099">
              <w:rPr>
                <w:rFonts w:asciiTheme="minorHAnsi" w:hAnsiTheme="minorHAnsi"/>
              </w:rPr>
              <w:t>Brochure and specification sheets of the product to be available in public domain and also needs to be attached with the tender.</w:t>
            </w:r>
          </w:p>
        </w:tc>
      </w:tr>
    </w:tbl>
    <w:p w:rsidR="00BB1B75" w:rsidRPr="00900099" w:rsidRDefault="00BB1B75" w:rsidP="00013826">
      <w:pPr>
        <w:pStyle w:val="NoSpacing"/>
      </w:pPr>
      <w:r w:rsidRPr="00900099">
        <w:t xml:space="preserve">       </w:t>
      </w:r>
    </w:p>
    <w:p w:rsidR="00BB1B75" w:rsidRPr="0083364F" w:rsidRDefault="00BB1B75" w:rsidP="00BB1B75">
      <w:pPr>
        <w:pStyle w:val="NoSpacing"/>
        <w:rPr>
          <w:b/>
        </w:rPr>
      </w:pPr>
      <w:r w:rsidRPr="0083364F">
        <w:rPr>
          <w:b/>
        </w:rPr>
        <w:t>TERMS &amp; CONDITIONS AND IMPORTANT INSTRUCTIONS FOR BIDDING</w:t>
      </w:r>
    </w:p>
    <w:p w:rsidR="00BB1B75" w:rsidRDefault="00BB1B75" w:rsidP="00BB1B75">
      <w:pPr>
        <w:pStyle w:val="NoSpacing"/>
      </w:pPr>
    </w:p>
    <w:p w:rsidR="00BB1B75" w:rsidRDefault="00BB1B75" w:rsidP="00BB1B75">
      <w:pPr>
        <w:pStyle w:val="NoSpacing"/>
        <w:jc w:val="both"/>
      </w:pPr>
      <w:r>
        <w:t xml:space="preserve">1) Bidders are invited to submit sealed quotations on official pad/letter head of the manufacturer/authorized distributor/bonafide supplier as per the Technical Specifications for tendered items to </w:t>
      </w:r>
      <w:r w:rsidR="00900099">
        <w:t>O</w:t>
      </w:r>
      <w:r>
        <w:t>ffice of Registrar, Indian Institute of Information Technology</w:t>
      </w:r>
      <w:r w:rsidR="00900099">
        <w:t xml:space="preserve"> Kalyani</w:t>
      </w:r>
      <w:r>
        <w:t xml:space="preserve"> , Webel</w:t>
      </w:r>
      <w:r w:rsidR="00900099">
        <w:t xml:space="preserve"> </w:t>
      </w:r>
      <w:r>
        <w:t xml:space="preserve"> IT Park, Kalyani, Nadia, Pin Code - 741235, West Bengal between 11.00 am to 3.00 pm</w:t>
      </w:r>
    </w:p>
    <w:p w:rsidR="00BB1B75" w:rsidRDefault="00BB1B75" w:rsidP="00BB1B75">
      <w:pPr>
        <w:pStyle w:val="NoSpacing"/>
      </w:pPr>
    </w:p>
    <w:p w:rsidR="00BB1B75" w:rsidRDefault="00BB1B75" w:rsidP="00BB1B75">
      <w:pPr>
        <w:pStyle w:val="NoSpacing"/>
        <w:jc w:val="both"/>
      </w:pPr>
      <w:r>
        <w:t xml:space="preserve">2) The last date of receipt of tender is </w:t>
      </w:r>
      <w:r w:rsidR="003278ED" w:rsidRPr="003278ED">
        <w:rPr>
          <w:b/>
        </w:rPr>
        <w:t>18</w:t>
      </w:r>
      <w:r w:rsidRPr="006A4693">
        <w:rPr>
          <w:b/>
        </w:rPr>
        <w:t>.</w:t>
      </w:r>
      <w:r w:rsidR="006A4693" w:rsidRPr="006A4693">
        <w:rPr>
          <w:b/>
        </w:rPr>
        <w:t>07.2018</w:t>
      </w:r>
      <w:r w:rsidRPr="00855C39">
        <w:rPr>
          <w:color w:val="FF0000"/>
        </w:rPr>
        <w:t>.</w:t>
      </w:r>
      <w:r>
        <w:t xml:space="preserve"> Quotations received later will not be entertained under any circumstances.</w:t>
      </w:r>
    </w:p>
    <w:p w:rsidR="00BB1B75" w:rsidRDefault="00BB1B75" w:rsidP="00BB1B75">
      <w:pPr>
        <w:pStyle w:val="NoSpacing"/>
      </w:pPr>
    </w:p>
    <w:p w:rsidR="00BB1B75" w:rsidRPr="00BB1B75" w:rsidRDefault="00BB1B75" w:rsidP="00BB1B75">
      <w:pPr>
        <w:pStyle w:val="NoSpacing"/>
        <w:jc w:val="both"/>
        <w:rPr>
          <w:b/>
          <w:color w:val="FF0000"/>
        </w:rPr>
      </w:pPr>
      <w:r>
        <w:t xml:space="preserve">3) </w:t>
      </w:r>
      <w:r w:rsidRPr="00BB1B75">
        <w:rPr>
          <w:b/>
          <w:color w:val="FF0000"/>
        </w:rPr>
        <w:t xml:space="preserve">EMD of Rs. </w:t>
      </w:r>
      <w:r w:rsidR="009F2B99">
        <w:rPr>
          <w:b/>
          <w:color w:val="FF0000"/>
        </w:rPr>
        <w:t>10</w:t>
      </w:r>
      <w:r w:rsidR="00013826">
        <w:rPr>
          <w:b/>
          <w:color w:val="FF0000"/>
        </w:rPr>
        <w:t>00</w:t>
      </w:r>
      <w:r w:rsidRPr="00BB1B75">
        <w:rPr>
          <w:b/>
          <w:color w:val="FF0000"/>
        </w:rPr>
        <w:t xml:space="preserve">/- and tender fees of Rs. </w:t>
      </w:r>
      <w:r w:rsidR="009F2B99">
        <w:rPr>
          <w:b/>
          <w:color w:val="FF0000"/>
        </w:rPr>
        <w:t>5</w:t>
      </w:r>
      <w:r w:rsidRPr="00BB1B75">
        <w:rPr>
          <w:b/>
          <w:color w:val="FF0000"/>
        </w:rPr>
        <w:t>00/- ha</w:t>
      </w:r>
      <w:r w:rsidR="00900099">
        <w:rPr>
          <w:b/>
          <w:color w:val="FF0000"/>
        </w:rPr>
        <w:t>ve</w:t>
      </w:r>
      <w:r w:rsidRPr="00BB1B75">
        <w:rPr>
          <w:b/>
          <w:color w:val="FF0000"/>
        </w:rPr>
        <w:t xml:space="preserve"> to be submitted through separate Demand Draft in favour of Registrar, Indian Institute of Information Technology Kalyani.</w:t>
      </w:r>
    </w:p>
    <w:p w:rsidR="00BB1B75" w:rsidRPr="00BB1B75" w:rsidRDefault="00BB1B75" w:rsidP="00BB1B75">
      <w:pPr>
        <w:pStyle w:val="NoSpacing"/>
        <w:jc w:val="both"/>
        <w:rPr>
          <w:color w:val="FF0000"/>
        </w:rPr>
      </w:pPr>
    </w:p>
    <w:p w:rsidR="00BB1B75" w:rsidRDefault="00BB1B75" w:rsidP="00BB1B75">
      <w:pPr>
        <w:pStyle w:val="NoSpacing"/>
        <w:jc w:val="both"/>
      </w:pPr>
      <w:r>
        <w:t>4) Date and Tim</w:t>
      </w:r>
      <w:r w:rsidR="005E480F">
        <w:t>e</w:t>
      </w:r>
      <w:r>
        <w:t xml:space="preserve"> of opening the bid is </w:t>
      </w:r>
      <w:r w:rsidR="003278ED">
        <w:t>18</w:t>
      </w:r>
      <w:r w:rsidR="005E480F">
        <w:t>.07.2018</w:t>
      </w:r>
      <w:r>
        <w:t xml:space="preserve"> at 3.30 pm and the place of opening of bid is office of IIIT Kalyani.</w:t>
      </w:r>
    </w:p>
    <w:p w:rsidR="00BB1B75" w:rsidRDefault="00BB1B75" w:rsidP="00BB1B75">
      <w:pPr>
        <w:pStyle w:val="NoSpacing"/>
      </w:pPr>
    </w:p>
    <w:p w:rsidR="00BB1B75" w:rsidRDefault="00BB1B75" w:rsidP="00BB1B75">
      <w:pPr>
        <w:pStyle w:val="NoSpacing"/>
      </w:pPr>
      <w:r>
        <w:t xml:space="preserve">5) Bidders are to submit the quotations in sealed </w:t>
      </w:r>
      <w:r w:rsidR="005E480F">
        <w:t>envelopes at</w:t>
      </w:r>
      <w:r>
        <w:t xml:space="preserve"> the office in the Following address.</w:t>
      </w:r>
    </w:p>
    <w:p w:rsidR="00BB1B75" w:rsidRDefault="00BB1B75" w:rsidP="00BB1B75">
      <w:pPr>
        <w:pStyle w:val="NoSpacing"/>
      </w:pPr>
      <w:r>
        <w:t xml:space="preserve">                     Registrar, </w:t>
      </w:r>
    </w:p>
    <w:p w:rsidR="00BB1B75" w:rsidRDefault="00BB1B75" w:rsidP="00BB1B75">
      <w:pPr>
        <w:pStyle w:val="NoSpacing"/>
      </w:pPr>
      <w:r>
        <w:t xml:space="preserve">                     Indian Institute of Information Technology</w:t>
      </w:r>
      <w:r w:rsidR="005E480F">
        <w:t xml:space="preserve"> Kalyani</w:t>
      </w:r>
      <w:r>
        <w:t>,</w:t>
      </w:r>
    </w:p>
    <w:p w:rsidR="00BB1B75" w:rsidRDefault="00BB1B75" w:rsidP="00BB1B75">
      <w:pPr>
        <w:pStyle w:val="NoSpacing"/>
      </w:pPr>
      <w:r>
        <w:t xml:space="preserve">                     Webel IT Park, Kalyani</w:t>
      </w:r>
    </w:p>
    <w:p w:rsidR="00BB1B75" w:rsidRDefault="00BB1B75" w:rsidP="00BB1B75">
      <w:pPr>
        <w:pStyle w:val="NoSpacing"/>
      </w:pPr>
      <w:r>
        <w:t xml:space="preserve">                      Nadia, Pin Code- 741235</w:t>
      </w:r>
    </w:p>
    <w:p w:rsidR="00BB1B75" w:rsidRDefault="00BB1B75" w:rsidP="00BB1B75">
      <w:pPr>
        <w:pStyle w:val="NoSpacing"/>
      </w:pPr>
      <w:r>
        <w:tab/>
        <w:t xml:space="preserve">       West Bengal.</w:t>
      </w:r>
    </w:p>
    <w:p w:rsidR="00BB1B75" w:rsidRDefault="00BB1B75" w:rsidP="00BB1B75">
      <w:pPr>
        <w:pStyle w:val="NoSpacing"/>
      </w:pPr>
    </w:p>
    <w:p w:rsidR="00BB1B75" w:rsidRDefault="00BB1B75" w:rsidP="00BB1B75">
      <w:pPr>
        <w:pStyle w:val="NoSpacing"/>
        <w:jc w:val="both"/>
        <w:rPr>
          <w:b/>
        </w:rPr>
      </w:pPr>
    </w:p>
    <w:p w:rsidR="00BB1B75" w:rsidRPr="007754AF" w:rsidRDefault="00BB1B75" w:rsidP="00BB1B75">
      <w:pPr>
        <w:pStyle w:val="NoSpacing"/>
        <w:jc w:val="both"/>
        <w:rPr>
          <w:b/>
        </w:rPr>
      </w:pPr>
      <w:r>
        <w:rPr>
          <w:b/>
        </w:rPr>
        <w:t>6</w:t>
      </w:r>
      <w:r w:rsidRPr="007754AF">
        <w:rPr>
          <w:b/>
        </w:rPr>
        <w:t xml:space="preserve">) All bidders should submit </w:t>
      </w:r>
      <w:r w:rsidR="00E623C1">
        <w:rPr>
          <w:b/>
        </w:rPr>
        <w:t xml:space="preserve">two bids (1. Technical &amp; 2. Financial) </w:t>
      </w:r>
      <w:r w:rsidRPr="007754AF">
        <w:rPr>
          <w:b/>
        </w:rPr>
        <w:t xml:space="preserve">in </w:t>
      </w:r>
      <w:r w:rsidR="00E623C1">
        <w:rPr>
          <w:b/>
        </w:rPr>
        <w:t xml:space="preserve">two separate </w:t>
      </w:r>
      <w:r w:rsidRPr="007754AF">
        <w:rPr>
          <w:b/>
        </w:rPr>
        <w:t>sealed envelope</w:t>
      </w:r>
      <w:r w:rsidR="00E623C1">
        <w:rPr>
          <w:b/>
        </w:rPr>
        <w:t>s</w:t>
      </w:r>
      <w:r w:rsidRPr="007754AF">
        <w:rPr>
          <w:b/>
        </w:rPr>
        <w:t xml:space="preserv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BB1B75" w:rsidRPr="007754AF" w:rsidRDefault="00BB1B75" w:rsidP="00BB1B75">
      <w:pPr>
        <w:pStyle w:val="NoSpacing"/>
        <w:rPr>
          <w:b/>
        </w:rPr>
      </w:pPr>
    </w:p>
    <w:p w:rsidR="00BB1B75" w:rsidRPr="007754AF" w:rsidRDefault="00BB1B75" w:rsidP="00BB1B75">
      <w:pPr>
        <w:pStyle w:val="NoSpacing"/>
        <w:jc w:val="both"/>
        <w:rPr>
          <w:b/>
        </w:rPr>
      </w:pPr>
      <w:r>
        <w:rPr>
          <w:b/>
        </w:rPr>
        <w:t>7</w:t>
      </w:r>
      <w:r w:rsidRPr="007754AF">
        <w:rPr>
          <w:b/>
        </w:rPr>
        <w:t>.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BB1B75" w:rsidRPr="007754AF" w:rsidRDefault="00BB1B75" w:rsidP="00BB1B75">
      <w:pPr>
        <w:pStyle w:val="NoSpacing"/>
        <w:rPr>
          <w:b/>
        </w:rPr>
      </w:pPr>
    </w:p>
    <w:p w:rsidR="00BB1B75" w:rsidRDefault="00BB1B75" w:rsidP="00BB1B75">
      <w:pPr>
        <w:pStyle w:val="NoSpacing"/>
        <w:jc w:val="both"/>
      </w:pPr>
      <w:r>
        <w:t xml:space="preserve">8) The items must be supplied within a period of </w:t>
      </w:r>
      <w:r w:rsidR="00AE5985">
        <w:t>15</w:t>
      </w:r>
      <w:r>
        <w:t xml:space="preserve"> days after the receipt of the purchase order </w:t>
      </w:r>
    </w:p>
    <w:p w:rsidR="00BB1B75" w:rsidRDefault="00BB1B75" w:rsidP="00BB1B75">
      <w:pPr>
        <w:pStyle w:val="NoSpacing"/>
        <w:jc w:val="both"/>
      </w:pPr>
    </w:p>
    <w:p w:rsidR="00BB1B75" w:rsidRDefault="00BB1B75" w:rsidP="00BB1B75">
      <w:pPr>
        <w:pStyle w:val="NoSpacing"/>
        <w:jc w:val="both"/>
      </w:pPr>
      <w:r>
        <w:t>9) The materials are to be supplied at a place within IIITK premises between 11.00 am and 4.00 pm. The tenderer will be responsible for any breakage</w:t>
      </w:r>
      <w:r w:rsidR="009F2B99">
        <w:t>/</w:t>
      </w:r>
      <w:r>
        <w:t>damage in item/product detected subsequently.</w:t>
      </w:r>
    </w:p>
    <w:p w:rsidR="00BB1B75" w:rsidRDefault="00BB1B75" w:rsidP="00BB1B75">
      <w:pPr>
        <w:pStyle w:val="NoSpacing"/>
        <w:jc w:val="both"/>
      </w:pPr>
    </w:p>
    <w:p w:rsidR="00BB1B75" w:rsidRDefault="00BB1B75" w:rsidP="00BB1B75">
      <w:pPr>
        <w:pStyle w:val="NoSpacing"/>
      </w:pPr>
    </w:p>
    <w:p w:rsidR="00BB1B75" w:rsidRDefault="00BB1B75" w:rsidP="00BB1B75">
      <w:pPr>
        <w:pStyle w:val="NoSpacing"/>
        <w:jc w:val="both"/>
      </w:pPr>
      <w:r>
        <w:t xml:space="preserve">10)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rsidR="00AE5985" w:rsidRDefault="00AE5985" w:rsidP="00BB1B75">
      <w:pPr>
        <w:pStyle w:val="NoSpacing"/>
        <w:jc w:val="both"/>
      </w:pPr>
    </w:p>
    <w:p w:rsidR="00AE5985" w:rsidRDefault="00AE5985" w:rsidP="00BB1B75">
      <w:pPr>
        <w:pStyle w:val="NoSpacing"/>
        <w:jc w:val="both"/>
      </w:pPr>
      <w:r>
        <w:t>11) GST Number will be provided by the institute as and when obtained.</w:t>
      </w:r>
    </w:p>
    <w:p w:rsidR="00BB1B75" w:rsidRDefault="00BB1B75" w:rsidP="00BB1B75">
      <w:pPr>
        <w:pStyle w:val="NoSpacing"/>
      </w:pPr>
    </w:p>
    <w:p w:rsidR="00BB1B75" w:rsidRDefault="00BB1B75" w:rsidP="00BB1B75">
      <w:pPr>
        <w:pStyle w:val="NoSpacing"/>
        <w:jc w:val="both"/>
      </w:pPr>
      <w:r>
        <w:t>11) Documents to be submitted with the tender</w:t>
      </w:r>
      <w:r w:rsidR="009F2B99">
        <w:t xml:space="preserve"> -</w:t>
      </w:r>
      <w:r>
        <w:t xml:space="preserve"> Tender documents/Terms &amp; Conditions in Original duly signed by the Proprietor/Partner/Director of the company as a token of acceptance of terms &amp; conditions of Tender.</w:t>
      </w:r>
    </w:p>
    <w:p w:rsidR="00BB1B75" w:rsidRDefault="00BB1B75" w:rsidP="00BB1B75">
      <w:pPr>
        <w:pStyle w:val="NoSpacing"/>
      </w:pPr>
    </w:p>
    <w:p w:rsidR="00BB1B75" w:rsidRDefault="00BB1B75" w:rsidP="00BB1B75">
      <w:pPr>
        <w:pStyle w:val="NoSpacing"/>
      </w:pPr>
    </w:p>
    <w:p w:rsidR="00BB1B75" w:rsidRDefault="00BB1B75" w:rsidP="00BB1B75">
      <w:pPr>
        <w:pStyle w:val="NoSpacing"/>
        <w:jc w:val="both"/>
      </w:pPr>
      <w:r>
        <w:t xml:space="preserve">1)If there are any doubt please contact Dr </w:t>
      </w:r>
      <w:r w:rsidR="00AE5985">
        <w:t xml:space="preserve">Uma Das </w:t>
      </w:r>
      <w:r>
        <w:t xml:space="preserve"> (</w:t>
      </w:r>
      <w:r w:rsidR="00AE5985">
        <w:t>9051646410</w:t>
      </w:r>
      <w:r>
        <w:t>) between 2.00 pm - 4.00 pm. Bidders are advised to clear all doubts (if any) before submitting quotations. After submission the same, they shall not be entertained / not eligible to re-consider any issues under any circumstances.</w:t>
      </w:r>
    </w:p>
    <w:p w:rsidR="00BB1B75" w:rsidRDefault="00BB1B75" w:rsidP="00BB1B75">
      <w:pPr>
        <w:pStyle w:val="NoSpacing"/>
      </w:pPr>
    </w:p>
    <w:p w:rsidR="00BB1B75" w:rsidRDefault="00BB1B75" w:rsidP="00BB1B75">
      <w:pPr>
        <w:pStyle w:val="NoSpacing"/>
      </w:pPr>
    </w:p>
    <w:p w:rsidR="00BB1B75" w:rsidRDefault="00BB1B75" w:rsidP="00BB1B75">
      <w:pPr>
        <w:pStyle w:val="NoSpacing"/>
      </w:pPr>
      <w:r>
        <w:t>We accept the above conditions.</w:t>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r>
        <w:t xml:space="preserve">Dated:                     </w:t>
      </w:r>
      <w:r>
        <w:tab/>
      </w:r>
      <w:r>
        <w:tab/>
      </w:r>
      <w:r>
        <w:tab/>
      </w:r>
      <w:r>
        <w:tab/>
      </w:r>
      <w:r>
        <w:tab/>
      </w:r>
      <w:r>
        <w:tab/>
        <w:t>Signature of Bidders/Suppliers</w:t>
      </w:r>
    </w:p>
    <w:p w:rsidR="00BB1B75" w:rsidRDefault="00BB1B75" w:rsidP="00BB1B75">
      <w:pPr>
        <w:pStyle w:val="NoSpacing"/>
      </w:pPr>
      <w:r>
        <w:tab/>
      </w:r>
      <w:r>
        <w:tab/>
      </w:r>
      <w:r>
        <w:tab/>
      </w:r>
      <w:r>
        <w:tab/>
      </w:r>
      <w:r>
        <w:tab/>
      </w:r>
      <w:r>
        <w:tab/>
      </w:r>
      <w:r>
        <w:tab/>
      </w:r>
      <w:r>
        <w:tab/>
        <w:t xml:space="preserve">                         with date &amp; seal</w:t>
      </w:r>
      <w:r>
        <w:tab/>
      </w:r>
      <w:r>
        <w:tab/>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Pr="009211CD" w:rsidRDefault="00BB1B75" w:rsidP="00BB1B75">
      <w:pPr>
        <w:pStyle w:val="NoSpacing"/>
      </w:pPr>
    </w:p>
    <w:p w:rsidR="00BB1B75" w:rsidRDefault="00BB1B75" w:rsidP="00BB1B75">
      <w:pPr>
        <w:pStyle w:val="NoSpacing"/>
      </w:pPr>
      <w:r>
        <w:tab/>
      </w:r>
      <w:r>
        <w:tab/>
      </w:r>
      <w:r>
        <w:tab/>
      </w:r>
      <w:r>
        <w:tab/>
      </w:r>
    </w:p>
    <w:p w:rsidR="00BB1B75" w:rsidRDefault="00BB1B75" w:rsidP="00BB1B75">
      <w:pPr>
        <w:pStyle w:val="NoSpacing"/>
      </w:pPr>
      <w:r>
        <w:t xml:space="preserve">  </w:t>
      </w:r>
    </w:p>
    <w:p w:rsidR="00BB1B75" w:rsidRDefault="00BB1B75" w:rsidP="00BB1B75"/>
    <w:p w:rsidR="00BB1B75" w:rsidRDefault="00BB1B75" w:rsidP="00BB1B75"/>
    <w:p w:rsidR="00287F52" w:rsidRDefault="00287F52"/>
    <w:sectPr w:rsidR="00287F52" w:rsidSect="00BB1B7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B1B75"/>
    <w:rsid w:val="00013826"/>
    <w:rsid w:val="00287F52"/>
    <w:rsid w:val="003278ED"/>
    <w:rsid w:val="003C6F26"/>
    <w:rsid w:val="005E480F"/>
    <w:rsid w:val="006A4693"/>
    <w:rsid w:val="00900099"/>
    <w:rsid w:val="0093697F"/>
    <w:rsid w:val="009E74BD"/>
    <w:rsid w:val="009F2B99"/>
    <w:rsid w:val="00AE5985"/>
    <w:rsid w:val="00BB1B75"/>
    <w:rsid w:val="00C014DA"/>
    <w:rsid w:val="00D02803"/>
    <w:rsid w:val="00D03D14"/>
    <w:rsid w:val="00D33F5F"/>
    <w:rsid w:val="00D5144D"/>
    <w:rsid w:val="00E04566"/>
    <w:rsid w:val="00E623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B75"/>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B75"/>
    <w:pPr>
      <w:spacing w:after="0" w:line="240" w:lineRule="auto"/>
    </w:pPr>
  </w:style>
  <w:style w:type="table" w:styleId="TableGrid">
    <w:name w:val="Table Grid"/>
    <w:basedOn w:val="TableNormal"/>
    <w:uiPriority w:val="59"/>
    <w:rsid w:val="00BB1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10</cp:revision>
  <dcterms:created xsi:type="dcterms:W3CDTF">2018-06-20T03:06:00Z</dcterms:created>
  <dcterms:modified xsi:type="dcterms:W3CDTF">2018-07-06T04:42:00Z</dcterms:modified>
</cp:coreProperties>
</file>