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64" w:rsidRDefault="002C5F64" w:rsidP="002C5F64">
      <w:pPr>
        <w:tabs>
          <w:tab w:val="left" w:pos="5978"/>
        </w:tabs>
      </w:pPr>
    </w:p>
    <w:p w:rsidR="00DF007C" w:rsidRPr="00DF007C" w:rsidRDefault="00DF007C" w:rsidP="00DF007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DF007C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 xml:space="preserve">Notice Inviting </w:t>
      </w:r>
      <w:r w:rsidR="00595F8D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for Empanelment</w:t>
      </w:r>
      <w:r w:rsidRPr="00DF007C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 xml:space="preserve"> </w:t>
      </w:r>
      <w:r w:rsidR="00595F8D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of Suppliers</w:t>
      </w:r>
    </w:p>
    <w:p w:rsidR="00DF007C" w:rsidRPr="00DF007C" w:rsidRDefault="00A4031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F</w:t>
      </w:r>
      <w:r w:rsidR="00DF007C"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or </w:t>
      </w:r>
      <w:r w:rsidR="00595F8D">
        <w:rPr>
          <w:rFonts w:ascii="Times New Roman" w:eastAsia="Times New Roman" w:hAnsi="Times New Roman"/>
          <w:sz w:val="24"/>
          <w:szCs w:val="24"/>
          <w:lang w:val="en-IN" w:eastAsia="en-IN"/>
        </w:rPr>
        <w:t>House Keeping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Items</w:t>
      </w:r>
      <w:r w:rsidR="00DF007C"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  <w:proofErr w:type="gram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Ref :</w:t>
      </w:r>
      <w:proofErr w:type="gram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IIITK/Enquiry/201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/</w:t>
      </w:r>
      <w:r w:rsidR="00595F8D">
        <w:rPr>
          <w:rFonts w:ascii="Times New Roman" w:eastAsia="Times New Roman" w:hAnsi="Times New Roman"/>
          <w:sz w:val="24"/>
          <w:szCs w:val="24"/>
          <w:lang w:val="en-IN" w:eastAsia="en-IN"/>
        </w:rPr>
        <w:t>88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 xml:space="preserve">Dated    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17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r w:rsidR="00595F8D">
        <w:rPr>
          <w:rFonts w:ascii="Times New Roman" w:eastAsia="Times New Roman" w:hAnsi="Times New Roman"/>
          <w:sz w:val="24"/>
          <w:szCs w:val="24"/>
          <w:lang w:val="en-IN" w:eastAsia="en-IN"/>
        </w:rPr>
        <w:t>11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.201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</w:p>
    <w:p w:rsidR="00DF007C" w:rsidRDefault="00DF007C" w:rsidP="00DF007C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Sealed Quotations are invited from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bonafide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vendors/suppliers/manufactures for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empanelment for </w:t>
      </w:r>
      <w:proofErr w:type="gramStart"/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supplying 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the</w:t>
      </w:r>
      <w:proofErr w:type="gramEnd"/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following </w:t>
      </w:r>
      <w:proofErr w:type="spellStart"/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house keeping</w:t>
      </w:r>
      <w:proofErr w:type="spellEnd"/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items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before </w:t>
      </w:r>
      <w:r w:rsidR="00525E69" w:rsidRPr="00525E69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23.</w:t>
      </w:r>
      <w:r w:rsidR="00D124D5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11</w:t>
      </w:r>
      <w:r w:rsidR="00525E69" w:rsidRPr="00525E69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.2018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. Vender should be very well familiar with the 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items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 Rates should be inclusive of all taxes and charges, if any including delivery.</w:t>
      </w:r>
    </w:p>
    <w:p w:rsidR="00D124D5" w:rsidRDefault="00D124D5" w:rsidP="00DF007C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Sl.No</w:t>
            </w:r>
            <w:proofErr w:type="spellEnd"/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Items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Brand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Price</w:t>
            </w: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Harpick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@ 1 litre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Black Phenyl @ 5 litre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White Phenyl @ 5 litre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Napthalene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@ 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kgs</w:t>
            </w:r>
            <w:proofErr w:type="spellEnd"/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Hand Wash (liquid)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6.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Broom (Plain &amp;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Cocunuct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leaf)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7.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Floor MOP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8. </w:t>
            </w:r>
          </w:p>
        </w:tc>
        <w:tc>
          <w:tcPr>
            <w:tcW w:w="2670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Dustbin</w:t>
            </w: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  <w:tr w:rsidR="00D124D5" w:rsidTr="00D124D5">
        <w:tc>
          <w:tcPr>
            <w:tcW w:w="2670" w:type="dxa"/>
          </w:tcPr>
          <w:p w:rsidR="00D124D5" w:rsidRDefault="00A0035C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9.</w:t>
            </w:r>
          </w:p>
        </w:tc>
        <w:tc>
          <w:tcPr>
            <w:tcW w:w="2670" w:type="dxa"/>
          </w:tcPr>
          <w:p w:rsidR="00D124D5" w:rsidRDefault="00A0035C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Nylon Brush for toilet cleaning</w:t>
            </w:r>
            <w:bookmarkStart w:id="0" w:name="_GoBack"/>
            <w:bookmarkEnd w:id="0"/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71" w:type="dxa"/>
          </w:tcPr>
          <w:p w:rsidR="00D124D5" w:rsidRDefault="00D124D5" w:rsidP="00DF007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</w:tr>
    </w:tbl>
    <w:p w:rsidR="00DF007C" w:rsidRPr="00DF007C" w:rsidRDefault="00DF007C" w:rsidP="00DF007C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Quotations are to be submitted in closed sealed cover within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23</w:t>
      </w:r>
      <w:r w:rsidR="00525E69" w:rsidRPr="00525E69">
        <w:rPr>
          <w:rFonts w:ascii="Times New Roman" w:eastAsia="Times New Roman" w:hAnsi="Times New Roman"/>
          <w:sz w:val="24"/>
          <w:szCs w:val="24"/>
          <w:vertAlign w:val="superscript"/>
          <w:lang w:val="en-IN" w:eastAsia="en-IN"/>
        </w:rPr>
        <w:t>rd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November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, 201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4:00 pm and the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supply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is to be completed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as and when required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. In case of failure to 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supply the items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work in time, order will be cancelled automatically without assigning any reason. Payment will be made by cheque. The IIIT,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Kalyani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reserves the right to accept and/or reject any or all proposal submitted against this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enquiry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without assigning any reason whatsoever.</w:t>
      </w:r>
    </w:p>
    <w:p w:rsidR="00970CAE" w:rsidRDefault="00970CAE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970CAE" w:rsidRPr="00DF007C" w:rsidRDefault="00970CAE" w:rsidP="00970CAE">
      <w:pPr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Notes:</w:t>
      </w:r>
    </w:p>
    <w:p w:rsidR="00970CAE" w:rsidRDefault="00970CAE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1. All rates should be inclusive of the existing taxes.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2. Transportation and installation cast will be borne by the company.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3. Lowest rate offered will not be that only criterion of this work. Quality, experience, credential will be given equal importance in this process.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4. The PAN number</w:t>
      </w:r>
      <w:r w:rsidR="00D124D5">
        <w:rPr>
          <w:rFonts w:ascii="Times New Roman" w:eastAsia="Times New Roman" w:hAnsi="Times New Roman"/>
          <w:sz w:val="24"/>
          <w:szCs w:val="24"/>
          <w:lang w:val="en-IN" w:eastAsia="en-IN"/>
        </w:rPr>
        <w:t>, GST Number, Trade licence and other statutory requirements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should be mentioned. The clearance/ no dues certificates issued by Income Tax Department shall be attached, Trade license.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right="237"/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right="237"/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(S.N.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Datta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</w:p>
    <w:p w:rsidR="00DF007C" w:rsidRPr="00DF007C" w:rsidRDefault="00DF007C" w:rsidP="00DF007C">
      <w:pPr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Registrar (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Offg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.)</w:t>
      </w:r>
    </w:p>
    <w:p w:rsidR="00DF007C" w:rsidRPr="00DF007C" w:rsidRDefault="00DF007C" w:rsidP="00DF007C">
      <w:pPr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jc w:val="both"/>
        <w:rPr>
          <w:rFonts w:ascii="Times New Roman" w:hAnsi="Times New Roman"/>
          <w:sz w:val="24"/>
          <w:szCs w:val="24"/>
        </w:rPr>
      </w:pPr>
    </w:p>
    <w:p w:rsidR="00DF007C" w:rsidRPr="00DF007C" w:rsidRDefault="00DF007C" w:rsidP="00DF007C">
      <w:pPr>
        <w:jc w:val="both"/>
        <w:rPr>
          <w:rFonts w:ascii="Times New Roman" w:hAnsi="Times New Roman"/>
          <w:sz w:val="24"/>
          <w:szCs w:val="24"/>
        </w:rPr>
      </w:pPr>
    </w:p>
    <w:p w:rsidR="007A5F09" w:rsidRPr="00990401" w:rsidRDefault="007A5F09"/>
    <w:sectPr w:rsidR="007A5F09" w:rsidRPr="00990401" w:rsidSect="00846E9E">
      <w:headerReference w:type="default" r:id="rId6"/>
      <w:pgSz w:w="11906" w:h="16838"/>
      <w:pgMar w:top="720" w:right="720" w:bottom="720" w:left="720" w:header="2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96" w:rsidRDefault="002F3B96" w:rsidP="000C789C">
      <w:r>
        <w:separator/>
      </w:r>
    </w:p>
  </w:endnote>
  <w:endnote w:type="continuationSeparator" w:id="0">
    <w:p w:rsidR="002F3B96" w:rsidRDefault="002F3B96" w:rsidP="000C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96" w:rsidRDefault="002F3B96" w:rsidP="000C789C">
      <w:r>
        <w:separator/>
      </w:r>
    </w:p>
  </w:footnote>
  <w:footnote w:type="continuationSeparator" w:id="0">
    <w:p w:rsidR="002F3B96" w:rsidRDefault="002F3B96" w:rsidP="000C7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4" w:rsidRDefault="002F3B96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/>
      <w:jc w:val="center"/>
    </w:pP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/>
      <w:jc w:val="center"/>
    </w:pPr>
    <w:r>
      <w:rPr>
        <w:noProof/>
        <w:lang w:val="en-IN" w:eastAsia="en-IN"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688340</wp:posOffset>
          </wp:positionH>
          <wp:positionV relativeFrom="paragraph">
            <wp:posOffset>48895</wp:posOffset>
          </wp:positionV>
          <wp:extent cx="810260" cy="858520"/>
          <wp:effectExtent l="19050" t="0" r="889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655F4" w:rsidRPr="00437355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24"/>
        <w:szCs w:val="24"/>
      </w:rPr>
    </w:pPr>
    <w:r w:rsidRPr="00437355">
      <w:rPr>
        <w:b/>
        <w:sz w:val="24"/>
        <w:szCs w:val="24"/>
      </w:rPr>
      <w:t xml:space="preserve">INDIAN INSTITUTE OF INFORMATION TECHNOLOGY, KALYANI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>
      <w:rPr>
        <w:b/>
        <w:sz w:val="16"/>
        <w:szCs w:val="16"/>
      </w:rPr>
      <w:t>Au</w:t>
    </w:r>
    <w:r w:rsidRPr="00437355">
      <w:rPr>
        <w:b/>
        <w:sz w:val="16"/>
        <w:szCs w:val="16"/>
      </w:rPr>
      <w:t xml:space="preserve">tonomous institution under MHRD, Govt. of India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&amp;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Department of Information Technology &amp; Electronics, Govt. of West Bengal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</w:t>
    </w:r>
    <w:r>
      <w:rPr>
        <w:b/>
        <w:sz w:val="16"/>
        <w:szCs w:val="16"/>
      </w:rPr>
      <w:t>14 No. Adivasi Para, WEBEL IT Park</w:t>
    </w:r>
    <w:r w:rsidRPr="00437355">
      <w:rPr>
        <w:b/>
        <w:sz w:val="16"/>
        <w:szCs w:val="16"/>
      </w:rPr>
      <w:t xml:space="preserve">, </w:t>
    </w:r>
    <w:proofErr w:type="spellStart"/>
    <w:r w:rsidRPr="00437355">
      <w:rPr>
        <w:b/>
        <w:sz w:val="16"/>
        <w:szCs w:val="16"/>
      </w:rPr>
      <w:t>Kalyani</w:t>
    </w:r>
    <w:proofErr w:type="spellEnd"/>
    <w:r w:rsidRPr="00437355">
      <w:rPr>
        <w:b/>
        <w:sz w:val="16"/>
        <w:szCs w:val="16"/>
      </w:rPr>
      <w:t xml:space="preserve"> -741235,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West Bengal</w:t>
    </w:r>
    <w:r>
      <w:rPr>
        <w:b/>
        <w:sz w:val="16"/>
        <w:szCs w:val="16"/>
      </w:rPr>
      <w:t>,</w:t>
    </w:r>
    <w:r w:rsidRPr="00437355">
      <w:rPr>
        <w:b/>
        <w:sz w:val="16"/>
        <w:szCs w:val="16"/>
      </w:rPr>
      <w:t xml:space="preserve"> Tel : </w:t>
    </w:r>
    <w:r>
      <w:rPr>
        <w:b/>
        <w:sz w:val="16"/>
        <w:szCs w:val="16"/>
      </w:rPr>
      <w:t>033 2582 2240, web</w:t>
    </w:r>
    <w:r w:rsidRPr="00437355">
      <w:rPr>
        <w:b/>
        <w:sz w:val="16"/>
        <w:szCs w:val="16"/>
      </w:rPr>
      <w:t xml:space="preserve">site : </w:t>
    </w:r>
    <w:hyperlink r:id="rId2" w:history="1">
      <w:r w:rsidRPr="009A43B9">
        <w:rPr>
          <w:rStyle w:val="Hyperlink"/>
          <w:b/>
          <w:sz w:val="16"/>
          <w:szCs w:val="16"/>
        </w:rPr>
        <w:t>www.iiitkalyani.edu.in</w:t>
      </w:r>
    </w:hyperlink>
  </w:p>
  <w:p w:rsidR="00E655F4" w:rsidRPr="00437355" w:rsidRDefault="002F3B96" w:rsidP="00550781">
    <w:pPr>
      <w:pStyle w:val="Header"/>
      <w:tabs>
        <w:tab w:val="clear" w:pos="4680"/>
        <w:tab w:val="clear" w:pos="9360"/>
        <w:tab w:val="center" w:pos="5103"/>
        <w:tab w:val="center" w:pos="5245"/>
        <w:tab w:val="right" w:pos="9639"/>
      </w:tabs>
      <w:ind w:left="851"/>
      <w:jc w:val="center"/>
      <w:rPr>
        <w:b/>
        <w:sz w:val="16"/>
        <w:szCs w:val="16"/>
      </w:rPr>
    </w:pPr>
    <w:r>
      <w:rPr>
        <w:b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2.55pt;margin-top:10.85pt;width:598.75pt;height:1.5pt;flip:y;z-index:251661312" o:connectortype="straight" strokecolor="#00b0f0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F64"/>
    <w:rsid w:val="0002432F"/>
    <w:rsid w:val="000B6392"/>
    <w:rsid w:val="000C2B5A"/>
    <w:rsid w:val="000C789C"/>
    <w:rsid w:val="00163D42"/>
    <w:rsid w:val="00187C68"/>
    <w:rsid w:val="00235559"/>
    <w:rsid w:val="00266B29"/>
    <w:rsid w:val="00287F52"/>
    <w:rsid w:val="002C5F64"/>
    <w:rsid w:val="002F3B96"/>
    <w:rsid w:val="00425F8A"/>
    <w:rsid w:val="00473373"/>
    <w:rsid w:val="00515E1C"/>
    <w:rsid w:val="00525E69"/>
    <w:rsid w:val="00576E6A"/>
    <w:rsid w:val="00595F8D"/>
    <w:rsid w:val="006F1B95"/>
    <w:rsid w:val="0073592A"/>
    <w:rsid w:val="007A5F09"/>
    <w:rsid w:val="008A687C"/>
    <w:rsid w:val="00970CAE"/>
    <w:rsid w:val="00990401"/>
    <w:rsid w:val="00A0035C"/>
    <w:rsid w:val="00A01E4E"/>
    <w:rsid w:val="00A4031C"/>
    <w:rsid w:val="00AE58EB"/>
    <w:rsid w:val="00BE6899"/>
    <w:rsid w:val="00CE48F7"/>
    <w:rsid w:val="00CF604C"/>
    <w:rsid w:val="00D01FDB"/>
    <w:rsid w:val="00D124D5"/>
    <w:rsid w:val="00DF007C"/>
    <w:rsid w:val="00E16775"/>
    <w:rsid w:val="00E42142"/>
    <w:rsid w:val="00E605A2"/>
    <w:rsid w:val="00ED5198"/>
    <w:rsid w:val="00EE2DA2"/>
    <w:rsid w:val="00F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142C1A"/>
  <w15:docId w15:val="{6D5264B6-5EDD-4312-96F1-21AE9D5B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F64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F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4"/>
    <w:rPr>
      <w:rFonts w:ascii="Trebuchet MS" w:eastAsia="Calibri" w:hAnsi="Trebuchet MS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C5F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3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2F"/>
    <w:rPr>
      <w:rFonts w:ascii="Segoe UI" w:eastAsia="Calibri" w:hAnsi="Segoe UI" w:cs="Segoe UI"/>
      <w:sz w:val="18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DF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iitkalyani.edu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15</cp:revision>
  <cp:lastPrinted>2018-07-12T07:10:00Z</cp:lastPrinted>
  <dcterms:created xsi:type="dcterms:W3CDTF">2018-06-06T08:51:00Z</dcterms:created>
  <dcterms:modified xsi:type="dcterms:W3CDTF">2018-11-20T07:54:00Z</dcterms:modified>
</cp:coreProperties>
</file>