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AD4" w:rsidRDefault="00A72AD4" w:rsidP="00A72AD4">
      <w:pPr>
        <w:pStyle w:val="Header"/>
        <w:tabs>
          <w:tab w:val="clear" w:pos="4680"/>
          <w:tab w:val="clear" w:pos="9360"/>
          <w:tab w:val="center" w:pos="5245"/>
          <w:tab w:val="right" w:pos="9639"/>
        </w:tabs>
        <w:ind w:left="851"/>
        <w:jc w:val="center"/>
      </w:pPr>
      <w:r>
        <w:rPr>
          <w:noProof/>
          <w:lang w:val="en-IN" w:eastAsia="en-IN"/>
        </w:rPr>
        <w:drawing>
          <wp:anchor distT="0" distB="0" distL="0" distR="0" simplePos="0" relativeHeight="251659264" behindDoc="0" locked="0" layoutInCell="1" allowOverlap="1">
            <wp:simplePos x="0" y="0"/>
            <wp:positionH relativeFrom="page">
              <wp:posOffset>3495675</wp:posOffset>
            </wp:positionH>
            <wp:positionV relativeFrom="paragraph">
              <wp:posOffset>137795</wp:posOffset>
            </wp:positionV>
            <wp:extent cx="815340" cy="861060"/>
            <wp:effectExtent l="1905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tretch>
                      <a:fillRect/>
                    </a:stretch>
                  </pic:blipFill>
                  <pic:spPr bwMode="auto">
                    <a:xfrm>
                      <a:off x="0" y="0"/>
                      <a:ext cx="815340" cy="861060"/>
                    </a:xfrm>
                    <a:prstGeom prst="rect">
                      <a:avLst/>
                    </a:prstGeom>
                    <a:noFill/>
                    <a:ln w="9525">
                      <a:noFill/>
                      <a:miter lim="800000"/>
                      <a:headEnd/>
                      <a:tailEnd/>
                    </a:ln>
                  </pic:spPr>
                </pic:pic>
              </a:graphicData>
            </a:graphic>
          </wp:anchor>
        </w:drawing>
      </w:r>
    </w:p>
    <w:p w:rsidR="00A72AD4" w:rsidRPr="00437355" w:rsidRDefault="00A72AD4" w:rsidP="00A72AD4">
      <w:pPr>
        <w:pStyle w:val="Header"/>
        <w:tabs>
          <w:tab w:val="clear" w:pos="4680"/>
          <w:tab w:val="clear" w:pos="9360"/>
          <w:tab w:val="center" w:pos="5245"/>
          <w:tab w:val="right" w:pos="9639"/>
        </w:tabs>
        <w:ind w:left="851" w:right="310"/>
        <w:jc w:val="center"/>
        <w:rPr>
          <w:b/>
          <w:sz w:val="24"/>
          <w:szCs w:val="24"/>
        </w:rPr>
      </w:pPr>
      <w:r w:rsidRPr="00437355">
        <w:rPr>
          <w:b/>
          <w:sz w:val="24"/>
          <w:szCs w:val="24"/>
        </w:rPr>
        <w:t xml:space="preserve">INDIAN INSTITUTE OF INFORMATION TECHNOLOGY, KALYANI </w:t>
      </w:r>
    </w:p>
    <w:p w:rsidR="00A72AD4" w:rsidRDefault="00A72AD4" w:rsidP="00A72AD4">
      <w:pPr>
        <w:pStyle w:val="Header"/>
        <w:tabs>
          <w:tab w:val="clear" w:pos="4680"/>
          <w:tab w:val="clear" w:pos="9360"/>
          <w:tab w:val="center" w:pos="5245"/>
          <w:tab w:val="right" w:pos="9639"/>
        </w:tabs>
        <w:ind w:left="851" w:right="310"/>
        <w:jc w:val="center"/>
        <w:rPr>
          <w:b/>
          <w:sz w:val="16"/>
          <w:szCs w:val="16"/>
        </w:rPr>
      </w:pPr>
      <w:r>
        <w:rPr>
          <w:b/>
          <w:sz w:val="16"/>
          <w:szCs w:val="16"/>
        </w:rPr>
        <w:t>Au</w:t>
      </w:r>
      <w:r w:rsidRPr="00437355">
        <w:rPr>
          <w:b/>
          <w:sz w:val="16"/>
          <w:szCs w:val="16"/>
        </w:rPr>
        <w:t xml:space="preserve">tonomous institution under MHRD, Govt. of India </w:t>
      </w:r>
    </w:p>
    <w:p w:rsidR="00A72AD4" w:rsidRDefault="00A72AD4" w:rsidP="00A72AD4">
      <w:pPr>
        <w:pStyle w:val="Header"/>
        <w:tabs>
          <w:tab w:val="clear" w:pos="4680"/>
          <w:tab w:val="clear" w:pos="9360"/>
          <w:tab w:val="center" w:pos="5245"/>
          <w:tab w:val="right" w:pos="9639"/>
        </w:tabs>
        <w:ind w:left="851" w:right="310"/>
        <w:jc w:val="center"/>
        <w:rPr>
          <w:b/>
          <w:sz w:val="16"/>
          <w:szCs w:val="16"/>
        </w:rPr>
      </w:pPr>
      <w:r w:rsidRPr="00437355">
        <w:rPr>
          <w:b/>
          <w:sz w:val="16"/>
          <w:szCs w:val="16"/>
        </w:rPr>
        <w:t>&amp;</w:t>
      </w:r>
    </w:p>
    <w:p w:rsidR="00A72AD4" w:rsidRDefault="00A72AD4" w:rsidP="00A72AD4">
      <w:pPr>
        <w:pStyle w:val="Header"/>
        <w:tabs>
          <w:tab w:val="clear" w:pos="4680"/>
          <w:tab w:val="clear" w:pos="9360"/>
          <w:tab w:val="center" w:pos="5245"/>
          <w:tab w:val="right" w:pos="9639"/>
        </w:tabs>
        <w:ind w:left="851" w:right="310"/>
        <w:jc w:val="center"/>
        <w:rPr>
          <w:b/>
          <w:sz w:val="16"/>
          <w:szCs w:val="16"/>
        </w:rPr>
      </w:pPr>
      <w:r w:rsidRPr="00437355">
        <w:rPr>
          <w:b/>
          <w:sz w:val="16"/>
          <w:szCs w:val="16"/>
        </w:rPr>
        <w:t xml:space="preserve"> Department of Information Technology &amp; Electronics, Govt. of West Bengal</w:t>
      </w:r>
    </w:p>
    <w:p w:rsidR="00A72AD4" w:rsidRDefault="00A72AD4" w:rsidP="00A72AD4">
      <w:pPr>
        <w:pStyle w:val="Header"/>
        <w:tabs>
          <w:tab w:val="clear" w:pos="4680"/>
          <w:tab w:val="clear" w:pos="9360"/>
          <w:tab w:val="center" w:pos="5245"/>
          <w:tab w:val="right" w:pos="9639"/>
        </w:tabs>
        <w:ind w:left="851" w:right="310"/>
        <w:jc w:val="center"/>
        <w:rPr>
          <w:b/>
          <w:sz w:val="16"/>
          <w:szCs w:val="16"/>
        </w:rPr>
      </w:pPr>
      <w:r w:rsidRPr="00437355">
        <w:rPr>
          <w:b/>
          <w:sz w:val="16"/>
          <w:szCs w:val="16"/>
        </w:rPr>
        <w:t xml:space="preserve"> </w:t>
      </w:r>
      <w:r w:rsidR="00FB3E18">
        <w:rPr>
          <w:b/>
          <w:sz w:val="16"/>
          <w:szCs w:val="16"/>
        </w:rPr>
        <w:t>Webel IT Park, 14 Adibasi Para</w:t>
      </w:r>
      <w:r w:rsidRPr="00437355">
        <w:rPr>
          <w:b/>
          <w:sz w:val="16"/>
          <w:szCs w:val="16"/>
        </w:rPr>
        <w:t xml:space="preserve">, Kalyani -741235, </w:t>
      </w:r>
    </w:p>
    <w:p w:rsidR="00A72AD4" w:rsidRDefault="00A72AD4" w:rsidP="00A72AD4">
      <w:pPr>
        <w:pStyle w:val="Header"/>
        <w:tabs>
          <w:tab w:val="clear" w:pos="4680"/>
          <w:tab w:val="clear" w:pos="9360"/>
          <w:tab w:val="center" w:pos="5245"/>
          <w:tab w:val="right" w:pos="9639"/>
        </w:tabs>
        <w:ind w:left="851" w:right="310"/>
        <w:jc w:val="center"/>
        <w:rPr>
          <w:b/>
          <w:sz w:val="16"/>
          <w:szCs w:val="16"/>
        </w:rPr>
      </w:pPr>
      <w:r w:rsidRPr="00437355">
        <w:rPr>
          <w:b/>
          <w:sz w:val="16"/>
          <w:szCs w:val="16"/>
        </w:rPr>
        <w:t>West Bengal</w:t>
      </w:r>
      <w:r>
        <w:rPr>
          <w:b/>
          <w:sz w:val="16"/>
          <w:szCs w:val="16"/>
        </w:rPr>
        <w:t>,</w:t>
      </w:r>
      <w:r w:rsidRPr="00437355">
        <w:rPr>
          <w:b/>
          <w:sz w:val="16"/>
          <w:szCs w:val="16"/>
        </w:rPr>
        <w:t xml:space="preserve"> Tel : </w:t>
      </w:r>
      <w:r>
        <w:rPr>
          <w:b/>
          <w:sz w:val="16"/>
          <w:szCs w:val="16"/>
        </w:rPr>
        <w:t>033 2582 2240, web</w:t>
      </w:r>
      <w:r w:rsidRPr="00437355">
        <w:rPr>
          <w:b/>
          <w:sz w:val="16"/>
          <w:szCs w:val="16"/>
        </w:rPr>
        <w:t xml:space="preserve">site : </w:t>
      </w:r>
      <w:hyperlink r:id="rId5" w:history="1">
        <w:r w:rsidR="00BE34D5">
          <w:rPr>
            <w:rStyle w:val="Hyperlink"/>
            <w:b/>
            <w:sz w:val="16"/>
            <w:szCs w:val="16"/>
          </w:rPr>
          <w:t>www.iiitkalyani.ac</w:t>
        </w:r>
        <w:r w:rsidRPr="009A43B9">
          <w:rPr>
            <w:rStyle w:val="Hyperlink"/>
            <w:b/>
            <w:sz w:val="16"/>
            <w:szCs w:val="16"/>
          </w:rPr>
          <w:t>.in</w:t>
        </w:r>
      </w:hyperlink>
    </w:p>
    <w:p w:rsidR="000C4B54" w:rsidRDefault="000C4B54" w:rsidP="005C4096">
      <w:pPr>
        <w:jc w:val="center"/>
        <w:rPr>
          <w:b/>
        </w:rPr>
      </w:pPr>
    </w:p>
    <w:p w:rsidR="00B50203" w:rsidRPr="005C4096" w:rsidRDefault="00B50203" w:rsidP="005C4096">
      <w:pPr>
        <w:jc w:val="center"/>
        <w:rPr>
          <w:b/>
        </w:rPr>
      </w:pPr>
      <w:r w:rsidRPr="005C4096">
        <w:rPr>
          <w:b/>
        </w:rPr>
        <w:t>Notice Inviting Quotations</w:t>
      </w:r>
    </w:p>
    <w:p w:rsidR="005C4096" w:rsidRDefault="00B50203" w:rsidP="005C4096">
      <w:r>
        <w:t>Ref : IIITK/RFP/Tender/55</w:t>
      </w:r>
      <w:r w:rsidR="005C4096" w:rsidRPr="005C4096">
        <w:t xml:space="preserve"> </w:t>
      </w:r>
      <w:r w:rsidR="005C4096">
        <w:t xml:space="preserve">                                                                                               Dated 06.10 2017</w:t>
      </w:r>
    </w:p>
    <w:p w:rsidR="00B50203" w:rsidRDefault="00B50203"/>
    <w:p w:rsidR="00826240" w:rsidRDefault="005D60F4" w:rsidP="00B66043">
      <w:pPr>
        <w:jc w:val="both"/>
      </w:pPr>
      <w:r>
        <w:t xml:space="preserve">Sealed quotations are invited from the bonafide manufacturers/their dealers/ distributers or suppliers for supply and installation of Drinking Water coolers cum purifier at IIIT Kalyani Hostel. </w:t>
      </w:r>
    </w:p>
    <w:p w:rsidR="00826240" w:rsidRDefault="005D60F4" w:rsidP="00B66043">
      <w:pPr>
        <w:jc w:val="both"/>
      </w:pPr>
      <w:r>
        <w:t xml:space="preserve">Date of Submission: last date of submission of complete quotation along with required documents on or before </w:t>
      </w:r>
      <w:r w:rsidR="00112E3F">
        <w:t>27</w:t>
      </w:r>
      <w:r>
        <w:t xml:space="preserve">th </w:t>
      </w:r>
      <w:r w:rsidR="00112E3F">
        <w:t>October</w:t>
      </w:r>
      <w:r>
        <w:t>, 2017 up to 14-00 hrs.</w:t>
      </w:r>
    </w:p>
    <w:p w:rsidR="00826240" w:rsidRDefault="005D60F4" w:rsidP="00B66043">
      <w:pPr>
        <w:jc w:val="both"/>
      </w:pPr>
      <w:r>
        <w:t xml:space="preserve">Model No. and Brand must be clearly mentioned in the quotation, without which quotation will not be considered. </w:t>
      </w:r>
    </w:p>
    <w:p w:rsidR="00826240" w:rsidRDefault="005D60F4" w:rsidP="00B66043">
      <w:pPr>
        <w:jc w:val="both"/>
      </w:pPr>
      <w:r>
        <w:t xml:space="preserve">Bidder shall furnish an undertaking for providing Comprehensive onsite warranty for any manufacturing defect for a period of minimum one year for the Drinking water cooler cum purifier from the date of installation on their letter head, failing which, their offer will not be considered. The date of delivery for supply of the Water coolers cum purifier will be maximum three weeks from the date of issue of the purchase order. </w:t>
      </w:r>
    </w:p>
    <w:p w:rsidR="00826240" w:rsidRDefault="005D60F4" w:rsidP="00B66043">
      <w:pPr>
        <w:jc w:val="both"/>
      </w:pPr>
      <w:r>
        <w:t xml:space="preserve">Details of Items: Drinking Water Coolers with purifier (preferably Blue Star/ Usha ) </w:t>
      </w:r>
      <w:r w:rsidR="007611B8">
        <w:t>– 6</w:t>
      </w:r>
      <w:r>
        <w:t xml:space="preserve"> Nos.</w:t>
      </w:r>
    </w:p>
    <w:p w:rsidR="00883AB4" w:rsidRDefault="005D60F4" w:rsidP="00B66043">
      <w:pPr>
        <w:jc w:val="both"/>
      </w:pPr>
      <w:r>
        <w:t xml:space="preserve">Specification for Water Coolers: </w:t>
      </w:r>
    </w:p>
    <w:p w:rsidR="00883AB4" w:rsidRDefault="005D60F4" w:rsidP="00B66043">
      <w:pPr>
        <w:jc w:val="both"/>
      </w:pPr>
      <w:r>
        <w:t xml:space="preserve">1. Storage Capacity: 80 litres. </w:t>
      </w:r>
    </w:p>
    <w:p w:rsidR="00883AB4" w:rsidRDefault="005D60F4" w:rsidP="00B66043">
      <w:pPr>
        <w:jc w:val="both"/>
      </w:pPr>
      <w:r>
        <w:t xml:space="preserve">2. Power supply: 230V AC, 50 Hz, </w:t>
      </w:r>
    </w:p>
    <w:p w:rsidR="00883AB4" w:rsidRDefault="005D60F4" w:rsidP="00B66043">
      <w:pPr>
        <w:jc w:val="both"/>
      </w:pPr>
      <w:r>
        <w:t xml:space="preserve">3. Compressor Type: Reciprocating. </w:t>
      </w:r>
    </w:p>
    <w:p w:rsidR="00883AB4" w:rsidRDefault="005D60F4" w:rsidP="00B66043">
      <w:pPr>
        <w:jc w:val="both"/>
      </w:pPr>
      <w:r>
        <w:t xml:space="preserve">4. Nominal Cooling Capacity: 40 Litres/hour </w:t>
      </w:r>
    </w:p>
    <w:p w:rsidR="00883AB4" w:rsidRDefault="005D60F4" w:rsidP="00B66043">
      <w:pPr>
        <w:jc w:val="both"/>
      </w:pPr>
      <w:r>
        <w:t xml:space="preserve">5. Other features: Faster Cooling, Ecofriendly, Sturdy compressor and trouble free operation, Silent operation, Nearby service network for prompt service, Stainless Steel body, Stainless Steel tank, Easy controls, speedy drainage. </w:t>
      </w:r>
    </w:p>
    <w:p w:rsidR="00460338" w:rsidRDefault="005D60F4" w:rsidP="00B66043">
      <w:pPr>
        <w:jc w:val="both"/>
      </w:pPr>
      <w:r>
        <w:lastRenderedPageBreak/>
        <w:t xml:space="preserve">The vendors are requested to submit their quotations in sealed envelopes in the Tender box of IIIT Kalyani Office, placed in the </w:t>
      </w:r>
      <w:r w:rsidR="00883AB4">
        <w:t>Webel IT Park, 14 Adibasi Para</w:t>
      </w:r>
      <w:r>
        <w:t>, PO. Kalyani, Dist. Nadia - 741235, West Bengal, (Contact No: 0</w:t>
      </w:r>
      <w:r w:rsidR="00EB1AA7">
        <w:t>33-25822240) by 2:00 pm of 27.10</w:t>
      </w:r>
      <w:r>
        <w:t xml:space="preserve">.2017. Tender No and the date must be mentioned on the top of the envelope. This may kindly be noted that the rate to be quoted inclusive of all taxes and charges such as carrying cost, installation charge etc. and should be valid for 6 months from the date of Quotation. The vendor must have PAN Number and </w:t>
      </w:r>
      <w:r w:rsidR="00C219A2">
        <w:t>GST</w:t>
      </w:r>
      <w:r>
        <w:t xml:space="preserve"> Registration Certificate. The IIIT Kalyani authority will evaluate and compare the quotations (the gross amount i.e. inclusive of all taxes, other charges etc) determined to be substantially responsive i.e. which - (a) Meet the qualification criteria specified above, (b) Are properly signed, and (c) Conform to the terms and conditions, specifications without deviations. Notwithstanding the above, the IIIT Kalyani authority reserves the right to accept or reject any quotations and to cancel the bidding process and reject all quotations at any time prior to the award of contract.</w:t>
      </w:r>
    </w:p>
    <w:p w:rsidR="00E81C99" w:rsidRDefault="00E81C99" w:rsidP="00B66043">
      <w:pPr>
        <w:jc w:val="both"/>
      </w:pPr>
    </w:p>
    <w:p w:rsidR="00E81C99" w:rsidRDefault="00E81C99" w:rsidP="00B66043">
      <w:pPr>
        <w:jc w:val="both"/>
      </w:pPr>
      <w:r>
        <w:t>Registrar,</w:t>
      </w:r>
    </w:p>
    <w:p w:rsidR="00E81C99" w:rsidRDefault="00E81C99" w:rsidP="00B66043">
      <w:pPr>
        <w:jc w:val="both"/>
      </w:pPr>
      <w:r>
        <w:t>IIIT Kalyani.</w:t>
      </w:r>
    </w:p>
    <w:sectPr w:rsidR="00E81C99" w:rsidSect="00980E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72AD4"/>
    <w:rsid w:val="000C4B54"/>
    <w:rsid w:val="00112E3F"/>
    <w:rsid w:val="0016347A"/>
    <w:rsid w:val="00460338"/>
    <w:rsid w:val="00493F0A"/>
    <w:rsid w:val="005B3418"/>
    <w:rsid w:val="005C4096"/>
    <w:rsid w:val="005D60F4"/>
    <w:rsid w:val="007611B8"/>
    <w:rsid w:val="00826240"/>
    <w:rsid w:val="008460FE"/>
    <w:rsid w:val="00883AB4"/>
    <w:rsid w:val="00980EE0"/>
    <w:rsid w:val="00A72AD4"/>
    <w:rsid w:val="00AF0BA2"/>
    <w:rsid w:val="00B50203"/>
    <w:rsid w:val="00B66043"/>
    <w:rsid w:val="00BE34D5"/>
    <w:rsid w:val="00C219A2"/>
    <w:rsid w:val="00E81C99"/>
    <w:rsid w:val="00EB1AA7"/>
    <w:rsid w:val="00EE4F45"/>
    <w:rsid w:val="00FA2866"/>
    <w:rsid w:val="00FB3E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E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AD4"/>
    <w:pPr>
      <w:tabs>
        <w:tab w:val="center" w:pos="4680"/>
        <w:tab w:val="right" w:pos="9360"/>
      </w:tabs>
      <w:spacing w:after="0" w:line="240" w:lineRule="auto"/>
    </w:pPr>
    <w:rPr>
      <w:rFonts w:ascii="Trebuchet MS" w:eastAsia="Calibri" w:hAnsi="Trebuchet MS" w:cs="Times New Roman"/>
      <w:lang w:val="en-US"/>
    </w:rPr>
  </w:style>
  <w:style w:type="character" w:customStyle="1" w:styleId="HeaderChar">
    <w:name w:val="Header Char"/>
    <w:basedOn w:val="DefaultParagraphFont"/>
    <w:link w:val="Header"/>
    <w:uiPriority w:val="99"/>
    <w:rsid w:val="00A72AD4"/>
    <w:rPr>
      <w:rFonts w:ascii="Trebuchet MS" w:eastAsia="Calibri" w:hAnsi="Trebuchet MS" w:cs="Times New Roman"/>
      <w:lang w:val="en-US"/>
    </w:rPr>
  </w:style>
  <w:style w:type="character" w:styleId="Hyperlink">
    <w:name w:val="Hyperlink"/>
    <w:basedOn w:val="DefaultParagraphFont"/>
    <w:uiPriority w:val="99"/>
    <w:unhideWhenUsed/>
    <w:rsid w:val="00A72AD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iitkalyani.edu.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I I T</dc:creator>
  <cp:keywords/>
  <dc:description/>
  <cp:lastModifiedBy>I I I T</cp:lastModifiedBy>
  <cp:revision>24</cp:revision>
  <dcterms:created xsi:type="dcterms:W3CDTF">2017-08-29T05:26:00Z</dcterms:created>
  <dcterms:modified xsi:type="dcterms:W3CDTF">2017-10-06T05:33:00Z</dcterms:modified>
</cp:coreProperties>
</file>