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rtl w:val="0"/>
        </w:rPr>
        <w:t xml:space="preserve">Mark positions that need change in original report</w:t>
      </w:r>
      <w:r w:rsidDel="00000000" w:rsidR="00000000" w:rsidRPr="00000000">
        <w:rPr>
          <w:highlight w:val="re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list of all sources used by gemini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list and reference list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writing in word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draft prepare and show sir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Latex i fy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stock expert for additional reading to understand relations between factors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 actual files nijer jaigai dhokabo diye sir ke gdrive e share korbo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 thik korbo, pictures dhokabo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proper flowchart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things to analyse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more importance can be given to recent year trends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train test time break ups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 for 2026, train till 2024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about predicting top 10 companies, hwo accuracy affected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og gra recommended ratios  DONE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2024 always bad accuracy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against a baseline model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