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SUBHAM CHAKRABORTY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Bangalore, Karnataka, India | +91-8310296459 | csubham280@gmail.com</w:t>
        <w:br w:type="textWrapping"/>
        <w:t xml:space="preserve">LinkedIn: linkedin.com/in/subham-chakraborty-982380102 | Portfolio: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subham-qa-ops.github.io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4" w:sz="12" w:val="single"/>
        </w:pBdr>
        <w:spacing w:after="80" w:before="280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Visionary Operations Strategist and Process Excellence Manager with 8+ years of experience bridging the gap between Quality Assurance and technical execution. Armed with an MBA in Finance and Six Sigma expertise, I specialize in identifying multimillion-rupee revenue leaks and engineering 'Zero-Touch' automated ecosystems to eradicate them. Proven track record of leveraging AI-assisted development, Business Intelligence (BI), and Lean impact assessments to drive double-digit improvements in FDR, CSAT, and operational efficiency across global markets.</w:t>
      </w:r>
    </w:p>
    <w:p w:rsidR="00000000" w:rsidDel="00000000" w:rsidP="00000000" w:rsidRDefault="00000000" w:rsidRPr="00000000" w14:paraId="00000005">
      <w:pPr>
        <w:pBdr>
          <w:bottom w:color="000000" w:space="4" w:sz="12" w:val="single"/>
        </w:pBdr>
        <w:spacing w:after="80" w:before="280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CORE COMPETENCIES &amp;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Operational Excellence:</w:t>
      </w:r>
      <w:r w:rsidDel="00000000" w:rsidR="00000000" w:rsidRPr="00000000">
        <w:rPr>
          <w:rtl w:val="0"/>
        </w:rPr>
        <w:t xml:space="preserve"> Six Sigma (DMAIC), Root Cause Analysis (RCA), Lean Management, SLA Governance, Change Management.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Metrics:</w:t>
      </w:r>
      <w:r w:rsidDel="00000000" w:rsidR="00000000" w:rsidRPr="00000000">
        <w:rPr>
          <w:rtl w:val="0"/>
        </w:rPr>
        <w:t xml:space="preserve"> NPS &amp; CSAT Optimization, First Day Resolution (FDR) Improvement, Cost Reduction..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Digital Automation:</w:t>
      </w:r>
      <w:r w:rsidDel="00000000" w:rsidR="00000000" w:rsidRPr="00000000">
        <w:rPr>
          <w:rtl w:val="0"/>
        </w:rPr>
        <w:t xml:space="preserve"> AI-Assisted Development, Google Apps Script, Low-Code/No-Code Architecture, Workflow Automation.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Data &amp; Intelligence:</w:t>
      </w:r>
      <w:r w:rsidDel="00000000" w:rsidR="00000000" w:rsidRPr="00000000">
        <w:rPr>
          <w:rtl w:val="0"/>
        </w:rPr>
        <w:t xml:space="preserve"> Looker Studio, Microsoft Power BI, Advanced MS Excel, Real-Time Leadership Dashboards.</w:t>
      </w:r>
    </w:p>
    <w:p w:rsidR="00000000" w:rsidDel="00000000" w:rsidP="00000000" w:rsidRDefault="00000000" w:rsidRPr="00000000" w14:paraId="0000000A">
      <w:pPr>
        <w:pBdr>
          <w:bottom w:color="000000" w:space="4" w:sz="12" w:val="single"/>
        </w:pBdr>
        <w:spacing w:after="80" w:before="280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Infosys BPM</w:t>
      </w:r>
      <w:r w:rsidDel="00000000" w:rsidR="00000000" w:rsidRPr="00000000">
        <w:rPr>
          <w:rtl w:val="0"/>
        </w:rPr>
        <w:t xml:space="preserve"> | Bangalore, India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Assistant Manager (Quality &amp; Process Improvement)</w:t>
      </w:r>
      <w:r w:rsidDel="00000000" w:rsidR="00000000" w:rsidRPr="00000000">
        <w:rPr>
          <w:rtl w:val="0"/>
        </w:rPr>
        <w:t xml:space="preserve"> | May 2024 – Present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global automation strategies across EMEA, APAC, and AMER regions, overhauling workflows to accelerate First Day Resolution (FDR)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68% to 79%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60 days.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 tracking ecosystems and customized Looker Studio/Power BI dashboards for a team of 80+ personnel, providing real-time operational visibility and driving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26% reduction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average ticket closure time.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Spearheaded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Lean qualitative framework projects for ~50 global clients, capturing operational anomalies 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 errors by 34%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boost quality scores to 89%.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Orchestrated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integration of automated chatbot interactions, capturing clean data for 5,000+ inquiries and catapulting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CSAT scores from 83% to 93%.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Myntra Designs Pvt. Ltd.</w:t>
      </w:r>
      <w:r w:rsidDel="00000000" w:rsidR="00000000" w:rsidRPr="00000000">
        <w:rPr>
          <w:rtl w:val="0"/>
        </w:rPr>
        <w:t xml:space="preserve"> | Bengaluru, India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Assistant Manager (Quality)</w:t>
      </w:r>
      <w:r w:rsidDel="00000000" w:rsidR="00000000" w:rsidRPr="00000000">
        <w:rPr>
          <w:rtl w:val="0"/>
        </w:rPr>
        <w:t xml:space="preserve"> | Oct 2021 – Apr 2024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Redesigned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highly sensitive Seller Protection Fund (SPF) policy in direct collaboration with Finance leadership, executing strict audit checkpoints that generated </w:t>
      </w:r>
      <w:sdt>
        <w:sdtPr>
          <w:id w:val="-1873703705"/>
          <w:tag w:val="goog_rdk_0"/>
        </w:sdtPr>
        <w:sdtContent>
          <w:r w:rsidDel="00000000" w:rsidR="00000000" w:rsidRPr="00000000">
            <w:rPr>
              <w:rFonts w:ascii="PT Sans" w:cs="PT Sans" w:eastAsia="PT Sans" w:hAnsi="PT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₹3.23 Crores in revenue 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protected </w:t>
      </w:r>
      <w:sdt>
        <w:sdtPr>
          <w:id w:val="-776735999"/>
          <w:tag w:val="goog_rdk_1"/>
        </w:sdtPr>
        <w:sdtContent>
          <w:r w:rsidDel="00000000" w:rsidR="00000000" w:rsidRPr="00000000">
            <w:rPr>
              <w:rFonts w:ascii="PT Sans" w:cs="PT Sans" w:eastAsia="PT Sans" w:hAnsi="PT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₹1.7 Crores in business savings.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Restructured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enterprise audit mechanism and quality framework, eliminating systemic ambiguity and driving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22% improvement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operational effectiveness within 5 months.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deep-dive Root Cause Analysis (RCA) on transactional metrics using Six Sigma methodologies, successfully driving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30% reduction in customer complaints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26% surge in net NPS.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Championed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'Employee Excellence Club' incentive program, fostering a culture of high performance that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increased team engagement by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PAYTM</w:t>
      </w:r>
      <w:r w:rsidDel="00000000" w:rsidR="00000000" w:rsidRPr="00000000">
        <w:rPr>
          <w:rtl w:val="0"/>
        </w:rPr>
        <w:t xml:space="preserve"> | Noida, India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Senior Quality Associate</w:t>
      </w:r>
      <w:r w:rsidDel="00000000" w:rsidR="00000000" w:rsidRPr="00000000">
        <w:rPr>
          <w:rtl w:val="0"/>
        </w:rPr>
        <w:t xml:space="preserve"> | Apr 2020 – Sep 2021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repetitive email support workflows and standardized operational practices, achieving a massive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42% increase in team productivity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 the deployment of BOT responses.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touchpoints by leveraging raw data insights to identify friction areas, ultimately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elevating overall CSAT scores by 14%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a single quarter.</w:t>
      </w:r>
    </w:p>
    <w:p w:rsidR="00000000" w:rsidDel="00000000" w:rsidP="00000000" w:rsidRDefault="00000000" w:rsidRPr="00000000" w14:paraId="00000018">
      <w:pPr>
        <w:spacing w:after="4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Meesho</w:t>
      </w:r>
      <w:r w:rsidDel="00000000" w:rsidR="00000000" w:rsidRPr="00000000">
        <w:rPr>
          <w:rtl w:val="0"/>
        </w:rPr>
        <w:t xml:space="preserve"> | Bengaluru, India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Quality Analyst</w:t>
      </w:r>
      <w:r w:rsidDel="00000000" w:rsidR="00000000" w:rsidRPr="00000000">
        <w:rPr>
          <w:rtl w:val="0"/>
        </w:rPr>
        <w:t xml:space="preserve"> | Oct 2018 – Mar 2020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 process improvement projects that yielded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37% enhancement in Customer Service Quality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21% boost in NPS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 a 6-month period.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the primary SPOC for new campaign rollouts, successfully navigating the conversion and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onboarding of 1,300+ platform resellers.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Recognized as 'Best Performer'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 consecutive times for relentless dedication to quality framework enhancements.</w:t>
      </w:r>
    </w:p>
    <w:p w:rsidR="00000000" w:rsidDel="00000000" w:rsidP="00000000" w:rsidRDefault="00000000" w:rsidRPr="00000000" w14:paraId="0000001C">
      <w:pPr>
        <w:spacing w:after="4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Aegis</w:t>
      </w:r>
      <w:r w:rsidDel="00000000" w:rsidR="00000000" w:rsidRPr="00000000">
        <w:rPr>
          <w:rtl w:val="0"/>
        </w:rPr>
        <w:t xml:space="preserve"> | India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Quality Analyst</w:t>
      </w:r>
      <w:r w:rsidDel="00000000" w:rsidR="00000000" w:rsidRPr="00000000">
        <w:rPr>
          <w:rtl w:val="0"/>
        </w:rPr>
        <w:t xml:space="preserve"> | Aug 2017 – Sep 2018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PAM campaigns and streamlined the onboarding pipeline for over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500 Flipkart sellers,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directly improving merchant performance metrics.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Awarded 'Best Performer' twice annually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delivering proactive account management and actionable business insights.</w:t>
      </w:r>
    </w:p>
    <w:p w:rsidR="00000000" w:rsidDel="00000000" w:rsidP="00000000" w:rsidRDefault="00000000" w:rsidRPr="00000000" w14:paraId="0000001F">
      <w:pPr>
        <w:pBdr>
          <w:bottom w:color="000000" w:space="4" w:sz="12" w:val="single"/>
        </w:pBdr>
        <w:spacing w:after="80" w:before="280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SVKM’s Narsee Monjee Institute of Management Studies (NMIMS)</w:t>
      </w:r>
      <w:r w:rsidDel="00000000" w:rsidR="00000000" w:rsidRPr="00000000">
        <w:rPr>
          <w:rtl w:val="0"/>
        </w:rPr>
        <w:br w:type="textWrapping"/>
        <w:t xml:space="preserve">Master of Business Administration (MBA WX) - Finance | CGPA: 3.82/4.0 | 2023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KIIT University</w:t>
      </w:r>
      <w:r w:rsidDel="00000000" w:rsidR="00000000" w:rsidRPr="00000000">
        <w:rPr>
          <w:rtl w:val="0"/>
        </w:rPr>
        <w:br w:type="textWrapping"/>
        <w:t xml:space="preserve">Bachelor of Technology (Civil Engineering) | 2016</w:t>
      </w:r>
    </w:p>
    <w:p w:rsidR="00000000" w:rsidDel="00000000" w:rsidP="00000000" w:rsidRDefault="00000000" w:rsidRPr="00000000" w14:paraId="00000022">
      <w:pPr>
        <w:pBdr>
          <w:bottom w:color="000000" w:space="4" w:sz="12" w:val="single"/>
        </w:pBdr>
        <w:spacing w:after="80" w:before="280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CERTIFICATIONS &amp;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Six Sigma Yellow Belt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Lean Practitioner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 for Non-Finance Executives – IIT Delhi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 Online Course – Harvard Business Publishing Education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Excel (Beginner to Advanced)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PT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subham-qa-ops.github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10" Type="http://schemas.openxmlformats.org/officeDocument/2006/relationships/font" Target="fonts/PTSans-boldItalic.ttf"/><Relationship Id="rId9" Type="http://schemas.openxmlformats.org/officeDocument/2006/relationships/font" Target="fonts/PT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PTSans-regular.ttf"/><Relationship Id="rId8" Type="http://schemas.openxmlformats.org/officeDocument/2006/relationships/font" Target="fonts/PT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R/Id806rO2EbdULpBPYHgbJwWw==">CgMxLjAaJAoBMBIfCh0IB0IZCg5IZWx2ZXRpY2EgTmV1ZRIHUFQgU2FucxokCgExEh8KHQgHQhkKDkhlbHZldGljYSBOZXVlEgdQVCBTYW5zOAByITFDV09HSHBBeGRiYXN6a1lFTWxjbWQ1U2dDT1FSd3E3Vw==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