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1E2952"/>
          <w:sz w:val="56"/>
          <w:szCs w:val="56"/>
        </w:rPr>
        <w:t xml:space="preserve">Lighthouse</w:t>
      </w:r>
    </w:p>
    <w:p>
      <w:pPr>
        <w:spacing w:after="200"/>
      </w:pPr>
      <w:r>
        <w:rPr>
          <w:b/>
          <w:bCs/>
          <w:color w:val="4F46E5"/>
          <w:sz w:val="56"/>
          <w:szCs w:val="56"/>
        </w:rPr>
        <w:t xml:space="preserve">Performance Report</w:t>
      </w:r>
    </w:p>
    <w:p>
      <w:pPr>
        <w:pBdr>
          <w:bottom w:val="single" w:color="4F46E5" w:sz="12"/>
        </w:pBdr>
        <w:spacing w:after="300"/>
      </w:pPr>
    </w:p>
    <w:p>
      <w:pPr>
        <w:spacing w:after="120"/>
      </w:pPr>
      <w:r>
        <w:rPr>
          <w:color w:val="6B7280"/>
          <w:sz w:val="24"/>
          <w:szCs w:val="24"/>
        </w:rPr>
        <w:t xml:space="preserve">March 17, 2026</w:t>
      </w:r>
    </w:p>
    <w:p>
      <w:pPr>
        <w:spacing w:after="400"/>
      </w:pPr>
      <w:r>
        <w:rPr>
          <w:color w:val="6B7280"/>
          <w:sz w:val="22"/>
          <w:szCs w:val="22"/>
        </w:rPr>
        <w:t xml:space="preserve">8 URLs analyzed</w:t>
      </w:r>
    </w:p>
    <w:p>
      <w:pPr>
        <w:pStyle w:val="Heading2"/>
        <w:spacing w:after="200"/>
      </w:pPr>
      <w:r>
        <w:rPr>
          <w:b/>
          <w:bCs/>
          <w:color w:val="1E2952"/>
          <w:sz w:val="30"/>
          <w:szCs w:val="30"/>
        </w:rPr>
        <w:t xml:space="preserve">Average Scores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F3F4F6" w:val="clear"/>
          </w:tcPr>
          <w:p>
            <w:pPr>
              <w:jc w:val="center"/>
            </w:pPr>
            <w:r>
              <w:rPr>
                <w:b/>
                <w:bCs/>
                <w:color w:val="4B5563"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F3F4F6" w:val="clear"/>
          </w:tcPr>
          <w:p>
            <w:pPr>
              <w:jc w:val="center"/>
            </w:pPr>
            <w:r>
              <w:rPr>
                <w:b/>
                <w:bCs/>
                <w:color w:val="4B5563"/>
                <w:sz w:val="18"/>
                <w:szCs w:val="18"/>
              </w:rPr>
              <w:t xml:space="preserve">Accessibility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F3F4F6" w:val="clear"/>
          </w:tcPr>
          <w:p>
            <w:pPr>
              <w:jc w:val="center"/>
            </w:pPr>
            <w:r>
              <w:rPr>
                <w:b/>
                <w:bCs/>
                <w:color w:val="4B5563"/>
                <w:sz w:val="18"/>
                <w:szCs w:val="18"/>
              </w:rPr>
              <w:t xml:space="preserve">SEO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F3F4F6" w:val="clear"/>
          </w:tcPr>
          <w:p>
            <w:pPr>
              <w:jc w:val="center"/>
            </w:pPr>
            <w:r>
              <w:rPr>
                <w:b/>
                <w:bCs/>
                <w:color w:val="4B5563"/>
                <w:sz w:val="18"/>
                <w:szCs w:val="18"/>
              </w:rPr>
              <w:t xml:space="preserve">Best Practices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spacing w:after="20" w:before="60"/>
              <w:jc w:val="center"/>
            </w:pPr>
            <w:r>
              <w:rPr>
                <w:b/>
                <w:bCs/>
                <w:color w:val="D97706"/>
                <w:sz w:val="28"/>
                <w:szCs w:val="28"/>
              </w:rPr>
              <w:t xml:space="preserve">78.8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D97706"/>
                <w:sz w:val="16"/>
                <w:szCs w:val="16"/>
              </w:rPr>
              <w:t xml:space="preserve">Needs Work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spacing w:after="20" w:before="60"/>
              <w:jc w:val="center"/>
            </w:pPr>
            <w:r>
              <w:rPr>
                <w:b/>
                <w:bCs/>
                <w:color w:val="D97706"/>
                <w:sz w:val="28"/>
                <w:szCs w:val="28"/>
              </w:rPr>
              <w:t xml:space="preserve">89.3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D97706"/>
                <w:sz w:val="16"/>
                <w:szCs w:val="16"/>
              </w:rPr>
              <w:t xml:space="preserve">Needs Work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spacing w:after="20" w:before="60"/>
              <w:jc w:val="center"/>
            </w:pPr>
            <w:r>
              <w:rPr>
                <w:b/>
                <w:bCs/>
                <w:color w:val="008000"/>
                <w:sz w:val="28"/>
                <w:szCs w:val="28"/>
              </w:rPr>
              <w:t xml:space="preserve">93.1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008000"/>
                <w:sz w:val="16"/>
                <w:szCs w:val="16"/>
              </w:rPr>
              <w:t xml:space="preserve">Good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spacing w:after="20" w:before="60"/>
              <w:jc w:val="center"/>
            </w:pPr>
            <w:r>
              <w:rPr>
                <w:b/>
                <w:bCs/>
                <w:color w:val="D97706"/>
                <w:sz w:val="28"/>
                <w:szCs w:val="28"/>
              </w:rPr>
              <w:t xml:space="preserve">88.3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D97706"/>
                <w:sz w:val="16"/>
                <w:szCs w:val="16"/>
              </w:rPr>
              <w:t xml:space="preserve">Needs Work</w:t>
            </w:r>
          </w:p>
        </w:tc>
      </w:tr>
    </w:tbl>
    <w:p>
      <w:pPr>
        <w:pBdr>
          <w:bottom w:val="single" w:color="4F46E5" w:sz="6"/>
        </w:pBdr>
        <w:spacing w:after="200" w:before="300"/>
      </w:pPr>
    </w:p>
    <w:p>
      <w:pPr>
        <w:pStyle w:val="Heading2"/>
        <w:spacing w:after="200"/>
      </w:pPr>
      <w:r>
        <w:rPr>
          <w:b/>
          <w:bCs/>
          <w:color w:val="1E2952"/>
          <w:sz w:val="30"/>
          <w:szCs w:val="30"/>
        </w:rPr>
        <w:t xml:space="preserve">Detailed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https://edenmaystudio.co.uk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https://buttahlondon.com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63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73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https://ayamset.com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87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https://ibizafashionfestival.com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https://comhla.co.uk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84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77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85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https://abtany.com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89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https://heidiklein.com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83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86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https://bbxbrand.com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color="FEE2E2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93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color="DCFCE7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color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73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</w:tbl>
    <w:p>
      <w:pPr>
        <w:pBdr>
          <w:top w:val="single" w:color="D1D5DB" w:sz="1"/>
          <w:bottom w:val="single" w:color="D1D5DB" w:sz="1"/>
        </w:pBdr>
        <w:spacing w:after="100" w:before="200"/>
      </w:pPr>
      <w:r>
        <w:rPr>
          <w:b/>
          <w:bCs/>
          <w:color w:val="4B5563"/>
          <w:sz w:val="18"/>
          <w:szCs w:val="18"/>
        </w:rPr>
        <w:t xml:space="preserve">Score Legend:  </w:t>
      </w:r>
      <w:r>
        <w:rPr>
          <w:b/>
          <w:bCs/>
          <w:color w:val="008000"/>
          <w:sz w:val="18"/>
          <w:szCs w:val="18"/>
        </w:rPr>
        <w:t xml:space="preserve">● Green ≥90 (Good)</w:t>
      </w:r>
      <w:r>
        <w:rPr>
          <w:color w:val="6B7280"/>
          <w:sz w:val="18"/>
          <w:szCs w:val="18"/>
        </w:rPr>
        <w:t xml:space="preserve">  |  </w:t>
      </w:r>
      <w:r>
        <w:rPr>
          <w:b/>
          <w:bCs/>
          <w:color w:val="D97706"/>
          <w:sz w:val="18"/>
          <w:szCs w:val="18"/>
        </w:rPr>
        <w:t xml:space="preserve">● Orange ≥50 (Needs Work)</w:t>
      </w:r>
      <w:r>
        <w:rPr>
          <w:color w:val="6B7280"/>
          <w:sz w:val="18"/>
          <w:szCs w:val="18"/>
        </w:rPr>
        <w:t xml:space="preserve">  |  </w:t>
      </w:r>
      <w:r>
        <w:rPr>
          <w:b/>
          <w:bCs/>
          <w:color w:val="DC2626"/>
          <w:sz w:val="18"/>
          <w:szCs w:val="18"/>
        </w:rPr>
        <w:t xml:space="preserve">● Red &lt;50 (Poor)</w:t>
      </w:r>
    </w:p>
    <w:p>
      <w:r>
        <w:br w:type="page"/>
      </w:r>
    </w:p>
    <w:p>
      <w:pPr>
        <w:pBdr>
          <w:bottom w:val="single" w:color="4F46E5" w:sz="6"/>
        </w:pBdr>
        <w:spacing w:after="200" w:before="100"/>
      </w:pPr>
    </w:p>
    <w:p>
      <w:pPr>
        <w:pStyle w:val="Heading2"/>
        <w:spacing w:after="200"/>
      </w:pPr>
      <w:r>
        <w:rPr>
          <w:b/>
          <w:bCs/>
          <w:color w:val="1E2952"/>
          <w:sz w:val="30"/>
          <w:szCs w:val="30"/>
        </w:rPr>
        <w:t xml:space="preserve">Core Web Vitals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FCP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LCP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TBT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TTI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52" w:color="1E295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https://edenmaystudio.co.uk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0.6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1.3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0.006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3.7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https://buttahlondon.com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0.6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1,150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0.007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5.1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https://ayamset.com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0.4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0.006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3.2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https://ibizafashionfestival.com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0.3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1.4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2.3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https://comhla.co.uk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0.6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1.3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2.6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https://abtany.com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0.6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1.8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3.2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https://heidiklein.com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0.6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0.013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3.3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https://bbxbrand.com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0.8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3.7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870 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0.194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6.7 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color="F5F7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</w:tr>
    </w:tbl>
    <w:p>
      <w:pPr>
        <w:spacing w:before="4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CA3AF"/>
        <w:sz w:val="16"/>
        <w:szCs w:val="16"/>
      </w:rPr>
      <w:t xml:space="preserve">Generated by Lighthouse Bulk Reporter</w:t>
    </w:r>
    <w:r>
      <w:tab/>
    </w: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Lighthouse Bulk Reporter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2026-03-17T11:13:58.859Z</dcterms:created>
  <dcterms:modified xsi:type="dcterms:W3CDTF">2026-03-17T11:13:58.859Z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