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08DE" w14:textId="428C00BA" w:rsidR="002E11CE" w:rsidRDefault="002E11CE" w:rsidP="002E11CE">
      <w:pPr>
        <w:rPr>
          <w:b/>
          <w:bCs/>
          <w:sz w:val="48"/>
          <w:szCs w:val="48"/>
        </w:rPr>
      </w:pPr>
      <w:r w:rsidRPr="002E11CE">
        <w:rPr>
          <w:b/>
          <w:bCs/>
          <w:sz w:val="48"/>
          <w:szCs w:val="48"/>
        </w:rPr>
        <w:t>SOCIAL MEDIA ENGAGEMENT ANALYTICS</w:t>
      </w:r>
    </w:p>
    <w:p w14:paraId="7084BD22" w14:textId="77777777" w:rsidR="002E11CE" w:rsidRPr="002E11CE" w:rsidRDefault="002E11CE" w:rsidP="002E11CE">
      <w:pPr>
        <w:rPr>
          <w:b/>
          <w:bCs/>
          <w:sz w:val="48"/>
          <w:szCs w:val="48"/>
        </w:rPr>
      </w:pPr>
    </w:p>
    <w:p w14:paraId="5BF2A5BF" w14:textId="1359180B" w:rsidR="002E11CE" w:rsidRPr="002E11CE" w:rsidRDefault="002E11CE" w:rsidP="002E11CE">
      <w:pPr>
        <w:jc w:val="center"/>
        <w:rPr>
          <w:b/>
          <w:bCs/>
          <w:sz w:val="48"/>
          <w:szCs w:val="48"/>
        </w:rPr>
      </w:pPr>
      <w:r w:rsidRPr="002E11CE">
        <w:rPr>
          <w:b/>
          <w:bCs/>
          <w:sz w:val="48"/>
          <w:szCs w:val="48"/>
        </w:rPr>
        <w:t>Project report</w:t>
      </w:r>
    </w:p>
    <w:p w14:paraId="12B01664" w14:textId="77777777" w:rsidR="002E11CE" w:rsidRPr="002E11CE" w:rsidRDefault="002E11CE" w:rsidP="002E11CE">
      <w:pPr>
        <w:rPr>
          <w:b/>
          <w:bCs/>
          <w:sz w:val="40"/>
          <w:szCs w:val="40"/>
        </w:rPr>
      </w:pPr>
    </w:p>
    <w:p w14:paraId="2CFCDA82" w14:textId="77777777" w:rsidR="002E11CE" w:rsidRPr="002E11CE" w:rsidRDefault="002E11CE" w:rsidP="002E11CE">
      <w:pPr>
        <w:rPr>
          <w:sz w:val="36"/>
          <w:szCs w:val="36"/>
        </w:rPr>
      </w:pPr>
      <w:r w:rsidRPr="00A95F79">
        <w:rPr>
          <w:b/>
          <w:bCs/>
          <w:sz w:val="36"/>
          <w:szCs w:val="36"/>
        </w:rPr>
        <w:t>Submitted For:</w:t>
      </w:r>
      <w:r w:rsidRPr="002E11CE">
        <w:rPr>
          <w:sz w:val="36"/>
          <w:szCs w:val="36"/>
        </w:rPr>
        <w:t xml:space="preserve"> Data Analytics Internship  </w:t>
      </w:r>
    </w:p>
    <w:p w14:paraId="5464AE1F" w14:textId="60A59294" w:rsidR="002E11CE" w:rsidRPr="002E11CE" w:rsidRDefault="002E11CE" w:rsidP="002E11CE">
      <w:pPr>
        <w:rPr>
          <w:sz w:val="36"/>
          <w:szCs w:val="36"/>
        </w:rPr>
      </w:pPr>
      <w:r w:rsidRPr="00A95F79">
        <w:rPr>
          <w:b/>
          <w:bCs/>
          <w:sz w:val="36"/>
          <w:szCs w:val="36"/>
        </w:rPr>
        <w:t>Submitted By:</w:t>
      </w:r>
      <w:r w:rsidRPr="002E11CE">
        <w:rPr>
          <w:sz w:val="36"/>
          <w:szCs w:val="36"/>
        </w:rPr>
        <w:t xml:space="preserve"> Subham</w:t>
      </w:r>
    </w:p>
    <w:p w14:paraId="63172033" w14:textId="5A3E5241" w:rsidR="002E11CE" w:rsidRPr="002E11CE" w:rsidRDefault="002E11CE" w:rsidP="002E11CE">
      <w:pPr>
        <w:rPr>
          <w:sz w:val="36"/>
          <w:szCs w:val="36"/>
        </w:rPr>
      </w:pPr>
      <w:r w:rsidRPr="00A95F79">
        <w:rPr>
          <w:b/>
          <w:bCs/>
          <w:sz w:val="36"/>
          <w:szCs w:val="36"/>
        </w:rPr>
        <w:t>Company Name</w:t>
      </w:r>
      <w:r w:rsidRPr="002E11CE">
        <w:rPr>
          <w:sz w:val="36"/>
          <w:szCs w:val="36"/>
        </w:rPr>
        <w:t>: Codec Technologies</w:t>
      </w:r>
    </w:p>
    <w:p w14:paraId="18D23CD4" w14:textId="432FA047" w:rsidR="002E11CE" w:rsidRPr="002E11CE" w:rsidRDefault="002E11CE" w:rsidP="002E11CE">
      <w:pPr>
        <w:rPr>
          <w:sz w:val="36"/>
          <w:szCs w:val="36"/>
        </w:rPr>
      </w:pPr>
      <w:r w:rsidRPr="00A95F79">
        <w:rPr>
          <w:b/>
          <w:bCs/>
          <w:sz w:val="36"/>
          <w:szCs w:val="36"/>
        </w:rPr>
        <w:t>Duration</w:t>
      </w:r>
      <w:r w:rsidRPr="002E11CE">
        <w:rPr>
          <w:sz w:val="36"/>
          <w:szCs w:val="36"/>
        </w:rPr>
        <w:t>:</w:t>
      </w:r>
      <w:r w:rsidR="00A95F79">
        <w:rPr>
          <w:sz w:val="36"/>
          <w:szCs w:val="36"/>
        </w:rPr>
        <w:t xml:space="preserve"> </w:t>
      </w:r>
      <w:r w:rsidRPr="002E11CE">
        <w:rPr>
          <w:sz w:val="36"/>
          <w:szCs w:val="36"/>
        </w:rPr>
        <w:t>Jan 2025 - Apr 2025</w:t>
      </w:r>
    </w:p>
    <w:p w14:paraId="5474483D" w14:textId="77777777" w:rsidR="002E11CE" w:rsidRDefault="002E11CE" w:rsidP="002E11CE"/>
    <w:p w14:paraId="0C0420FC" w14:textId="5D275362" w:rsidR="002E11CE" w:rsidRPr="002E11CE" w:rsidRDefault="002E11CE" w:rsidP="002E11CE">
      <w:pPr>
        <w:rPr>
          <w:b/>
          <w:bCs/>
          <w:sz w:val="40"/>
          <w:szCs w:val="40"/>
        </w:rPr>
      </w:pPr>
      <w:r w:rsidRPr="002E11CE">
        <w:rPr>
          <w:b/>
          <w:bCs/>
          <w:sz w:val="40"/>
          <w:szCs w:val="40"/>
        </w:rPr>
        <w:t>Abstract / Executive Summary</w:t>
      </w:r>
    </w:p>
    <w:p w14:paraId="15720857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>This report presents a comprehensive analysis of social media engagement across Facebook, Instagram, and LinkedIn from January to April 2025. Using a dataset of 2M impressions, the study evaluates content performance, platform effectiveness, and audience growth. Key findings show a 13% average engagement rate, with LinkedIn and Reels emerging as top performers. The insights aim to optimize future content strategy and improve ROI on social media marketing efforts.</w:t>
      </w:r>
    </w:p>
    <w:p w14:paraId="52B6AC33" w14:textId="77777777" w:rsidR="002E11CE" w:rsidRPr="002E11CE" w:rsidRDefault="002E11CE" w:rsidP="002E11CE">
      <w:pPr>
        <w:rPr>
          <w:sz w:val="36"/>
          <w:szCs w:val="36"/>
        </w:rPr>
      </w:pPr>
    </w:p>
    <w:p w14:paraId="44F8FC04" w14:textId="0724E853" w:rsidR="002E11CE" w:rsidRPr="002E11CE" w:rsidRDefault="002E11CE" w:rsidP="002E11CE">
      <w:pPr>
        <w:rPr>
          <w:b/>
          <w:bCs/>
          <w:sz w:val="40"/>
          <w:szCs w:val="40"/>
        </w:rPr>
      </w:pPr>
      <w:r w:rsidRPr="002E11CE">
        <w:rPr>
          <w:b/>
          <w:bCs/>
          <w:sz w:val="40"/>
          <w:szCs w:val="40"/>
        </w:rPr>
        <w:t xml:space="preserve"> Table of Contents</w:t>
      </w:r>
    </w:p>
    <w:p w14:paraId="1EE8F6FA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1. Introduction  </w:t>
      </w:r>
    </w:p>
    <w:p w14:paraId="6A57A045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lastRenderedPageBreak/>
        <w:t xml:space="preserve">2. Objective of the Study  </w:t>
      </w:r>
    </w:p>
    <w:p w14:paraId="3EAC73E6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3. Tools and Technologies Used  </w:t>
      </w:r>
    </w:p>
    <w:p w14:paraId="78E7098E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4. Methodology  </w:t>
      </w:r>
    </w:p>
    <w:p w14:paraId="526685F8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5. Data Analysis and Key Findings  </w:t>
      </w:r>
    </w:p>
    <w:p w14:paraId="422E5ED3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6. Conclusion  </w:t>
      </w:r>
    </w:p>
    <w:p w14:paraId="62B23C16" w14:textId="387B87C6" w:rsid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7. Recommendations  </w:t>
      </w:r>
    </w:p>
    <w:p w14:paraId="3BC5F709" w14:textId="7E461C22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  </w:t>
      </w:r>
    </w:p>
    <w:p w14:paraId="66CC99EA" w14:textId="402C4B00" w:rsidR="002E11CE" w:rsidRPr="002E11CE" w:rsidRDefault="002E11CE" w:rsidP="002E11CE">
      <w:pPr>
        <w:rPr>
          <w:sz w:val="40"/>
          <w:szCs w:val="40"/>
        </w:rPr>
      </w:pPr>
      <w:r w:rsidRPr="002E11CE">
        <w:rPr>
          <w:b/>
          <w:bCs/>
          <w:sz w:val="40"/>
          <w:szCs w:val="40"/>
        </w:rPr>
        <w:t>Introduction</w:t>
      </w:r>
    </w:p>
    <w:p w14:paraId="523997F9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Social Media Analytics involves collecting and </w:t>
      </w:r>
      <w:proofErr w:type="spellStart"/>
      <w:r w:rsidRPr="002E11CE">
        <w:rPr>
          <w:sz w:val="36"/>
          <w:szCs w:val="36"/>
        </w:rPr>
        <w:t>analyzing</w:t>
      </w:r>
      <w:proofErr w:type="spellEnd"/>
      <w:r w:rsidRPr="002E11CE">
        <w:rPr>
          <w:sz w:val="36"/>
          <w:szCs w:val="36"/>
        </w:rPr>
        <w:t xml:space="preserve"> data from social platforms to understand audience </w:t>
      </w:r>
      <w:proofErr w:type="spellStart"/>
      <w:r w:rsidRPr="002E11CE">
        <w:rPr>
          <w:sz w:val="36"/>
          <w:szCs w:val="36"/>
        </w:rPr>
        <w:t>behavior</w:t>
      </w:r>
      <w:proofErr w:type="spellEnd"/>
      <w:r w:rsidRPr="002E11CE">
        <w:rPr>
          <w:sz w:val="36"/>
          <w:szCs w:val="36"/>
        </w:rPr>
        <w:t xml:space="preserve"> and content performance. In today's digital era, engagement metrics directly impact brand visibility, customer loyalty, and revenue. This project focuses on </w:t>
      </w:r>
      <w:proofErr w:type="spellStart"/>
      <w:r w:rsidRPr="002E11CE">
        <w:rPr>
          <w:sz w:val="36"/>
          <w:szCs w:val="36"/>
        </w:rPr>
        <w:t>analyzing</w:t>
      </w:r>
      <w:proofErr w:type="spellEnd"/>
      <w:r w:rsidRPr="002E11CE">
        <w:rPr>
          <w:sz w:val="36"/>
          <w:szCs w:val="36"/>
        </w:rPr>
        <w:t xml:space="preserve"> engagement data to identify trends, evaluate content strategy, and provide data-driven recommendations.</w:t>
      </w:r>
    </w:p>
    <w:p w14:paraId="1597E499" w14:textId="77777777" w:rsidR="002E11CE" w:rsidRDefault="002E11CE" w:rsidP="002E11CE">
      <w:pPr>
        <w:rPr>
          <w:sz w:val="36"/>
          <w:szCs w:val="36"/>
        </w:rPr>
      </w:pPr>
    </w:p>
    <w:p w14:paraId="2CD5540C" w14:textId="767C3B19" w:rsidR="002E11CE" w:rsidRPr="002E11CE" w:rsidRDefault="002E11CE" w:rsidP="002E11CE">
      <w:pPr>
        <w:rPr>
          <w:b/>
          <w:bCs/>
          <w:sz w:val="40"/>
          <w:szCs w:val="40"/>
        </w:rPr>
      </w:pPr>
      <w:r w:rsidRPr="002E11CE">
        <w:rPr>
          <w:b/>
          <w:bCs/>
          <w:sz w:val="40"/>
          <w:szCs w:val="40"/>
        </w:rPr>
        <w:t>Objective of the Study</w:t>
      </w:r>
    </w:p>
    <w:p w14:paraId="0F062422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1. To measure overall social media performance using key metrics like Likes, Comments, Shares, and Engagement Rate  </w:t>
      </w:r>
    </w:p>
    <w:p w14:paraId="79A4E2AC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2. To compare platform-wise effectiveness among Facebook, Instagram, and LinkedIn  </w:t>
      </w:r>
    </w:p>
    <w:p w14:paraId="4598D4C6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lastRenderedPageBreak/>
        <w:t xml:space="preserve">3. To identify the best performing content type: Post, Reel, Story, or Carousel  </w:t>
      </w:r>
    </w:p>
    <w:p w14:paraId="1327862D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4. To </w:t>
      </w:r>
      <w:proofErr w:type="spellStart"/>
      <w:r w:rsidRPr="002E11CE">
        <w:rPr>
          <w:sz w:val="36"/>
          <w:szCs w:val="36"/>
        </w:rPr>
        <w:t>analyze</w:t>
      </w:r>
      <w:proofErr w:type="spellEnd"/>
      <w:r w:rsidRPr="002E11CE">
        <w:rPr>
          <w:sz w:val="36"/>
          <w:szCs w:val="36"/>
        </w:rPr>
        <w:t xml:space="preserve"> follower growth trends and impressions vs likes correlation  </w:t>
      </w:r>
    </w:p>
    <w:p w14:paraId="6E532272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>5. To provide actionable recommendations for improving engagement</w:t>
      </w:r>
    </w:p>
    <w:p w14:paraId="065D4ECD" w14:textId="77777777" w:rsidR="002E11CE" w:rsidRPr="002E11CE" w:rsidRDefault="002E11CE" w:rsidP="002E11CE">
      <w:pPr>
        <w:rPr>
          <w:sz w:val="36"/>
          <w:szCs w:val="36"/>
        </w:rPr>
      </w:pPr>
    </w:p>
    <w:p w14:paraId="44A4CACA" w14:textId="47A1EF18" w:rsidR="002E11CE" w:rsidRPr="001A37E6" w:rsidRDefault="002E11CE" w:rsidP="002E11CE">
      <w:pPr>
        <w:rPr>
          <w:b/>
          <w:bCs/>
          <w:sz w:val="36"/>
          <w:szCs w:val="36"/>
        </w:rPr>
      </w:pPr>
      <w:r w:rsidRPr="001A37E6">
        <w:rPr>
          <w:sz w:val="40"/>
          <w:szCs w:val="40"/>
        </w:rPr>
        <w:t xml:space="preserve"> </w:t>
      </w:r>
      <w:r w:rsidRPr="001A37E6">
        <w:rPr>
          <w:b/>
          <w:bCs/>
          <w:sz w:val="40"/>
          <w:szCs w:val="40"/>
        </w:rPr>
        <w:t>Tools and Technologies Used</w:t>
      </w:r>
    </w:p>
    <w:p w14:paraId="010489B1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- Power BI: For dashboard creation and data visualization  </w:t>
      </w:r>
    </w:p>
    <w:p w14:paraId="26230AC4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- Microsoft Excel: For initial data cleaning and preprocessing  </w:t>
      </w:r>
    </w:p>
    <w:p w14:paraId="2960D547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- Meta Business Suite &amp; LinkedIn Analytics: For data extraction  </w:t>
      </w:r>
    </w:p>
    <w:p w14:paraId="02E2BC22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>- Microsoft Word / Google Docs: For report documentation</w:t>
      </w:r>
    </w:p>
    <w:p w14:paraId="4F580A14" w14:textId="77777777" w:rsidR="002E11CE" w:rsidRPr="002E11CE" w:rsidRDefault="002E11CE" w:rsidP="002E11CE">
      <w:pPr>
        <w:rPr>
          <w:sz w:val="36"/>
          <w:szCs w:val="36"/>
        </w:rPr>
      </w:pPr>
    </w:p>
    <w:p w14:paraId="7F87796B" w14:textId="4CE2CB59" w:rsidR="002E11CE" w:rsidRPr="002E11CE" w:rsidRDefault="002E11CE" w:rsidP="002E11CE">
      <w:pPr>
        <w:rPr>
          <w:sz w:val="36"/>
          <w:szCs w:val="36"/>
        </w:rPr>
      </w:pPr>
      <w:r w:rsidRPr="001A37E6">
        <w:rPr>
          <w:b/>
          <w:bCs/>
          <w:sz w:val="40"/>
          <w:szCs w:val="40"/>
        </w:rPr>
        <w:t>Methodology</w:t>
      </w:r>
    </w:p>
    <w:p w14:paraId="0B49F65C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The project followed the CRISP-DM framework:  </w:t>
      </w:r>
    </w:p>
    <w:p w14:paraId="2F7CDDE5" w14:textId="48448EE8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1. </w:t>
      </w:r>
      <w:r w:rsidRPr="00A95F79">
        <w:rPr>
          <w:b/>
          <w:bCs/>
          <w:sz w:val="36"/>
          <w:szCs w:val="36"/>
        </w:rPr>
        <w:t>Data Collection</w:t>
      </w:r>
      <w:r w:rsidRPr="002E11CE">
        <w:rPr>
          <w:sz w:val="36"/>
          <w:szCs w:val="36"/>
        </w:rPr>
        <w:t xml:space="preserve">: Exported 4 months of data </w:t>
      </w:r>
      <w:r w:rsidR="001A37E6">
        <w:rPr>
          <w:sz w:val="36"/>
          <w:szCs w:val="36"/>
        </w:rPr>
        <w:t>from</w:t>
      </w:r>
      <w:r w:rsidRPr="002E11CE">
        <w:rPr>
          <w:sz w:val="36"/>
          <w:szCs w:val="36"/>
        </w:rPr>
        <w:t xml:space="preserve"> LinkedIn Analytics  </w:t>
      </w:r>
    </w:p>
    <w:p w14:paraId="6459760D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>2</w:t>
      </w:r>
      <w:r w:rsidRPr="00A95F79">
        <w:rPr>
          <w:b/>
          <w:bCs/>
          <w:sz w:val="36"/>
          <w:szCs w:val="36"/>
        </w:rPr>
        <w:t>. Data Cleaning</w:t>
      </w:r>
      <w:r w:rsidRPr="002E11CE">
        <w:rPr>
          <w:sz w:val="36"/>
          <w:szCs w:val="36"/>
        </w:rPr>
        <w:t xml:space="preserve">: Removed duplicates, null values, and spam comments using Excel  </w:t>
      </w:r>
    </w:p>
    <w:p w14:paraId="5712C516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lastRenderedPageBreak/>
        <w:t xml:space="preserve">3. </w:t>
      </w:r>
      <w:r w:rsidRPr="00A95F79">
        <w:rPr>
          <w:b/>
          <w:bCs/>
          <w:sz w:val="36"/>
          <w:szCs w:val="36"/>
        </w:rPr>
        <w:t>Data Transformation</w:t>
      </w:r>
      <w:r w:rsidRPr="002E11CE">
        <w:rPr>
          <w:sz w:val="36"/>
          <w:szCs w:val="36"/>
        </w:rPr>
        <w:t xml:space="preserve">: Aggregated metrics by platform, content type, and month  </w:t>
      </w:r>
    </w:p>
    <w:p w14:paraId="061FBA35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4. </w:t>
      </w:r>
      <w:r w:rsidRPr="00A95F79">
        <w:rPr>
          <w:b/>
          <w:bCs/>
          <w:sz w:val="36"/>
          <w:szCs w:val="36"/>
        </w:rPr>
        <w:t>Data Visualization</w:t>
      </w:r>
      <w:r w:rsidRPr="002E11CE">
        <w:rPr>
          <w:sz w:val="36"/>
          <w:szCs w:val="36"/>
        </w:rPr>
        <w:t xml:space="preserve">: Built an interactive dashboard in Power BI to track KPIs  </w:t>
      </w:r>
    </w:p>
    <w:p w14:paraId="0A37353C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5. </w:t>
      </w:r>
      <w:r w:rsidRPr="00A95F79">
        <w:rPr>
          <w:b/>
          <w:bCs/>
          <w:sz w:val="36"/>
          <w:szCs w:val="36"/>
        </w:rPr>
        <w:t>Analysis</w:t>
      </w:r>
      <w:r w:rsidRPr="002E11CE">
        <w:rPr>
          <w:sz w:val="36"/>
          <w:szCs w:val="36"/>
        </w:rPr>
        <w:t>: Interpreted trends from charts and derived business insights</w:t>
      </w:r>
    </w:p>
    <w:p w14:paraId="0301F832" w14:textId="77777777" w:rsidR="002E11CE" w:rsidRPr="002E11CE" w:rsidRDefault="002E11CE" w:rsidP="002E11CE">
      <w:pPr>
        <w:rPr>
          <w:sz w:val="36"/>
          <w:szCs w:val="36"/>
        </w:rPr>
      </w:pPr>
    </w:p>
    <w:p w14:paraId="7D9B4EE2" w14:textId="154CD33C" w:rsidR="002E11CE" w:rsidRPr="002E11CE" w:rsidRDefault="002E11CE" w:rsidP="002E11CE">
      <w:pPr>
        <w:rPr>
          <w:sz w:val="36"/>
          <w:szCs w:val="36"/>
        </w:rPr>
      </w:pPr>
      <w:r w:rsidRPr="001A37E6">
        <w:rPr>
          <w:b/>
          <w:bCs/>
          <w:sz w:val="40"/>
          <w:szCs w:val="40"/>
        </w:rPr>
        <w:t xml:space="preserve"> Data Analysis and Key Findings</w:t>
      </w:r>
    </w:p>
    <w:p w14:paraId="4A2E2133" w14:textId="77777777" w:rsid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>Based on the Social Media Engagement Analytics Dashboard:</w:t>
      </w:r>
    </w:p>
    <w:p w14:paraId="683D122A" w14:textId="77777777" w:rsidR="002E11CE" w:rsidRPr="001A37E6" w:rsidRDefault="002E11CE" w:rsidP="002E11CE">
      <w:pPr>
        <w:rPr>
          <w:b/>
          <w:bCs/>
          <w:sz w:val="36"/>
          <w:szCs w:val="36"/>
        </w:rPr>
      </w:pPr>
      <w:r w:rsidRPr="001A37E6">
        <w:rPr>
          <w:b/>
          <w:bCs/>
          <w:sz w:val="36"/>
          <w:szCs w:val="36"/>
        </w:rPr>
        <w:t>Overall KPIs</w:t>
      </w:r>
    </w:p>
    <w:p w14:paraId="09EEB3BF" w14:textId="77777777" w:rsidR="002E11CE" w:rsidRPr="002E11CE" w:rsidRDefault="002E11CE" w:rsidP="002E11CE">
      <w:pPr>
        <w:rPr>
          <w:sz w:val="36"/>
          <w:szCs w:val="36"/>
        </w:rPr>
      </w:pPr>
      <w:r w:rsidRPr="001A37E6">
        <w:rPr>
          <w:b/>
          <w:bCs/>
          <w:sz w:val="36"/>
          <w:szCs w:val="36"/>
        </w:rPr>
        <w:t>- Total Likes</w:t>
      </w:r>
      <w:r w:rsidRPr="002E11CE">
        <w:rPr>
          <w:sz w:val="36"/>
          <w:szCs w:val="36"/>
        </w:rPr>
        <w:t xml:space="preserve">: 148K indicates strong content appeal  </w:t>
      </w:r>
    </w:p>
    <w:p w14:paraId="25725BBD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- </w:t>
      </w:r>
      <w:r w:rsidRPr="001A37E6">
        <w:rPr>
          <w:b/>
          <w:bCs/>
          <w:sz w:val="36"/>
          <w:szCs w:val="36"/>
        </w:rPr>
        <w:t>Total Comments</w:t>
      </w:r>
      <w:r w:rsidRPr="002E11CE">
        <w:rPr>
          <w:sz w:val="36"/>
          <w:szCs w:val="36"/>
        </w:rPr>
        <w:t xml:space="preserve">: 15K shows active two-way communication  </w:t>
      </w:r>
    </w:p>
    <w:p w14:paraId="2F3621BA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- </w:t>
      </w:r>
      <w:r w:rsidRPr="001A37E6">
        <w:rPr>
          <w:b/>
          <w:bCs/>
          <w:sz w:val="36"/>
          <w:szCs w:val="36"/>
        </w:rPr>
        <w:t>Total Shares</w:t>
      </w:r>
      <w:r w:rsidRPr="002E11CE">
        <w:rPr>
          <w:sz w:val="36"/>
          <w:szCs w:val="36"/>
        </w:rPr>
        <w:t xml:space="preserve">: 10K reflects high content shareability  </w:t>
      </w:r>
    </w:p>
    <w:p w14:paraId="4AB89BA9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- </w:t>
      </w:r>
      <w:r w:rsidRPr="001A37E6">
        <w:rPr>
          <w:b/>
          <w:bCs/>
          <w:sz w:val="36"/>
          <w:szCs w:val="36"/>
        </w:rPr>
        <w:t>Total Impressions</w:t>
      </w:r>
      <w:r w:rsidRPr="002E11CE">
        <w:rPr>
          <w:sz w:val="36"/>
          <w:szCs w:val="36"/>
        </w:rPr>
        <w:t xml:space="preserve">: 2M signifies excellent brand visibility  </w:t>
      </w:r>
    </w:p>
    <w:p w14:paraId="273879FD" w14:textId="77777777" w:rsidR="002E11CE" w:rsidRPr="002E11CE" w:rsidRDefault="002E11CE" w:rsidP="002E11CE">
      <w:pPr>
        <w:rPr>
          <w:sz w:val="36"/>
          <w:szCs w:val="36"/>
        </w:rPr>
      </w:pPr>
      <w:r w:rsidRPr="001A37E6">
        <w:rPr>
          <w:b/>
          <w:bCs/>
          <w:sz w:val="36"/>
          <w:szCs w:val="36"/>
        </w:rPr>
        <w:t>- Average Engagement Rate</w:t>
      </w:r>
      <w:r w:rsidRPr="002E11CE">
        <w:rPr>
          <w:sz w:val="36"/>
          <w:szCs w:val="36"/>
        </w:rPr>
        <w:t>: 13% is significantly above the industry average of 1-3%</w:t>
      </w:r>
    </w:p>
    <w:p w14:paraId="3CAC9F59" w14:textId="77777777" w:rsidR="002E11CE" w:rsidRPr="002E11CE" w:rsidRDefault="002E11CE" w:rsidP="002E11CE">
      <w:pPr>
        <w:rPr>
          <w:sz w:val="36"/>
          <w:szCs w:val="36"/>
        </w:rPr>
      </w:pPr>
    </w:p>
    <w:p w14:paraId="4569FB43" w14:textId="77777777" w:rsidR="002E11CE" w:rsidRPr="001A37E6" w:rsidRDefault="002E11CE" w:rsidP="002E11CE">
      <w:pPr>
        <w:rPr>
          <w:b/>
          <w:bCs/>
          <w:sz w:val="40"/>
          <w:szCs w:val="40"/>
        </w:rPr>
      </w:pPr>
      <w:r w:rsidRPr="001A37E6">
        <w:rPr>
          <w:b/>
          <w:bCs/>
          <w:sz w:val="40"/>
          <w:szCs w:val="40"/>
        </w:rPr>
        <w:t>Chart-wise Insights</w:t>
      </w:r>
    </w:p>
    <w:p w14:paraId="0DD922B1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lastRenderedPageBreak/>
        <w:t>1</w:t>
      </w:r>
      <w:r w:rsidRPr="001A37E6">
        <w:rPr>
          <w:b/>
          <w:bCs/>
          <w:sz w:val="32"/>
          <w:szCs w:val="32"/>
        </w:rPr>
        <w:t xml:space="preserve">. </w:t>
      </w:r>
      <w:r w:rsidRPr="001A37E6">
        <w:rPr>
          <w:b/>
          <w:bCs/>
          <w:sz w:val="36"/>
          <w:szCs w:val="36"/>
        </w:rPr>
        <w:t>Follower Growth</w:t>
      </w:r>
      <w:r w:rsidRPr="002E11CE">
        <w:rPr>
          <w:sz w:val="36"/>
          <w:szCs w:val="36"/>
        </w:rPr>
        <w:t xml:space="preserve">: Followers increased from 12K in Jan 2025 to over 15K in Apr 2025, showing a consistent 25% growth in 4 months  </w:t>
      </w:r>
    </w:p>
    <w:p w14:paraId="5E14A29C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2. </w:t>
      </w:r>
      <w:r w:rsidRPr="001A37E6">
        <w:rPr>
          <w:b/>
          <w:bCs/>
          <w:sz w:val="36"/>
          <w:szCs w:val="36"/>
        </w:rPr>
        <w:t>Platform-wise Engagement</w:t>
      </w:r>
      <w:r w:rsidRPr="002E11CE">
        <w:rPr>
          <w:sz w:val="36"/>
          <w:szCs w:val="36"/>
        </w:rPr>
        <w:t xml:space="preserve">: LinkedIn generated the highest likes, followed by Instagram and Facebook. This suggests professional content resonates most with the audience  </w:t>
      </w:r>
    </w:p>
    <w:p w14:paraId="58AF315B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>3</w:t>
      </w:r>
      <w:r w:rsidRPr="001A37E6">
        <w:rPr>
          <w:b/>
          <w:bCs/>
          <w:sz w:val="36"/>
          <w:szCs w:val="36"/>
        </w:rPr>
        <w:t>. Content Type Performance</w:t>
      </w:r>
      <w:r w:rsidRPr="002E11CE">
        <w:rPr>
          <w:sz w:val="36"/>
          <w:szCs w:val="36"/>
        </w:rPr>
        <w:t xml:space="preserve">: Reels accounted for 28.83% of total engagement with 43K likes, making it the top-performing format. Posts 25.39%, Stories 23.3%, and Carousels 22.3% followed  </w:t>
      </w:r>
    </w:p>
    <w:p w14:paraId="0B9DF5EE" w14:textId="7A91960F" w:rsidR="00B15989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4. </w:t>
      </w:r>
      <w:r w:rsidRPr="001A37E6">
        <w:rPr>
          <w:b/>
          <w:bCs/>
          <w:sz w:val="36"/>
          <w:szCs w:val="36"/>
        </w:rPr>
        <w:t>Impressions vs Likes Analysis</w:t>
      </w:r>
      <w:r w:rsidRPr="002E11CE">
        <w:rPr>
          <w:sz w:val="36"/>
          <w:szCs w:val="36"/>
        </w:rPr>
        <w:t>: The scatter plot shows a strong positive correlation. Higher impressions consistently resulted in higher likes, indicating good content quality</w:t>
      </w:r>
    </w:p>
    <w:p w14:paraId="310C93A5" w14:textId="77777777" w:rsidR="00B15989" w:rsidRDefault="001A37E6" w:rsidP="002E11CE">
      <w:pPr>
        <w:rPr>
          <w:b/>
          <w:bCs/>
          <w:sz w:val="40"/>
          <w:szCs w:val="40"/>
        </w:rPr>
      </w:pPr>
      <w:r w:rsidRPr="001A37E6">
        <w:rPr>
          <w:noProof/>
          <w:sz w:val="36"/>
          <w:szCs w:val="36"/>
        </w:rPr>
        <w:lastRenderedPageBreak/>
        <w:drawing>
          <wp:inline distT="0" distB="0" distL="0" distR="0" wp14:anchorId="0780CC73" wp14:editId="7D2E8ADB">
            <wp:extent cx="6235065" cy="4304499"/>
            <wp:effectExtent l="0" t="0" r="0" b="1270"/>
            <wp:docPr id="380247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5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793" cy="435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2FECA" w14:textId="77777777" w:rsidR="00B15989" w:rsidRDefault="00B15989" w:rsidP="002E11CE">
      <w:pPr>
        <w:rPr>
          <w:b/>
          <w:bCs/>
          <w:sz w:val="40"/>
          <w:szCs w:val="40"/>
        </w:rPr>
      </w:pPr>
    </w:p>
    <w:p w14:paraId="5B5C9839" w14:textId="50853FFB" w:rsidR="002E11CE" w:rsidRPr="00B15989" w:rsidRDefault="002E11CE" w:rsidP="002E11CE">
      <w:pPr>
        <w:rPr>
          <w:sz w:val="36"/>
          <w:szCs w:val="36"/>
        </w:rPr>
      </w:pPr>
      <w:r w:rsidRPr="00B15989">
        <w:rPr>
          <w:b/>
          <w:bCs/>
          <w:sz w:val="40"/>
          <w:szCs w:val="40"/>
        </w:rPr>
        <w:t>Conclusion</w:t>
      </w:r>
    </w:p>
    <w:p w14:paraId="0A48A7CA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>The analysis concludes that the current social media strategy is performing exceptionally well with a 13% engagement rate. Video-first content, especially Reels, and a strong presence on LinkedIn are the primary growth drivers. The positive follower growth trend and impressions-likes correlation confirm that the content is reaching the right audience.</w:t>
      </w:r>
    </w:p>
    <w:p w14:paraId="2059A522" w14:textId="77777777" w:rsidR="002E11CE" w:rsidRPr="002E11CE" w:rsidRDefault="002E11CE" w:rsidP="002E11CE">
      <w:pPr>
        <w:rPr>
          <w:sz w:val="36"/>
          <w:szCs w:val="36"/>
        </w:rPr>
      </w:pPr>
    </w:p>
    <w:p w14:paraId="2A20DE66" w14:textId="4653C2D8" w:rsidR="002E11CE" w:rsidRPr="00B15989" w:rsidRDefault="002E11CE" w:rsidP="002E11CE">
      <w:pPr>
        <w:rPr>
          <w:b/>
          <w:bCs/>
          <w:sz w:val="40"/>
          <w:szCs w:val="40"/>
        </w:rPr>
      </w:pPr>
      <w:r w:rsidRPr="00B15989">
        <w:rPr>
          <w:b/>
          <w:bCs/>
          <w:sz w:val="40"/>
          <w:szCs w:val="40"/>
        </w:rPr>
        <w:t xml:space="preserve"> Recommendations</w:t>
      </w:r>
    </w:p>
    <w:p w14:paraId="4A00A8C0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lastRenderedPageBreak/>
        <w:t xml:space="preserve">1. </w:t>
      </w:r>
      <w:r w:rsidRPr="00B15989">
        <w:rPr>
          <w:b/>
          <w:bCs/>
          <w:sz w:val="36"/>
          <w:szCs w:val="36"/>
        </w:rPr>
        <w:t>Double down on Reels</w:t>
      </w:r>
      <w:r w:rsidRPr="002E11CE">
        <w:rPr>
          <w:sz w:val="36"/>
          <w:szCs w:val="36"/>
        </w:rPr>
        <w:t xml:space="preserve">: Allocate 60% of content calendar to short-form video as it delivers the highest ROI  </w:t>
      </w:r>
    </w:p>
    <w:p w14:paraId="1656A259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2. </w:t>
      </w:r>
      <w:r w:rsidRPr="00B15989">
        <w:rPr>
          <w:b/>
          <w:bCs/>
          <w:sz w:val="36"/>
          <w:szCs w:val="36"/>
        </w:rPr>
        <w:t>Leverage LinkedIn Strategy</w:t>
      </w:r>
      <w:r w:rsidRPr="002E11CE">
        <w:rPr>
          <w:sz w:val="36"/>
          <w:szCs w:val="36"/>
        </w:rPr>
        <w:t xml:space="preserve">: Replicate LinkedIn's content style for other platforms to test performance  </w:t>
      </w:r>
    </w:p>
    <w:p w14:paraId="149EE695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 xml:space="preserve">3. </w:t>
      </w:r>
      <w:r w:rsidRPr="00B15989">
        <w:rPr>
          <w:b/>
          <w:bCs/>
          <w:sz w:val="36"/>
          <w:szCs w:val="36"/>
        </w:rPr>
        <w:t>Optimize Carousels</w:t>
      </w:r>
      <w:r w:rsidRPr="002E11CE">
        <w:rPr>
          <w:sz w:val="36"/>
          <w:szCs w:val="36"/>
        </w:rPr>
        <w:t xml:space="preserve">: Since Carousels had the lowest engagement at 22.3%, A/B test new designs and CTAs  </w:t>
      </w:r>
    </w:p>
    <w:p w14:paraId="2F00A916" w14:textId="77777777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t>4</w:t>
      </w:r>
      <w:r w:rsidRPr="00B15989">
        <w:rPr>
          <w:b/>
          <w:bCs/>
          <w:sz w:val="36"/>
          <w:szCs w:val="36"/>
        </w:rPr>
        <w:t>. Post Timing</w:t>
      </w:r>
      <w:r w:rsidRPr="002E11CE">
        <w:rPr>
          <w:sz w:val="36"/>
          <w:szCs w:val="36"/>
        </w:rPr>
        <w:t>: Use insights from impressions data to schedule posts during peak activity hours</w:t>
      </w:r>
    </w:p>
    <w:p w14:paraId="47638B5B" w14:textId="77777777" w:rsidR="002E11CE" w:rsidRPr="002E11CE" w:rsidRDefault="002E11CE" w:rsidP="002E11CE">
      <w:pPr>
        <w:rPr>
          <w:sz w:val="36"/>
          <w:szCs w:val="36"/>
        </w:rPr>
      </w:pPr>
    </w:p>
    <w:p w14:paraId="3AC4DB3D" w14:textId="3F2F7FF9" w:rsidR="002E11CE" w:rsidRPr="002E11CE" w:rsidRDefault="002E11CE" w:rsidP="002E11CE">
      <w:pPr>
        <w:rPr>
          <w:sz w:val="36"/>
          <w:szCs w:val="36"/>
        </w:rPr>
      </w:pPr>
      <w:r w:rsidRPr="002E11CE">
        <w:rPr>
          <w:sz w:val="36"/>
          <w:szCs w:val="36"/>
        </w:rPr>
        <w:cr/>
      </w:r>
    </w:p>
    <w:sectPr w:rsidR="002E11CE" w:rsidRPr="002E11CE" w:rsidSect="00B15989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ECB86" w14:textId="77777777" w:rsidR="00DD313F" w:rsidRDefault="00DD313F" w:rsidP="00B15989">
      <w:pPr>
        <w:spacing w:after="0" w:line="240" w:lineRule="auto"/>
      </w:pPr>
      <w:r>
        <w:separator/>
      </w:r>
    </w:p>
  </w:endnote>
  <w:endnote w:type="continuationSeparator" w:id="0">
    <w:p w14:paraId="7707A363" w14:textId="77777777" w:rsidR="00DD313F" w:rsidRDefault="00DD313F" w:rsidP="00B15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38C5F" w14:textId="77777777" w:rsidR="00DD313F" w:rsidRDefault="00DD313F" w:rsidP="00B15989">
      <w:pPr>
        <w:spacing w:after="0" w:line="240" w:lineRule="auto"/>
      </w:pPr>
      <w:r>
        <w:separator/>
      </w:r>
    </w:p>
  </w:footnote>
  <w:footnote w:type="continuationSeparator" w:id="0">
    <w:p w14:paraId="75079AB6" w14:textId="77777777" w:rsidR="00DD313F" w:rsidRDefault="00DD313F" w:rsidP="00B15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CE"/>
    <w:rsid w:val="001A37E6"/>
    <w:rsid w:val="002E11CE"/>
    <w:rsid w:val="006E688C"/>
    <w:rsid w:val="00802CB5"/>
    <w:rsid w:val="008E7B6B"/>
    <w:rsid w:val="00A95F79"/>
    <w:rsid w:val="00B15989"/>
    <w:rsid w:val="00C16FA4"/>
    <w:rsid w:val="00D81AC7"/>
    <w:rsid w:val="00D94936"/>
    <w:rsid w:val="00D9584F"/>
    <w:rsid w:val="00DD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0CBF"/>
  <w15:chartTrackingRefBased/>
  <w15:docId w15:val="{1FDCD99B-E892-439D-9377-791453DB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989"/>
  </w:style>
  <w:style w:type="paragraph" w:styleId="Footer">
    <w:name w:val="footer"/>
    <w:basedOn w:val="Normal"/>
    <w:link w:val="FooterChar"/>
    <w:uiPriority w:val="99"/>
    <w:unhideWhenUsed/>
    <w:rsid w:val="00B15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Jakhar</dc:creator>
  <cp:keywords/>
  <dc:description/>
  <cp:lastModifiedBy>Subham Jakhar</cp:lastModifiedBy>
  <cp:revision>5</cp:revision>
  <dcterms:created xsi:type="dcterms:W3CDTF">2026-06-23T16:10:00Z</dcterms:created>
  <dcterms:modified xsi:type="dcterms:W3CDTF">2026-06-23T16:58:00Z</dcterms:modified>
</cp:coreProperties>
</file>