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0" w:line="228" w:lineRule="exact"/>
      </w:pPr>
      <w:r>
        <w:rPr>
          <w:rFonts w:ascii="Arial" w:cs="Arial" w:eastAsia="Arial" w:hAnsi="Arial"/>
          <w:b/>
          <w:bCs/>
          <w:color w:val="0D1117"/>
          <w:sz w:val="36"/>
          <w:szCs w:val="36"/>
        </w:rPr>
        <w:t xml:space="preserve">SUBHAM </w:t>
      </w:r>
      <w:r>
        <w:rPr>
          <w:rFonts w:ascii="Arial" w:cs="Arial" w:eastAsia="Arial" w:hAnsi="Arial"/>
          <w:b/>
          <w:bCs/>
          <w:color w:val="1746C8"/>
          <w:sz w:val="36"/>
          <w:szCs w:val="36"/>
        </w:rPr>
        <w:t xml:space="preserve">SHARMA</w:t>
      </w:r>
    </w:p>
    <w:p>
      <w:pPr>
        <w:spacing w:after="18" w:before="0" w:line="228" w:lineRule="exact"/>
      </w:pPr>
      <w:r>
        <w:rPr>
          <w:rFonts w:ascii="Arial" w:cs="Arial" w:eastAsia="Arial" w:hAnsi="Arial"/>
          <w:b/>
          <w:bCs/>
          <w:color w:val="4A5168"/>
          <w:sz w:val="13"/>
          <w:szCs w:val="13"/>
        </w:rPr>
        <w:t xml:space="preserve">Software Engineer  |  Multi-Cloud (AWS &amp; Azure)  |  AI/LLM Systems  |  Python  |  FastAPI  |  React/Next.js  |  4+ YOE</w:t>
      </w:r>
    </w:p>
    <w:p>
      <w:pPr>
        <w:pBdr>
          <w:bottom w:val="single" w:color="0D1117" w:sz="12" w:space="4"/>
        </w:pBdr>
        <w:spacing w:after="0" w:before="0" w:line="228" w:lineRule="exact"/>
      </w:pPr>
      <w:r>
        <w:rPr>
          <w:rFonts w:ascii="Arial" w:cs="Arial" w:eastAsia="Arial" w:hAnsi="Arial"/>
          <w:color w:val="4A5168"/>
          <w:sz w:val="13"/>
          <w:szCs w:val="13"/>
        </w:rPr>
        <w:t xml:space="preserve">ksubham.sharma@gmail.com  |  +91 90511 37398  |  linkedin.com/in/subham-sharma1512  |  github.com/mr-sharmaji  |  Bengaluru, India</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PROFESSIONAL SUMMARY</w:t>
      </w:r>
    </w:p>
    <w:p>
      <w:pPr>
        <w:spacing w:after="0" w:before="0" w:line="228" w:lineRule="exact"/>
      </w:pPr>
      <w:r>
        <w:rPr>
          <w:rFonts w:ascii="Arial" w:cs="Arial" w:eastAsia="Arial" w:hAnsi="Arial"/>
          <w:b w:val="false"/>
          <w:bCs w:val="false"/>
          <w:i w:val="false"/>
          <w:iCs w:val="false"/>
          <w:sz w:val="15"/>
          <w:szCs w:val="15"/>
        </w:rPr>
        <w:t xml:space="preserve">Software Engineer with </w:t>
      </w:r>
      <w:r>
        <w:rPr>
          <w:rFonts w:ascii="Arial" w:cs="Arial" w:eastAsia="Arial" w:hAnsi="Arial"/>
          <w:b/>
          <w:bCs/>
          <w:i w:val="false"/>
          <w:iCs w:val="false"/>
          <w:sz w:val="15"/>
          <w:szCs w:val="15"/>
        </w:rPr>
        <w:t xml:space="preserve">4+ years</w:t>
      </w:r>
      <w:r>
        <w:rPr>
          <w:rFonts w:ascii="Arial" w:cs="Arial" w:eastAsia="Arial" w:hAnsi="Arial"/>
          <w:b w:val="false"/>
          <w:bCs w:val="false"/>
          <w:i w:val="false"/>
          <w:iCs w:val="false"/>
          <w:sz w:val="15"/>
          <w:szCs w:val="15"/>
        </w:rPr>
        <w:t xml:space="preserve"> of full-time experience designing and building distributed systems, microservices, and scalable cloud-native applications on </w:t>
      </w:r>
      <w:r>
        <w:rPr>
          <w:rFonts w:ascii="Arial" w:cs="Arial" w:eastAsia="Arial" w:hAnsi="Arial"/>
          <w:b/>
          <w:bCs/>
          <w:i w:val="false"/>
          <w:iCs w:val="false"/>
          <w:sz w:val="15"/>
          <w:szCs w:val="15"/>
        </w:rPr>
        <w:t xml:space="preserve">AWS and Microsoft Azure</w:t>
      </w:r>
      <w:r>
        <w:rPr>
          <w:rFonts w:ascii="Arial" w:cs="Arial" w:eastAsia="Arial" w:hAnsi="Arial"/>
          <w:b w:val="false"/>
          <w:bCs w:val="false"/>
          <w:i w:val="false"/>
          <w:iCs w:val="false"/>
          <w:sz w:val="15"/>
          <w:szCs w:val="15"/>
        </w:rPr>
        <w:t xml:space="preserve">. Hands-on ownership of serverless architecture, event-driven systems, and Infrastructure as Code using Terraform, AWS CloudFormation, and AWS CDK. Domain experience across </w:t>
      </w:r>
      <w:r>
        <w:rPr>
          <w:rFonts w:ascii="Arial" w:cs="Arial" w:eastAsia="Arial" w:hAnsi="Arial"/>
          <w:b/>
          <w:bCs/>
          <w:i w:val="false"/>
          <w:iCs w:val="false"/>
          <w:sz w:val="15"/>
          <w:szCs w:val="15"/>
        </w:rPr>
        <w:t xml:space="preserve">HealthTech (FHIR, C-CDA)</w:t>
      </w:r>
      <w:r>
        <w:rPr>
          <w:rFonts w:ascii="Arial" w:cs="Arial" w:eastAsia="Arial" w:hAnsi="Arial"/>
          <w:b w:val="false"/>
          <w:bCs w:val="false"/>
          <w:i w:val="false"/>
          <w:iCs w:val="false"/>
          <w:sz w:val="15"/>
          <w:szCs w:val="15"/>
        </w:rPr>
        <w:t xml:space="preserve"> and </w:t>
      </w:r>
      <w:r>
        <w:rPr>
          <w:rFonts w:ascii="Arial" w:cs="Arial" w:eastAsia="Arial" w:hAnsi="Arial"/>
          <w:b/>
          <w:bCs/>
          <w:i w:val="false"/>
          <w:iCs w:val="false"/>
          <w:sz w:val="15"/>
          <w:szCs w:val="15"/>
        </w:rPr>
        <w:t xml:space="preserve">Legal Technology</w:t>
      </w:r>
      <w:r>
        <w:rPr>
          <w:rFonts w:ascii="Arial" w:cs="Arial" w:eastAsia="Arial" w:hAnsi="Arial"/>
          <w:b w:val="false"/>
          <w:bCs w:val="false"/>
          <w:i w:val="false"/>
          <w:iCs w:val="false"/>
          <w:sz w:val="15"/>
          <w:szCs w:val="15"/>
        </w:rPr>
        <w:t xml:space="preserve">, with a strong foundation in system design, application security, and regulatory compliance including SOC 2 and HIPAA. Skilled in Python, FastAPI, Java, TypeScript, and AI/LLM engineering with LangChain, Retrieval-Augmented Generation (RAG), and vector databases.</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CORE COMPETENCIES</w:t>
      </w:r>
    </w:p>
    <w:p>
      <w:pPr>
        <w:spacing w:after="0" w:before="0" w:line="228" w:lineRule="exact"/>
      </w:pPr>
      <w:r>
        <w:rPr>
          <w:rFonts w:ascii="Arial" w:cs="Arial" w:eastAsia="Arial" w:hAnsi="Arial"/>
          <w:sz w:val="15"/>
          <w:szCs w:val="15"/>
        </w:rPr>
        <w:t xml:space="preserve">Cloud Architecture (AWS &amp; Azure)  |  Serverless &amp; Event-Driven Systems  |  AI/LLM Engineering &amp; RAG Pipelines  |  Microservices &amp; Distributed Systems  |  IaC (Terraform, CDK, CloudFormation)  |  HIPAA &amp; SOC 2  |  Python, FastAPI, Java, TypeScript  |  ETL &amp; Data Engineering  |  DevOps, CI/CD, Docker, Ansible</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PROFESSIONAL EXPERIENCE</w:t>
      </w:r>
    </w:p>
    <w:p>
      <w:pPr>
        <w:tabs>
          <w:tab w:val="right" w:pos="11088"/>
        </w:tabs>
        <w:spacing w:after="10" w:before="72" w:line="228" w:lineRule="exact"/>
      </w:pPr>
      <w:r>
        <w:rPr>
          <w:rFonts w:ascii="Arial" w:cs="Arial" w:eastAsia="Arial" w:hAnsi="Arial"/>
          <w:b/>
          <w:bCs/>
          <w:color w:val="0D1117"/>
          <w:sz w:val="16"/>
          <w:szCs w:val="16"/>
        </w:rPr>
        <w:t xml:space="preserve">Software Development Engineer II</w:t>
      </w:r>
      <w:r>
        <w:rPr>
          <w:rFonts w:ascii="Arial" w:cs="Arial" w:eastAsia="Arial" w:hAnsi="Arial"/>
          <w:b/>
          <w:bCs/>
          <w:color w:val="1746C8"/>
          <w:sz w:val="13"/>
          <w:szCs w:val="13"/>
        </w:rPr>
        <w:t xml:space="preserve">	Apr 2025 - Present</w:t>
      </w:r>
    </w:p>
    <w:p>
      <w:pPr>
        <w:spacing w:after="26" w:before="0" w:line="228" w:lineRule="exact"/>
      </w:pPr>
      <w:r>
        <w:rPr>
          <w:rFonts w:ascii="Arial" w:cs="Arial" w:eastAsia="Arial" w:hAnsi="Arial"/>
          <w:b/>
          <w:bCs/>
          <w:i/>
          <w:iCs/>
          <w:color w:val="4A5168"/>
          <w:sz w:val="13"/>
          <w:szCs w:val="13"/>
        </w:rPr>
        <w:t xml:space="preserve">White Blink, Bengaluru, India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Engineered a HIPAA-compliant legal document redaction pipeline from proof-of-concept to production, processing </w:t>
      </w:r>
      <w:r>
        <w:rPr>
          <w:rFonts w:ascii="Arial" w:cs="Arial" w:eastAsia="Arial" w:hAnsi="Arial"/>
          <w:b/>
          <w:bCs/>
          <w:i w:val="false"/>
          <w:iCs w:val="false"/>
          <w:sz w:val="15"/>
          <w:szCs w:val="15"/>
        </w:rPr>
        <w:t xml:space="preserve">1M+ scanned case files (20M+ pages)</w:t>
      </w:r>
      <w:r>
        <w:rPr>
          <w:rFonts w:ascii="Arial" w:cs="Arial" w:eastAsia="Arial" w:hAnsi="Arial"/>
          <w:b w:val="false"/>
          <w:bCs w:val="false"/>
          <w:i w:val="false"/>
          <w:iCs w:val="false"/>
          <w:sz w:val="15"/>
          <w:szCs w:val="15"/>
        </w:rPr>
        <w:t xml:space="preserve"> using AWS Textract for OCR, AWS Step Functions for orchestration of parallel ECS Fargate tasks, and Microsoft Presidio to detect and de-identify PII and PHI, enabling downstream AI-driven analysis of case outcomes and legal strategy.</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Provisioned and managed AWS infrastructure for an identity resolution pipeline, configuring EMR Serverless (Apache Spark) and Lambda-based job orchestration to enable scalable processing of </w:t>
      </w:r>
      <w:r>
        <w:rPr>
          <w:rFonts w:ascii="Arial" w:cs="Arial" w:eastAsia="Arial" w:hAnsi="Arial"/>
          <w:b/>
          <w:bCs/>
          <w:i w:val="false"/>
          <w:iCs w:val="false"/>
          <w:sz w:val="15"/>
          <w:szCs w:val="15"/>
        </w:rPr>
        <w:t xml:space="preserve">10M+ records</w:t>
      </w:r>
      <w:r>
        <w:rPr>
          <w:rFonts w:ascii="Arial" w:cs="Arial" w:eastAsia="Arial" w:hAnsi="Arial"/>
          <w:b w:val="false"/>
          <w:bCs w:val="false"/>
          <w:i w:val="false"/>
          <w:iCs w:val="false"/>
          <w:sz w:val="15"/>
          <w:szCs w:val="15"/>
        </w:rPr>
        <w:t xml:space="preserve">.</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Built a nightly ETL pipeline syncing </w:t>
      </w:r>
      <w:r>
        <w:rPr>
          <w:rFonts w:ascii="Arial" w:cs="Arial" w:eastAsia="Arial" w:hAnsi="Arial"/>
          <w:b/>
          <w:bCs/>
          <w:i w:val="false"/>
          <w:iCs w:val="false"/>
          <w:sz w:val="15"/>
          <w:szCs w:val="15"/>
        </w:rPr>
        <w:t xml:space="preserve">~5K rows/day</w:t>
      </w:r>
      <w:r>
        <w:rPr>
          <w:rFonts w:ascii="Arial" w:cs="Arial" w:eastAsia="Arial" w:hAnsi="Arial"/>
          <w:b w:val="false"/>
          <w:bCs w:val="false"/>
          <w:i w:val="false"/>
          <w:iCs w:val="false"/>
          <w:sz w:val="15"/>
          <w:szCs w:val="15"/>
        </w:rPr>
        <w:t xml:space="preserve"> from on-premises Microsoft SQL Server to an AWS RDS analytics database via scheduled Windows middleware jobs; connected to Google Data Studio to deliver client-facing dashboards tracking patient onboarding, transaction volume, and monthly revenue growth.</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Architected and delivered a vendor compliance portal serving </w:t>
      </w:r>
      <w:r>
        <w:rPr>
          <w:rFonts w:ascii="Arial" w:cs="Arial" w:eastAsia="Arial" w:hAnsi="Arial"/>
          <w:b/>
          <w:bCs/>
          <w:i w:val="false"/>
          <w:iCs w:val="false"/>
          <w:sz w:val="15"/>
          <w:szCs w:val="15"/>
        </w:rPr>
        <w:t xml:space="preserve">200+ vendors</w:t>
      </w:r>
      <w:r>
        <w:rPr>
          <w:rFonts w:ascii="Arial" w:cs="Arial" w:eastAsia="Arial" w:hAnsi="Arial"/>
          <w:b w:val="false"/>
          <w:bCs w:val="false"/>
          <w:i w:val="false"/>
          <w:iCs w:val="false"/>
          <w:sz w:val="15"/>
          <w:szCs w:val="15"/>
        </w:rPr>
        <w:t xml:space="preserve">, replacing manual compliance tracking workflows and reducing admin processing time by </w:t>
      </w:r>
      <w:r>
        <w:rPr>
          <w:rFonts w:ascii="Arial" w:cs="Arial" w:eastAsia="Arial" w:hAnsi="Arial"/>
          <w:b/>
          <w:bCs/>
          <w:i w:val="false"/>
          <w:iCs w:val="false"/>
          <w:sz w:val="15"/>
          <w:szCs w:val="15"/>
        </w:rPr>
        <w:t xml:space="preserve">~60%</w:t>
      </w:r>
      <w:r>
        <w:rPr>
          <w:rFonts w:ascii="Arial" w:cs="Arial" w:eastAsia="Arial" w:hAnsi="Arial"/>
          <w:b w:val="false"/>
          <w:bCs w:val="false"/>
          <w:i w:val="false"/>
          <w:iCs w:val="false"/>
          <w:sz w:val="15"/>
          <w:szCs w:val="15"/>
        </w:rPr>
        <w:t xml:space="preserve">; built with Python and FastAPI on ECS Fargate with role-based vendor and admin portals, automated email notifications, Lambda-based PDF generation, and Terraform-provisioned infrastructure.</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Deployed a private internal generative AI platform using OpenWebUI and Azure OpenAI, adopted by </w:t>
      </w:r>
      <w:r>
        <w:rPr>
          <w:rFonts w:ascii="Arial" w:cs="Arial" w:eastAsia="Arial" w:hAnsi="Arial"/>
          <w:b/>
          <w:bCs/>
          <w:i w:val="false"/>
          <w:iCs w:val="false"/>
          <w:sz w:val="15"/>
          <w:szCs w:val="15"/>
        </w:rPr>
        <w:t xml:space="preserve">10+ legal team members</w:t>
      </w:r>
      <w:r>
        <w:rPr>
          <w:rFonts w:ascii="Arial" w:cs="Arial" w:eastAsia="Arial" w:hAnsi="Arial"/>
          <w:b w:val="false"/>
          <w:bCs w:val="false"/>
          <w:i w:val="false"/>
          <w:iCs w:val="false"/>
          <w:sz w:val="15"/>
          <w:szCs w:val="15"/>
        </w:rPr>
        <w:t xml:space="preserve"> for secure document research, drafting, and case analysis with zero third-party data exposure.</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Migrated </w:t>
      </w:r>
      <w:r>
        <w:rPr>
          <w:rFonts w:ascii="Arial" w:cs="Arial" w:eastAsia="Arial" w:hAnsi="Arial"/>
          <w:b/>
          <w:bCs/>
          <w:i w:val="false"/>
          <w:iCs w:val="false"/>
          <w:sz w:val="15"/>
          <w:szCs w:val="15"/>
        </w:rPr>
        <w:t xml:space="preserve">30+ repositories</w:t>
      </w:r>
      <w:r>
        <w:rPr>
          <w:rFonts w:ascii="Arial" w:cs="Arial" w:eastAsia="Arial" w:hAnsi="Arial"/>
          <w:b w:val="false"/>
          <w:bCs w:val="false"/>
          <w:i w:val="false"/>
          <w:iCs w:val="false"/>
          <w:sz w:val="15"/>
          <w:szCs w:val="15"/>
        </w:rPr>
        <w:t xml:space="preserve"> from AWS CodeCommit to GitHub using Git mirroring, fully preserving commit history, metadata, and varying branch structures (from single-branch repos to projects with 10+ active branches), enabling a smooth team-wide transition.</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Mentored </w:t>
      </w:r>
      <w:r>
        <w:rPr>
          <w:rFonts w:ascii="Arial" w:cs="Arial" w:eastAsia="Arial" w:hAnsi="Arial"/>
          <w:b/>
          <w:bCs/>
          <w:i w:val="false"/>
          <w:iCs w:val="false"/>
          <w:sz w:val="15"/>
          <w:szCs w:val="15"/>
        </w:rPr>
        <w:t xml:space="preserve">7+ interns, junior developers, and new hires</w:t>
      </w:r>
      <w:r>
        <w:rPr>
          <w:rFonts w:ascii="Arial" w:cs="Arial" w:eastAsia="Arial" w:hAnsi="Arial"/>
          <w:b w:val="false"/>
          <w:bCs w:val="false"/>
          <w:i w:val="false"/>
          <w:iCs w:val="false"/>
          <w:sz w:val="15"/>
          <w:szCs w:val="15"/>
        </w:rPr>
        <w:t xml:space="preserve"> across multiple cohorts, owning task assignment, code reviews, and onboarding to engineering workflows, codebases, deployment practices, and internal company processes.</w:t>
      </w:r>
    </w:p>
    <w:p>
      <w:pPr>
        <w:tabs>
          <w:tab w:val="right" w:pos="11088"/>
        </w:tabs>
        <w:spacing w:after="10" w:before="72" w:line="228" w:lineRule="exact"/>
      </w:pPr>
      <w:r>
        <w:rPr>
          <w:rFonts w:ascii="Arial" w:cs="Arial" w:eastAsia="Arial" w:hAnsi="Arial"/>
          <w:b/>
          <w:bCs/>
          <w:color w:val="0D1117"/>
          <w:sz w:val="16"/>
          <w:szCs w:val="16"/>
        </w:rPr>
        <w:t xml:space="preserve">Software Development Engineer I</w:t>
      </w:r>
      <w:r>
        <w:rPr>
          <w:rFonts w:ascii="Arial" w:cs="Arial" w:eastAsia="Arial" w:hAnsi="Arial"/>
          <w:b/>
          <w:bCs/>
          <w:color w:val="1746C8"/>
          <w:sz w:val="13"/>
          <w:szCs w:val="13"/>
        </w:rPr>
        <w:t xml:space="preserve">	Apr 2022 - Mar 2025</w:t>
      </w:r>
    </w:p>
    <w:p>
      <w:pPr>
        <w:spacing w:after="26" w:before="0" w:line="228" w:lineRule="exact"/>
      </w:pPr>
      <w:r>
        <w:rPr>
          <w:rFonts w:ascii="Arial" w:cs="Arial" w:eastAsia="Arial" w:hAnsi="Arial"/>
          <w:b/>
          <w:bCs/>
          <w:i/>
          <w:iCs/>
          <w:color w:val="4A5168"/>
          <w:sz w:val="13"/>
          <w:szCs w:val="13"/>
        </w:rPr>
        <w:t xml:space="preserve">White Blink, Bengaluru, India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Deployed and maintained self-hosted n8n automation instances on AWS EC2 using Ansible and Docker Compose with Caddy for TLS, enabling secure automation and contributing to </w:t>
      </w:r>
      <w:r>
        <w:rPr>
          <w:rFonts w:ascii="Arial" w:cs="Arial" w:eastAsia="Arial" w:hAnsi="Arial"/>
          <w:b/>
          <w:bCs/>
          <w:i w:val="false"/>
          <w:iCs w:val="false"/>
          <w:sz w:val="15"/>
          <w:szCs w:val="15"/>
        </w:rPr>
        <w:t xml:space="preserve">10+ workflows</w:t>
      </w:r>
      <w:r>
        <w:rPr>
          <w:rFonts w:ascii="Arial" w:cs="Arial" w:eastAsia="Arial" w:hAnsi="Arial"/>
          <w:b w:val="false"/>
          <w:bCs w:val="false"/>
          <w:i w:val="false"/>
          <w:iCs w:val="false"/>
          <w:sz w:val="15"/>
          <w:szCs w:val="15"/>
        </w:rPr>
        <w:t xml:space="preserve"> for client data pipelines and internal operations.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Engineered a semantic knowledge base for the legal team using LangChain, Pinecone, and OpenAI Embeddings, indexing </w:t>
      </w:r>
      <w:r>
        <w:rPr>
          <w:rFonts w:ascii="Arial" w:cs="Arial" w:eastAsia="Arial" w:hAnsi="Arial"/>
          <w:b/>
          <w:bCs/>
          <w:i w:val="false"/>
          <w:iCs w:val="false"/>
          <w:sz w:val="15"/>
          <w:szCs w:val="15"/>
        </w:rPr>
        <w:t xml:space="preserve">10+ legal reference books</w:t>
      </w:r>
      <w:r>
        <w:rPr>
          <w:rFonts w:ascii="Arial" w:cs="Arial" w:eastAsia="Arial" w:hAnsi="Arial"/>
          <w:b w:val="false"/>
          <w:bCs w:val="false"/>
          <w:i w:val="false"/>
          <w:iCs w:val="false"/>
          <w:sz w:val="15"/>
          <w:szCs w:val="15"/>
        </w:rPr>
        <w:t xml:space="preserve"> into thousands of retrievable chunks via recursive text splitting and cosine similarity retrieval, enabling natural language search across the legal corpus.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Built a document AI platform on Microsoft Azure using FastAPI to process veteran disability records, implementing an OCR pipeline to convert scanned and digital PDFs into text, followed by chunking, embedding generation, and LLM-based structured extraction using Azure OpenAI.</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Reduced monthly AWS infrastructure costs by </w:t>
      </w:r>
      <w:r>
        <w:rPr>
          <w:rFonts w:ascii="Arial" w:cs="Arial" w:eastAsia="Arial" w:hAnsi="Arial"/>
          <w:b/>
          <w:bCs/>
          <w:i w:val="false"/>
          <w:iCs w:val="false"/>
          <w:sz w:val="15"/>
          <w:szCs w:val="15"/>
        </w:rPr>
        <w:t xml:space="preserve">35%</w:t>
      </w:r>
      <w:r>
        <w:rPr>
          <w:rFonts w:ascii="Arial" w:cs="Arial" w:eastAsia="Arial" w:hAnsi="Arial"/>
          <w:b w:val="false"/>
          <w:bCs w:val="false"/>
          <w:i w:val="false"/>
          <w:iCs w:val="false"/>
          <w:sz w:val="15"/>
          <w:szCs w:val="15"/>
        </w:rPr>
        <w:t xml:space="preserve"> through AWS Compute Optimizer-driven EC2 and RDS right-sizing, elimination of idle resources, S3 lifecycle policies, and Savings Plan adoption across production and staging environments.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Orchestrated multi-cloud infrastructure across AWS and Microsoft Azure (</w:t>
      </w:r>
      <w:r>
        <w:rPr>
          <w:rFonts w:ascii="Arial" w:cs="Arial" w:eastAsia="Arial" w:hAnsi="Arial"/>
          <w:b/>
          <w:bCs/>
          <w:i w:val="false"/>
          <w:iCs w:val="false"/>
          <w:sz w:val="15"/>
          <w:szCs w:val="15"/>
        </w:rPr>
        <w:t xml:space="preserve">5+ accounts</w:t>
      </w:r>
      <w:r>
        <w:rPr>
          <w:rFonts w:ascii="Arial" w:cs="Arial" w:eastAsia="Arial" w:hAnsi="Arial"/>
          <w:b w:val="false"/>
          <w:bCs w:val="false"/>
          <w:i w:val="false"/>
          <w:iCs w:val="false"/>
          <w:sz w:val="15"/>
          <w:szCs w:val="15"/>
        </w:rPr>
        <w:t xml:space="preserve">), handling identity and access management (AWS IAM, Azure Entra ID), networking (VPC and VNet), and application platforms (EC2, ECS, Lambda, Elastic Beanstalk, Azure Virtual Machines, Azure App Service).</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Enforced HIPAA-compliant data retention policies across all systems, identifying and remediating applications that logged or stored sensitive PII and PHI data.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Architected and deployed </w:t>
      </w:r>
      <w:r>
        <w:rPr>
          <w:rFonts w:ascii="Arial" w:cs="Arial" w:eastAsia="Arial" w:hAnsi="Arial"/>
          <w:b/>
          <w:bCs/>
          <w:i w:val="false"/>
          <w:iCs w:val="false"/>
          <w:sz w:val="15"/>
          <w:szCs w:val="15"/>
        </w:rPr>
        <w:t xml:space="preserve">10+ highly-available, event-driven serverless applications</w:t>
      </w:r>
      <w:r>
        <w:rPr>
          <w:rFonts w:ascii="Arial" w:cs="Arial" w:eastAsia="Arial" w:hAnsi="Arial"/>
          <w:b w:val="false"/>
          <w:bCs w:val="false"/>
          <w:i w:val="false"/>
          <w:iCs w:val="false"/>
          <w:sz w:val="15"/>
          <w:szCs w:val="15"/>
        </w:rPr>
        <w:t xml:space="preserve"> using AWS Lambda in Python, sustaining thousands of invocations per day; integrated API Gateway, AWS WAF, SQS (with dead-letter queues), and Cognito with idempotent event handling and exponential retry/backoff to guarantee at-least-once processing semantics; connected external services including Salesforce, Twilio, SendGrid, and SignalWire, and provisioned infrastructure using Terraform and AWS CloudFormation.</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Drove SOC 2 security controls across AWS and Azure, including encryption, threat monitoring, audit logging and alerting, enforcing private access, and introducing bastion host-based access for secure developer connectivity, contributing to </w:t>
      </w:r>
      <w:r>
        <w:rPr>
          <w:rFonts w:ascii="Arial" w:cs="Arial" w:eastAsia="Arial" w:hAnsi="Arial"/>
          <w:b/>
          <w:bCs/>
          <w:i w:val="false"/>
          <w:iCs w:val="false"/>
          <w:sz w:val="15"/>
          <w:szCs w:val="15"/>
        </w:rPr>
        <w:t xml:space="preserve">successful audit outcomes with no major findings</w:t>
      </w:r>
      <w:r>
        <w:rPr>
          <w:rFonts w:ascii="Arial" w:cs="Arial" w:eastAsia="Arial" w:hAnsi="Arial"/>
          <w:b w:val="false"/>
          <w:bCs w:val="false"/>
          <w:i w:val="false"/>
          <w:iCs w:val="false"/>
          <w:sz w:val="15"/>
          <w:szCs w:val="15"/>
        </w:rPr>
        <w:t xml:space="preserve">.</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Led modernization of a tightly coupled monolithic backend, migrating from AWS Elastic Beanstalk to ECS Services and ECS Scheduled Tasks, lifting production uptime to </w:t>
      </w:r>
      <w:r>
        <w:rPr>
          <w:rFonts w:ascii="Arial" w:cs="Arial" w:eastAsia="Arial" w:hAnsi="Arial"/>
          <w:b/>
          <w:bCs/>
          <w:i w:val="false"/>
          <w:iCs w:val="false"/>
          <w:sz w:val="15"/>
          <w:szCs w:val="15"/>
        </w:rPr>
        <w:t xml:space="preserve">99%</w:t>
      </w:r>
      <w:r>
        <w:rPr>
          <w:rFonts w:ascii="Arial" w:cs="Arial" w:eastAsia="Arial" w:hAnsi="Arial"/>
          <w:b w:val="false"/>
          <w:bCs w:val="false"/>
          <w:i w:val="false"/>
          <w:iCs w:val="false"/>
          <w:sz w:val="15"/>
          <w:szCs w:val="15"/>
        </w:rPr>
        <w:t xml:space="preserve"> and improving operational consistency and scalability; implemented monitoring and observability using Prometheus and Grafana.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Owned frontend development and deployment for </w:t>
      </w:r>
      <w:r>
        <w:rPr>
          <w:rFonts w:ascii="Arial" w:cs="Arial" w:eastAsia="Arial" w:hAnsi="Arial"/>
          <w:b/>
          <w:bCs/>
          <w:i w:val="false"/>
          <w:iCs w:val="false"/>
          <w:sz w:val="15"/>
          <w:szCs w:val="15"/>
        </w:rPr>
        <w:t xml:space="preserve">4 internal SaaS products</w:t>
      </w:r>
      <w:r>
        <w:rPr>
          <w:rFonts w:ascii="Arial" w:cs="Arial" w:eastAsia="Arial" w:hAnsi="Arial"/>
          <w:b w:val="false"/>
          <w:bCs w:val="false"/>
          <w:i w:val="false"/>
          <w:iCs w:val="false"/>
          <w:sz w:val="15"/>
          <w:szCs w:val="15"/>
        </w:rPr>
        <w:t xml:space="preserve"> (HireHoc, FormCue, OnboardFast, CompanyCrunch), shipping </w:t>
      </w:r>
      <w:r>
        <w:rPr>
          <w:rFonts w:ascii="Arial" w:cs="Arial" w:eastAsia="Arial" w:hAnsi="Arial"/>
          <w:b/>
          <w:bCs/>
          <w:i w:val="false"/>
          <w:iCs w:val="false"/>
          <w:sz w:val="15"/>
          <w:szCs w:val="15"/>
        </w:rPr>
        <w:t xml:space="preserve">20+ features</w:t>
      </w:r>
      <w:r>
        <w:rPr>
          <w:rFonts w:ascii="Arial" w:cs="Arial" w:eastAsia="Arial" w:hAnsi="Arial"/>
          <w:b w:val="false"/>
          <w:bCs w:val="false"/>
          <w:i w:val="false"/>
          <w:iCs w:val="false"/>
          <w:sz w:val="15"/>
          <w:szCs w:val="15"/>
        </w:rPr>
        <w:t xml:space="preserve"> and managing production releases across AWS Elastic Beanstalk, AWS App Runner, and AWS Amplify.</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Deployed a self-hosted, HIPAA-conformant telehealth video platform on AWS EC2 using Jitsi + Jibri, supporting </w:t>
      </w:r>
      <w:r>
        <w:rPr>
          <w:rFonts w:ascii="Arial" w:cs="Arial" w:eastAsia="Arial" w:hAnsi="Arial"/>
          <w:b/>
          <w:bCs/>
          <w:i w:val="false"/>
          <w:iCs w:val="false"/>
          <w:sz w:val="15"/>
          <w:szCs w:val="15"/>
        </w:rPr>
        <w:t xml:space="preserve">50+ concurrent secure consultations</w:t>
      </w:r>
      <w:r>
        <w:rPr>
          <w:rFonts w:ascii="Arial" w:cs="Arial" w:eastAsia="Arial" w:hAnsi="Arial"/>
          <w:b w:val="false"/>
          <w:bCs w:val="false"/>
          <w:i w:val="false"/>
          <w:iCs w:val="false"/>
          <w:sz w:val="15"/>
          <w:szCs w:val="15"/>
        </w:rPr>
        <w:t xml:space="preserve"> with recorded session storage in encrypted S3.</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Eliminated </w:t>
      </w:r>
      <w:r>
        <w:rPr>
          <w:rFonts w:ascii="Arial" w:cs="Arial" w:eastAsia="Arial" w:hAnsi="Arial"/>
          <w:b/>
          <w:bCs/>
          <w:i w:val="false"/>
          <w:iCs w:val="false"/>
          <w:sz w:val="15"/>
          <w:szCs w:val="15"/>
        </w:rPr>
        <w:t xml:space="preserve">100%</w:t>
      </w:r>
      <w:r>
        <w:rPr>
          <w:rFonts w:ascii="Arial" w:cs="Arial" w:eastAsia="Arial" w:hAnsi="Arial"/>
          <w:b w:val="false"/>
          <w:bCs w:val="false"/>
          <w:i w:val="false"/>
          <w:iCs w:val="false"/>
          <w:sz w:val="15"/>
          <w:szCs w:val="15"/>
        </w:rPr>
        <w:t xml:space="preserve"> of manual SSL renewals across </w:t>
      </w:r>
      <w:r>
        <w:rPr>
          <w:rFonts w:ascii="Arial" w:cs="Arial" w:eastAsia="Arial" w:hAnsi="Arial"/>
          <w:b/>
          <w:bCs/>
          <w:i w:val="false"/>
          <w:iCs w:val="false"/>
          <w:sz w:val="15"/>
          <w:szCs w:val="15"/>
        </w:rPr>
        <w:t xml:space="preserve">15+ production domains</w:t>
      </w:r>
      <w:r>
        <w:rPr>
          <w:rFonts w:ascii="Arial" w:cs="Arial" w:eastAsia="Arial" w:hAnsi="Arial"/>
          <w:b w:val="false"/>
          <w:bCs w:val="false"/>
          <w:i w:val="false"/>
          <w:iCs w:val="false"/>
          <w:sz w:val="15"/>
          <w:szCs w:val="15"/>
        </w:rPr>
        <w:t xml:space="preserve"> by automating issuance, renewal, and Nginx reload via Certbot hooks, preventing 3 previously-recurring HTTPS outages annually.</w:t>
      </w:r>
    </w:p>
    <w:p>
      <w:pPr>
        <w:tabs>
          <w:tab w:val="right" w:pos="11088"/>
        </w:tabs>
        <w:spacing w:after="10" w:before="72" w:line="228" w:lineRule="exact"/>
      </w:pPr>
      <w:r>
        <w:rPr>
          <w:rFonts w:ascii="Arial" w:cs="Arial" w:eastAsia="Arial" w:hAnsi="Arial"/>
          <w:b/>
          <w:bCs/>
          <w:color w:val="0D1117"/>
          <w:sz w:val="16"/>
          <w:szCs w:val="16"/>
        </w:rPr>
        <w:t xml:space="preserve">Associate Software Engineer</w:t>
      </w:r>
      <w:r>
        <w:rPr>
          <w:rFonts w:ascii="Arial" w:cs="Arial" w:eastAsia="Arial" w:hAnsi="Arial"/>
          <w:b/>
          <w:bCs/>
          <w:color w:val="1746C8"/>
          <w:sz w:val="13"/>
          <w:szCs w:val="13"/>
        </w:rPr>
        <w:t xml:space="preserve">	Jul 2021 - Mar 2022</w:t>
      </w:r>
    </w:p>
    <w:p>
      <w:pPr>
        <w:spacing w:after="26" w:before="0" w:line="228" w:lineRule="exact"/>
      </w:pPr>
      <w:r>
        <w:rPr>
          <w:rFonts w:ascii="Arial" w:cs="Arial" w:eastAsia="Arial" w:hAnsi="Arial"/>
          <w:b/>
          <w:bCs/>
          <w:i/>
          <w:iCs/>
          <w:color w:val="4A5168"/>
          <w:sz w:val="13"/>
          <w:szCs w:val="13"/>
        </w:rPr>
        <w:t xml:space="preserve">White Blink, Bengaluru, India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Built </w:t>
      </w:r>
      <w:r>
        <w:rPr>
          <w:rFonts w:ascii="Arial" w:cs="Arial" w:eastAsia="Arial" w:hAnsi="Arial"/>
          <w:b/>
          <w:bCs/>
          <w:i w:val="false"/>
          <w:iCs w:val="false"/>
          <w:sz w:val="15"/>
          <w:szCs w:val="15"/>
        </w:rPr>
        <w:t xml:space="preserve">20+ AWS Lambda functions</w:t>
      </w:r>
      <w:r>
        <w:rPr>
          <w:rFonts w:ascii="Arial" w:cs="Arial" w:eastAsia="Arial" w:hAnsi="Arial"/>
          <w:b w:val="false"/>
          <w:bCs w:val="false"/>
          <w:i w:val="false"/>
          <w:iCs w:val="false"/>
          <w:sz w:val="15"/>
          <w:szCs w:val="15"/>
        </w:rPr>
        <w:t xml:space="preserve"> in Java with Thymeleaf templates (provisioned via AWS CDK) that render aggregated medical records from US Electronic Health Record (EHR) systems including Epic and Cerner into standardized PDFs, automating clinical document workflows.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Owned AWS infrastructure across </w:t>
      </w:r>
      <w:r>
        <w:rPr>
          <w:rFonts w:ascii="Arial" w:cs="Arial" w:eastAsia="Arial" w:hAnsi="Arial"/>
          <w:b/>
          <w:bCs/>
          <w:i w:val="false"/>
          <w:iCs w:val="false"/>
          <w:sz w:val="15"/>
          <w:szCs w:val="15"/>
        </w:rPr>
        <w:t xml:space="preserve">5+ accounts</w:t>
      </w:r>
      <w:r>
        <w:rPr>
          <w:rFonts w:ascii="Arial" w:cs="Arial" w:eastAsia="Arial" w:hAnsi="Arial"/>
          <w:b w:val="false"/>
          <w:bCs w:val="false"/>
          <w:i w:val="false"/>
          <w:iCs w:val="false"/>
          <w:sz w:val="15"/>
          <w:szCs w:val="15"/>
        </w:rPr>
        <w:t xml:space="preserve"> spanning development, staging, and production environments, codifying </w:t>
      </w:r>
      <w:r>
        <w:rPr>
          <w:rFonts w:ascii="Arial" w:cs="Arial" w:eastAsia="Arial" w:hAnsi="Arial"/>
          <w:b/>
          <w:bCs/>
          <w:i w:val="false"/>
          <w:iCs w:val="false"/>
          <w:sz w:val="15"/>
          <w:szCs w:val="15"/>
        </w:rPr>
        <w:t xml:space="preserve">100%</w:t>
      </w:r>
      <w:r>
        <w:rPr>
          <w:rFonts w:ascii="Arial" w:cs="Arial" w:eastAsia="Arial" w:hAnsi="Arial"/>
          <w:b w:val="false"/>
          <w:bCs w:val="false"/>
          <w:i w:val="false"/>
          <w:iCs w:val="false"/>
          <w:sz w:val="15"/>
          <w:szCs w:val="15"/>
        </w:rPr>
        <w:t xml:space="preserve"> of resources in AWS CloudFormation and AWS CDK, and reducing manual provisioning errors to zero.</w:t>
      </w:r>
    </w:p>
    <w:p>
      <w:pPr>
        <w:tabs>
          <w:tab w:val="right" w:pos="11088"/>
        </w:tabs>
        <w:spacing w:after="10" w:before="72" w:line="228" w:lineRule="exact"/>
      </w:pPr>
      <w:r>
        <w:rPr>
          <w:rFonts w:ascii="Arial" w:cs="Arial" w:eastAsia="Arial" w:hAnsi="Arial"/>
          <w:b/>
          <w:bCs/>
          <w:color w:val="0D1117"/>
          <w:sz w:val="16"/>
          <w:szCs w:val="16"/>
        </w:rPr>
        <w:t xml:space="preserve">Software Engineering Intern</w:t>
      </w:r>
      <w:r>
        <w:rPr>
          <w:rFonts w:ascii="Arial" w:cs="Arial" w:eastAsia="Arial" w:hAnsi="Arial"/>
          <w:b/>
          <w:bCs/>
          <w:color w:val="1746C8"/>
          <w:sz w:val="13"/>
          <w:szCs w:val="13"/>
        </w:rPr>
        <w:t xml:space="preserve">	May 2020 - Jul 2021</w:t>
      </w:r>
    </w:p>
    <w:p>
      <w:pPr>
        <w:spacing w:after="26" w:before="0" w:line="228" w:lineRule="exact"/>
      </w:pPr>
      <w:r>
        <w:rPr>
          <w:rFonts w:ascii="Arial" w:cs="Arial" w:eastAsia="Arial" w:hAnsi="Arial"/>
          <w:b/>
          <w:bCs/>
          <w:i/>
          <w:iCs/>
          <w:color w:val="4A5168"/>
          <w:sz w:val="13"/>
          <w:szCs w:val="13"/>
        </w:rPr>
        <w:t xml:space="preserve">White Blink, Bengaluru, India</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Shipped </w:t>
      </w:r>
      <w:r>
        <w:rPr>
          <w:rFonts w:ascii="Arial" w:cs="Arial" w:eastAsia="Arial" w:hAnsi="Arial"/>
          <w:b/>
          <w:bCs/>
          <w:i w:val="false"/>
          <w:iCs w:val="false"/>
          <w:sz w:val="15"/>
          <w:szCs w:val="15"/>
        </w:rPr>
        <w:t xml:space="preserve">8+ full-stack features</w:t>
      </w:r>
      <w:r>
        <w:rPr>
          <w:rFonts w:ascii="Arial" w:cs="Arial" w:eastAsia="Arial" w:hAnsi="Arial"/>
          <w:b w:val="false"/>
          <w:bCs w:val="false"/>
          <w:i w:val="false"/>
          <w:iCs w:val="false"/>
          <w:sz w:val="15"/>
          <w:szCs w:val="15"/>
        </w:rPr>
        <w:t xml:space="preserve"> in a PHP/JavaScript product platform, including a server-side PHP-based dynamic PDF generation engine for client-facing document rendering.</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KEY PROJECTS</w:t>
      </w:r>
    </w:p>
    <w:p>
      <w:pPr>
        <w:tabs>
          <w:tab w:val="right" w:pos="11088"/>
        </w:tabs>
        <w:spacing w:after="10" w:before="72" w:line="228" w:lineRule="exact"/>
      </w:pPr>
      <w:r>
        <w:rPr>
          <w:rFonts w:ascii="Arial" w:cs="Arial" w:eastAsia="Arial" w:hAnsi="Arial"/>
          <w:b/>
          <w:bCs/>
          <w:color w:val="0D1117"/>
          <w:sz w:val="16"/>
          <w:szCs w:val="16"/>
        </w:rPr>
        <w:t xml:space="preserve">EconAtlas: Economic Intelligence Platform</w:t>
      </w:r>
      <w:r>
        <w:rPr>
          <w:rFonts w:ascii="Arial" w:cs="Arial" w:eastAsia="Arial" w:hAnsi="Arial"/>
          <w:b/>
          <w:bCs/>
          <w:color w:val="1746C8"/>
          <w:sz w:val="13"/>
          <w:szCs w:val="13"/>
        </w:rPr>
        <w:t xml:space="preserve">	Feb 2026</w:t>
      </w:r>
    </w:p>
    <w:p>
      <w:pPr>
        <w:spacing w:after="28" w:before="0" w:line="228" w:lineRule="exact"/>
      </w:pPr>
      <w:r>
        <w:rPr>
          <w:rFonts w:ascii="Arial" w:cs="Arial" w:eastAsia="Arial" w:hAnsi="Arial"/>
          <w:i/>
          <w:iCs/>
          <w:color w:val="4A5168"/>
          <w:sz w:val="13"/>
          <w:szCs w:val="13"/>
        </w:rPr>
        <w:t xml:space="preserve">Python, FastAPI, Asyncio, SQLAlchemy, Alembic, PostgreSQL, pgvector, LangGraph, Flutter, Docker, Redis, Prometheus, Grafana, Firebase, Cloudflare Tunnel</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Built and self-hosted a full-stack market intelligence platform (Python/FastAPI + Flutter) ingesting </w:t>
      </w:r>
      <w:r>
        <w:rPr>
          <w:rFonts w:ascii="Arial" w:cs="Arial" w:eastAsia="Arial" w:hAnsi="Arial"/>
          <w:b/>
          <w:bCs/>
          <w:i w:val="false"/>
          <w:iCs w:val="false"/>
          <w:sz w:val="15"/>
          <w:szCs w:val="15"/>
        </w:rPr>
        <w:t xml:space="preserve">~100K+ data points daily</w:t>
      </w:r>
      <w:r>
        <w:rPr>
          <w:rFonts w:ascii="Arial" w:cs="Arial" w:eastAsia="Arial" w:hAnsi="Arial"/>
          <w:b w:val="false"/>
          <w:bCs w:val="false"/>
          <w:i w:val="false"/>
          <w:iCs w:val="false"/>
          <w:sz w:val="15"/>
          <w:szCs w:val="15"/>
        </w:rPr>
        <w:t xml:space="preserve"> from 10+ external APIs: minute-level price feeds for stocks, indices, currencies, commodities, and cryptocurrencies; daily EOD ingestion across 2000+ stocks and 6000+ mutual funds; and 30-minute refresh cycles for news, IPO listings, and macroeconomic indicators.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Designed a data pipeline orchestrating </w:t>
      </w:r>
      <w:r>
        <w:rPr>
          <w:rFonts w:ascii="Arial" w:cs="Arial" w:eastAsia="Arial" w:hAnsi="Arial"/>
          <w:b/>
          <w:bCs/>
          <w:i w:val="false"/>
          <w:iCs w:val="false"/>
          <w:sz w:val="15"/>
          <w:szCs w:val="15"/>
        </w:rPr>
        <w:t xml:space="preserve">30+ scheduled jobs</w:t>
      </w:r>
      <w:r>
        <w:rPr>
          <w:rFonts w:ascii="Arial" w:cs="Arial" w:eastAsia="Arial" w:hAnsi="Arial"/>
          <w:b w:val="false"/>
          <w:bCs w:val="false"/>
          <w:i w:val="false"/>
          <w:iCs w:val="false"/>
          <w:sz w:val="15"/>
          <w:szCs w:val="15"/>
        </w:rPr>
        <w:t xml:space="preserve"> for real-time price updates and event-driven push notifications via Firebase Cloud Messaging, alerting users throughout the trading day to market open/close, FII/DII activity, IPO listings, and commodity price surges/declines.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Engineered Artha, a multi-tool agentic LLM application built with LangGraph, implementing function calling across 4 integrated tools (SIP calculator, news search, watchlist analyzer, stock analyzer), RAG-based semantic retrieval over pgvector embeddings, and token-by-token SSE response streaming; served </w:t>
      </w:r>
      <w:r>
        <w:rPr>
          <w:rFonts w:ascii="Arial" w:cs="Arial" w:eastAsia="Arial" w:hAnsi="Arial"/>
          <w:b/>
          <w:bCs/>
          <w:i w:val="false"/>
          <w:iCs w:val="false"/>
          <w:sz w:val="15"/>
          <w:szCs w:val="15"/>
        </w:rPr>
        <w:t xml:space="preserve">10M+ inference tokens</w:t>
      </w:r>
      <w:r>
        <w:rPr>
          <w:rFonts w:ascii="Arial" w:cs="Arial" w:eastAsia="Arial" w:hAnsi="Arial"/>
          <w:b w:val="false"/>
          <w:bCs w:val="false"/>
          <w:i w:val="false"/>
          <w:iCs w:val="false"/>
          <w:sz w:val="15"/>
          <w:szCs w:val="15"/>
        </w:rPr>
        <w:t xml:space="preserve"> across gpt-oss-20b and gpt-oss-120b models.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Deployed a fully containerized stack (Docker Compose: PostgreSQL + Redis + Prometheus + Grafana + FastAPI) on a personal on-premise desktop server, exposed securely via Cloudflare Tunnel with zero open ports.</w:t>
      </w:r>
    </w:p>
    <w:p>
      <w:pPr>
        <w:tabs>
          <w:tab w:val="right" w:pos="11088"/>
        </w:tabs>
        <w:spacing w:after="10" w:before="72" w:line="228" w:lineRule="exact"/>
      </w:pPr>
      <w:r>
        <w:rPr>
          <w:rFonts w:ascii="Arial" w:cs="Arial" w:eastAsia="Arial" w:hAnsi="Arial"/>
          <w:b/>
          <w:bCs/>
          <w:color w:val="0D1117"/>
          <w:sz w:val="16"/>
          <w:szCs w:val="16"/>
        </w:rPr>
        <w:t xml:space="preserve">Attendify: Attendance Management Application</w:t>
      </w:r>
      <w:r>
        <w:rPr>
          <w:rFonts w:ascii="Arial" w:cs="Arial" w:eastAsia="Arial" w:hAnsi="Arial"/>
          <w:b/>
          <w:bCs/>
          <w:color w:val="1746C8"/>
          <w:sz w:val="13"/>
          <w:szCs w:val="13"/>
        </w:rPr>
        <w:t xml:space="preserve">	May 2021</w:t>
      </w:r>
    </w:p>
    <w:p>
      <w:pPr>
        <w:spacing w:after="28" w:before="0" w:line="228" w:lineRule="exact"/>
      </w:pPr>
      <w:r>
        <w:rPr>
          <w:rFonts w:ascii="Arial" w:cs="Arial" w:eastAsia="Arial" w:hAnsi="Arial"/>
          <w:i/>
          <w:iCs/>
          <w:color w:val="4A5168"/>
          <w:sz w:val="13"/>
          <w:szCs w:val="13"/>
        </w:rPr>
        <w:t xml:space="preserve">Flutter, REST API</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Developed a cross-platform Flutter application end-to-end with role-based access for Student and Teacher roles, enabling attendance tracking, leave management workflows, assessment modules, and dynamic dashboards.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Built interactive attendance visualizations using charts and calendars, and implemented a timed multiple-choice assessment module with real-time feedback, scoring, and class-level performance views for teachers.</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Integrated RESTful APIs for authentication, attendance operations, and leave approvals, ensuring seamless data synchronization and session persistence.</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TECHNICAL SKILLS</w:t>
      </w:r>
    </w:p>
    <w:p>
      <w:pPr>
        <w:spacing w:after="17" w:before="0" w:line="228" w:lineRule="exact"/>
      </w:pPr>
      <w:r>
        <w:rPr>
          <w:rFonts w:ascii="Arial" w:cs="Arial" w:eastAsia="Arial" w:hAnsi="Arial"/>
          <w:b/>
          <w:bCs/>
          <w:sz w:val="15"/>
          <w:szCs w:val="15"/>
        </w:rPr>
        <w:t xml:space="preserve">Languages: </w:t>
      </w:r>
      <w:r>
        <w:rPr>
          <w:rFonts w:ascii="Arial" w:cs="Arial" w:eastAsia="Arial" w:hAnsi="Arial"/>
          <w:sz w:val="15"/>
          <w:szCs w:val="15"/>
        </w:rPr>
        <w:t xml:space="preserve">Python, JavaScript, TypeScript, Java</w:t>
      </w:r>
    </w:p>
    <w:p>
      <w:pPr>
        <w:spacing w:after="17" w:before="0" w:line="228" w:lineRule="exact"/>
      </w:pPr>
      <w:r>
        <w:rPr>
          <w:rFonts w:ascii="Arial" w:cs="Arial" w:eastAsia="Arial" w:hAnsi="Arial"/>
          <w:b/>
          <w:bCs/>
          <w:sz w:val="15"/>
          <w:szCs w:val="15"/>
        </w:rPr>
        <w:t xml:space="preserve">Backend and APIs: </w:t>
      </w:r>
      <w:r>
        <w:rPr>
          <w:rFonts w:ascii="Arial" w:cs="Arial" w:eastAsia="Arial" w:hAnsi="Arial"/>
          <w:sz w:val="15"/>
          <w:szCs w:val="15"/>
        </w:rPr>
        <w:t xml:space="preserve">FastAPI, REST APIs, Microservices, Serverless Architecture, Event-Driven Systems, Asynchronous Processing, Idempotency, Rate Limiting, OAuth2, OpenAPI/Swagger, WebSockets, Server-Sent Events (SSE), Pydantic</w:t>
      </w:r>
    </w:p>
    <w:p>
      <w:pPr>
        <w:spacing w:after="17" w:before="0" w:line="228" w:lineRule="exact"/>
      </w:pPr>
      <w:r>
        <w:rPr>
          <w:rFonts w:ascii="Arial" w:cs="Arial" w:eastAsia="Arial" w:hAnsi="Arial"/>
          <w:b/>
          <w:bCs/>
          <w:sz w:val="15"/>
          <w:szCs w:val="15"/>
        </w:rPr>
        <w:t xml:space="preserve">AI and Data Engineering: </w:t>
      </w:r>
      <w:r>
        <w:rPr>
          <w:rFonts w:ascii="Arial" w:cs="Arial" w:eastAsia="Arial" w:hAnsi="Arial"/>
          <w:sz w:val="15"/>
          <w:szCs w:val="15"/>
        </w:rPr>
        <w:t xml:space="preserve">LangChain, LangGraph, AI Agents, Tool-Augmented LLMs, Retrieval-Augmented Generation (RAG), AWS Bedrock, Azure OpenAI, OpenRouter, Microsoft Presidio, Vector Databases (Pinecone, pgvector), OpenAI Embeddings, ETL Pipelines, Batch Processing, Apache Spark</w:t>
      </w:r>
    </w:p>
    <w:p>
      <w:pPr>
        <w:spacing w:after="17" w:before="0" w:line="228" w:lineRule="exact"/>
      </w:pPr>
      <w:r>
        <w:rPr>
          <w:rFonts w:ascii="Arial" w:cs="Arial" w:eastAsia="Arial" w:hAnsi="Arial"/>
          <w:b/>
          <w:bCs/>
          <w:sz w:val="15"/>
          <w:szCs w:val="15"/>
        </w:rPr>
        <w:t xml:space="preserve">AWS Cloud Services: </w:t>
      </w:r>
      <w:r>
        <w:rPr>
          <w:rFonts w:ascii="Arial" w:cs="Arial" w:eastAsia="Arial" w:hAnsi="Arial"/>
          <w:sz w:val="15"/>
          <w:szCs w:val="15"/>
        </w:rPr>
        <w:t xml:space="preserve">EC2, S3, RDS, VPC, DynamoDB, Lambda, API Gateway, Step Functions, EMR Serverless, Athena, ECS, ECS Fargate, ECR, Elastic Beanstalk, App Runner, Route 53, IAM, Cognito, WAF, KMS, Secrets Manager, CloudWatch, CloudTrail, Textract, OpenSearch, CloudFront, SQS, CodePipeline, CodeBuild, CDK, Amplify</w:t>
      </w:r>
    </w:p>
    <w:p>
      <w:pPr>
        <w:spacing w:after="17" w:before="0" w:line="228" w:lineRule="exact"/>
      </w:pPr>
      <w:r>
        <w:rPr>
          <w:rFonts w:ascii="Arial" w:cs="Arial" w:eastAsia="Arial" w:hAnsi="Arial"/>
          <w:b/>
          <w:bCs/>
          <w:sz w:val="15"/>
          <w:szCs w:val="15"/>
        </w:rPr>
        <w:t xml:space="preserve">Microsoft Azure: </w:t>
      </w:r>
      <w:r>
        <w:rPr>
          <w:rFonts w:ascii="Arial" w:cs="Arial" w:eastAsia="Arial" w:hAnsi="Arial"/>
          <w:sz w:val="15"/>
          <w:szCs w:val="15"/>
        </w:rPr>
        <w:t xml:space="preserve">Virtual Machines, App Service, Azure OpenAI, Azure DevOps, Blob Storage, Entra ID</w:t>
      </w:r>
    </w:p>
    <w:p>
      <w:pPr>
        <w:spacing w:after="17" w:before="0" w:line="228" w:lineRule="exact"/>
      </w:pPr>
      <w:r>
        <w:rPr>
          <w:rFonts w:ascii="Arial" w:cs="Arial" w:eastAsia="Arial" w:hAnsi="Arial"/>
          <w:b/>
          <w:bCs/>
          <w:sz w:val="15"/>
          <w:szCs w:val="15"/>
        </w:rPr>
        <w:t xml:space="preserve">Infrastructure and DevOps: </w:t>
      </w:r>
      <w:r>
        <w:rPr>
          <w:rFonts w:ascii="Arial" w:cs="Arial" w:eastAsia="Arial" w:hAnsi="Arial"/>
          <w:sz w:val="15"/>
          <w:szCs w:val="15"/>
        </w:rPr>
        <w:t xml:space="preserve">Docker, Terraform, AWS CloudFormation, AWS CDK, Ansible, CI/CD, AWS CodePipeline, GitHub Actions, Blue-Green Deployments, Auto-Scaling, High Availability, Linux, Bash, Shell Scripting, Nginx, Caddy, Certbot, FinOps</w:t>
      </w:r>
    </w:p>
    <w:p>
      <w:pPr>
        <w:spacing w:after="17" w:before="0" w:line="228" w:lineRule="exact"/>
      </w:pPr>
      <w:r>
        <w:rPr>
          <w:rFonts w:ascii="Arial" w:cs="Arial" w:eastAsia="Arial" w:hAnsi="Arial"/>
          <w:b/>
          <w:bCs/>
          <w:sz w:val="15"/>
          <w:szCs w:val="15"/>
        </w:rPr>
        <w:t xml:space="preserve">Databases and Caching: </w:t>
      </w:r>
      <w:r>
        <w:rPr>
          <w:rFonts w:ascii="Arial" w:cs="Arial" w:eastAsia="Arial" w:hAnsi="Arial"/>
          <w:sz w:val="15"/>
          <w:szCs w:val="15"/>
        </w:rPr>
        <w:t xml:space="preserve">PostgreSQL, Amazon RDS, DynamoDB, Redis, Microsoft SQL Server</w:t>
      </w:r>
    </w:p>
    <w:p>
      <w:pPr>
        <w:spacing w:after="17" w:before="0" w:line="228" w:lineRule="exact"/>
      </w:pPr>
      <w:r>
        <w:rPr>
          <w:rFonts w:ascii="Arial" w:cs="Arial" w:eastAsia="Arial" w:hAnsi="Arial"/>
          <w:b/>
          <w:bCs/>
          <w:sz w:val="15"/>
          <w:szCs w:val="15"/>
        </w:rPr>
        <w:t xml:space="preserve">Security and Compliance: </w:t>
      </w:r>
      <w:r>
        <w:rPr>
          <w:rFonts w:ascii="Arial" w:cs="Arial" w:eastAsia="Arial" w:hAnsi="Arial"/>
          <w:sz w:val="15"/>
          <w:szCs w:val="15"/>
        </w:rPr>
        <w:t xml:space="preserve">SOC 2, HIPAA, OWASP, IAM, KMS, WAF, Cognito, JWT, Secrets Manager, Encryption, Least Privilege, Threat Modeling, Audit Logging, PII/PHI De-identification</w:t>
      </w:r>
    </w:p>
    <w:p>
      <w:pPr>
        <w:spacing w:after="17" w:before="0" w:line="228" w:lineRule="exact"/>
      </w:pPr>
      <w:r>
        <w:rPr>
          <w:rFonts w:ascii="Arial" w:cs="Arial" w:eastAsia="Arial" w:hAnsi="Arial"/>
          <w:b/>
          <w:bCs/>
          <w:sz w:val="15"/>
          <w:szCs w:val="15"/>
        </w:rPr>
        <w:t xml:space="preserve">Observability and Monitoring: </w:t>
      </w:r>
      <w:r>
        <w:rPr>
          <w:rFonts w:ascii="Arial" w:cs="Arial" w:eastAsia="Arial" w:hAnsi="Arial"/>
          <w:sz w:val="15"/>
          <w:szCs w:val="15"/>
        </w:rPr>
        <w:t xml:space="preserve">Prometheus, Grafana, Amazon CloudWatch</w:t>
      </w:r>
    </w:p>
    <w:p>
      <w:pPr>
        <w:spacing w:after="17" w:before="0" w:line="228" w:lineRule="exact"/>
      </w:pPr>
      <w:r>
        <w:rPr>
          <w:rFonts w:ascii="Arial" w:cs="Arial" w:eastAsia="Arial" w:hAnsi="Arial"/>
          <w:b/>
          <w:bCs/>
          <w:sz w:val="15"/>
          <w:szCs w:val="15"/>
        </w:rPr>
        <w:t xml:space="preserve">Frontend: </w:t>
      </w:r>
      <w:r>
        <w:rPr>
          <w:rFonts w:ascii="Arial" w:cs="Arial" w:eastAsia="Arial" w:hAnsi="Arial"/>
          <w:sz w:val="15"/>
          <w:szCs w:val="15"/>
        </w:rPr>
        <w:t xml:space="preserve">React, Next.js, Flutter (Mobile), Thymeleaf, Jinja2, HTML, CSS</w:t>
      </w:r>
    </w:p>
    <w:p>
      <w:pPr>
        <w:spacing w:after="17" w:before="0" w:line="228" w:lineRule="exact"/>
      </w:pPr>
      <w:r>
        <w:rPr>
          <w:rFonts w:ascii="Arial" w:cs="Arial" w:eastAsia="Arial" w:hAnsi="Arial"/>
          <w:b/>
          <w:bCs/>
          <w:sz w:val="15"/>
          <w:szCs w:val="15"/>
        </w:rPr>
        <w:t xml:space="preserve">Testing and Practices: </w:t>
      </w:r>
      <w:r>
        <w:rPr>
          <w:rFonts w:ascii="Arial" w:cs="Arial" w:eastAsia="Arial" w:hAnsi="Arial"/>
          <w:sz w:val="15"/>
          <w:szCs w:val="15"/>
        </w:rPr>
        <w:t xml:space="preserve">Pytest, Unit Testing, Integration Testing, End-to-End Testing, Mocking, A/B Testing, Code Reviews, Agile, Scrum, SDLC</w:t>
      </w:r>
    </w:p>
    <w:p>
      <w:pPr>
        <w:spacing w:after="17" w:before="0" w:line="228" w:lineRule="exact"/>
      </w:pPr>
      <w:r>
        <w:rPr>
          <w:rFonts w:ascii="Arial" w:cs="Arial" w:eastAsia="Arial" w:hAnsi="Arial"/>
          <w:b/>
          <w:bCs/>
          <w:sz w:val="15"/>
          <w:szCs w:val="15"/>
        </w:rPr>
        <w:t xml:space="preserve">Integrations and Tools: </w:t>
      </w:r>
      <w:r>
        <w:rPr>
          <w:rFonts w:ascii="Arial" w:cs="Arial" w:eastAsia="Arial" w:hAnsi="Arial"/>
          <w:sz w:val="15"/>
          <w:szCs w:val="15"/>
        </w:rPr>
        <w:t xml:space="preserve">Git, GitHub, Postman, n8n, Firebase Cloud Messaging (FCM), Twilio, SendGrid, SignalWire, Salesforce, Zoho CRM, Google Data Studio</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EDUCATION</w:t>
      </w:r>
    </w:p>
    <w:p>
      <w:pPr>
        <w:tabs>
          <w:tab w:val="right" w:pos="11088"/>
        </w:tabs>
        <w:spacing w:after="12" w:before="0" w:line="228" w:lineRule="exact"/>
      </w:pPr>
      <w:r>
        <w:rPr>
          <w:rFonts w:ascii="Arial" w:cs="Arial" w:eastAsia="Arial" w:hAnsi="Arial"/>
          <w:b/>
          <w:bCs/>
          <w:color w:val="0D1117"/>
          <w:sz w:val="16"/>
          <w:szCs w:val="16"/>
        </w:rPr>
        <w:t xml:space="preserve">Bachelor of Computer Applications (BCA)</w:t>
      </w:r>
      <w:r>
        <w:rPr>
          <w:rFonts w:ascii="Arial" w:cs="Arial" w:eastAsia="Arial" w:hAnsi="Arial"/>
          <w:b/>
          <w:bCs/>
          <w:color w:val="1746C8"/>
          <w:sz w:val="13"/>
          <w:szCs w:val="13"/>
        </w:rPr>
        <w:t xml:space="preserve">	Aug 2018 - Jul 2021  |  CGPA: 8.51 / 10</w:t>
      </w:r>
    </w:p>
    <w:p>
      <w:pPr>
        <w:spacing w:after="0" w:before="0" w:line="228" w:lineRule="exact"/>
      </w:pPr>
      <w:r>
        <w:rPr>
          <w:rFonts w:ascii="Arial" w:cs="Arial" w:eastAsia="Arial" w:hAnsi="Arial"/>
          <w:i/>
          <w:iCs/>
          <w:color w:val="4A5168"/>
          <w:sz w:val="13"/>
          <w:szCs w:val="13"/>
        </w:rPr>
        <w:t xml:space="preserve">Institute of Engineering and Management (IEM), Maulana Abul Kalam Azad University of Technology (MAKAUT), Kolkata, India</w:t>
      </w:r>
    </w:p>
    <w:p>
      <w:pPr>
        <w:pBdr>
          <w:bottom w:val="single" w:color="1746C8" w:sz="6" w:space="1"/>
        </w:pBdr>
        <w:spacing w:after="32" w:before="85" w:line="228" w:lineRule="exact"/>
      </w:pPr>
      <w:r>
        <w:rPr>
          <w:rFonts w:ascii="Arial" w:cs="Arial" w:eastAsia="Arial" w:hAnsi="Arial"/>
          <w:b/>
          <w:bCs/>
          <w:color w:val="1746C8"/>
          <w:spacing w:val="50"/>
          <w:sz w:val="14"/>
          <w:szCs w:val="14"/>
        </w:rPr>
        <w:t xml:space="preserve">AWARDS AND RECOGNITION</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Director's Choice Award, Overall Student Performance  |  Institute of Engineering and Management (IEM)  |  Jul 2021</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Winner, Yi InnovIndia 2020  |  Yi Kolkata, Confederation of Indian Industry (CII)  |  Jul 2020</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Winner, Ureckon Hackathon  |  University of Engineering and Management (UEM)  |  Feb 2020</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Top 10 Finalist, Semicolon Hackathon  |  SAP  |  Oct 2019</w:t>
      </w:r>
    </w:p>
    <w:p>
      <w:pPr>
        <w:pStyle w:val="ListParagraph"/>
        <w:numPr>
          <w:ilvl w:val="0"/>
          <w:numId w:val="2"/>
        </w:numPr>
        <w:spacing w:after="14" w:before="0" w:line="228" w:lineRule="exact"/>
      </w:pPr>
      <w:r>
        <w:rPr>
          <w:rFonts w:ascii="Arial" w:cs="Arial" w:eastAsia="Arial" w:hAnsi="Arial"/>
          <w:b w:val="false"/>
          <w:bCs w:val="false"/>
          <w:i w:val="false"/>
          <w:iCs w:val="false"/>
          <w:sz w:val="15"/>
          <w:szCs w:val="15"/>
        </w:rPr>
        <w:t xml:space="preserve">Winner, Nirvana 2019, Wennovare  |  Institute of Engineering and Management (IEM)  |  Apr 2019</w:t>
      </w:r>
    </w:p>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28" w:lineRule="exact"/>
        <w:ind w:left="270" w:hanging="200"/>
      </w:pPr>
      <w:rPr>
        <w:rFonts w:ascii="Arial" w:cs="Arial" w:eastAsia="Arial" w:hAnsi="Arial"/>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2026-05-13T19:26:12.925Z</dcterms:created>
  <dcterms:modified xsi:type="dcterms:W3CDTF">2026-05-13T19:26:12.925Z</dcterms:modified>
</cp:coreProperties>
</file>

<file path=docProps/custom.xml><?xml version="1.0" encoding="utf-8"?>
<Properties xmlns="http://schemas.openxmlformats.org/officeDocument/2006/custom-properties" xmlns:vt="http://schemas.openxmlformats.org/officeDocument/2006/docPropsVTypes"/>
</file>