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600"/>
              <w:left w:type="dxa" w:w="400"/>
              <w:bottom w:type="dxa" w:w="600"/>
              <w:right w:type="dxa" w:w="400"/>
            </w:tcMar>
            <w:vAlign w:val="center"/>
          </w:tcPr>
          <w:p>
            <w:pPr>
              <w:spacing w:after="80"/>
              <w:jc w:val="center"/>
            </w:pPr>
            <w:r>
              <w:rPr>
                <w:rFonts w:ascii="Arial" w:cs="Arial" w:eastAsia="Arial" w:hAnsi="Arial"/>
                <w:sz w:val="80"/>
                <w:szCs w:val="80"/>
              </w:rPr>
              <w:t xml:space="preserve">🏪</w:t>
            </w:r>
          </w:p>
          <w:p>
            <w:pPr>
              <w:spacing w:after="120"/>
              <w:jc w:val="center"/>
            </w:pPr>
            <w:r>
              <w:rPr>
                <w:rFonts w:ascii="Arial" w:cs="Arial" w:eastAsia="Arial" w:hAnsi="Arial"/>
                <w:b/>
                <w:bCs/>
                <w:color w:val="D69E2E"/>
                <w:sz w:val="52"/>
                <w:szCs w:val="52"/>
              </w:rPr>
              <w:t xml:space="preserve">ELECTRONICS SHOP</w:t>
            </w:r>
          </w:p>
          <w:p>
            <w:pPr>
              <w:spacing w:after="80"/>
              <w:jc w:val="center"/>
            </w:pPr>
            <w:r>
              <w:rPr>
                <w:rFonts w:ascii="Arial" w:cs="Arial" w:eastAsia="Arial" w:hAnsi="Arial"/>
                <w:b/>
                <w:bCs/>
                <w:color w:val="FFFFFF"/>
                <w:sz w:val="40"/>
                <w:szCs w:val="40"/>
              </w:rPr>
              <w:t xml:space="preserve">Retail Management System</w:t>
            </w:r>
          </w:p>
          <w:p>
            <w:pPr>
              <w:spacing w:after="200"/>
              <w:jc w:val="center"/>
            </w:pPr>
            <w:r>
              <w:rPr>
                <w:rFonts w:ascii="Arial" w:cs="Arial" w:eastAsia="Arial" w:hAnsi="Arial"/>
                <w:i/>
                <w:iCs/>
                <w:color w:val="90CDF4"/>
                <w:sz w:val="28"/>
                <w:szCs w:val="28"/>
              </w:rPr>
              <w:t xml:space="preserve">AI-Assisted Excel-Based ERP Solution</w:t>
            </w:r>
          </w:p>
          <w:p>
            <w:pPr>
              <w:spacing w:after="40"/>
              <w:jc w:val="center"/>
            </w:pPr>
            <w:r>
              <w:rPr>
                <w:rFonts w:ascii="Arial" w:cs="Arial" w:eastAsia="Arial" w:hAnsi="Arial"/>
                <w:color w:val="4A90D9"/>
                <w:sz w:val="22"/>
                <w:szCs w:val="22"/>
              </w:rPr>
              <w:t xml:space="preserve">─────────────────────────────────</w:t>
            </w:r>
          </w:p>
          <w:p>
            <w:pPr>
              <w:spacing w:after="60"/>
              <w:jc w:val="center"/>
            </w:pPr>
            <w:r>
              <w:rPr>
                <w:rFonts w:ascii="Arial" w:cs="Arial" w:eastAsia="Arial" w:hAnsi="Arial"/>
                <w:b/>
                <w:bCs/>
                <w:color w:val="CBD5E0"/>
                <w:sz w:val="28"/>
                <w:szCs w:val="28"/>
              </w:rPr>
              <w:t xml:space="preserve">USER MANUAL &amp; PROJECT GUIDE</w:t>
            </w:r>
          </w:p>
          <w:p>
            <w:pPr>
              <w:spacing w:after="0"/>
              <w:jc w:val="center"/>
            </w:pPr>
            <w:r>
              <w:rPr>
                <w:rFonts w:ascii="Arial" w:cs="Arial" w:eastAsia="Arial" w:hAnsi="Arial"/>
                <w:color w:val="718096"/>
                <w:sz w:val="20"/>
                <w:szCs w:val="20"/>
              </w:rPr>
              <w:t xml:space="preserve">Version 1.0  |  2024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8FF" w:val="clear"/>
            <w:tcMar>
              <w:top w:type="dxa" w:w="120"/>
              <w:left w:type="dxa" w:w="160"/>
              <w:bottom w:type="dxa" w:w="120"/>
              <w:right w:type="dxa" w:w="160"/>
            </w:tcMar>
          </w:tcPr>
          <w:p>
            <w:pPr>
              <w:spacing w:after="40"/>
              <w:jc w:val="center"/>
            </w:pPr>
            <w:r>
              <w:rPr>
                <w:rFonts w:ascii="Arial" w:cs="Arial" w:eastAsia="Arial" w:hAnsi="Arial"/>
                <w:b/>
                <w:bCs/>
                <w:color w:val="1B3A6B"/>
                <w:sz w:val="40"/>
                <w:szCs w:val="40"/>
              </w:rPr>
              <w:t xml:space="preserve">11</w:t>
            </w:r>
          </w:p>
          <w:p>
            <w:pPr>
              <w:spacing w:after="0"/>
              <w:jc w:val="center"/>
            </w:pPr>
            <w:r>
              <w:rPr>
                <w:rFonts w:ascii="Arial" w:cs="Arial" w:eastAsia="Arial" w:hAnsi="Arial"/>
                <w:color w:val="4A5568"/>
                <w:sz w:val="18"/>
                <w:szCs w:val="18"/>
              </w:rPr>
              <w:t xml:space="preserve">Sheets / Modules</w:t>
            </w:r>
          </w:p>
        </w:tc>
        <w:tc>
          <w:tcPr>
            <w:tcW w:type="dxa" w:w="312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pPr>
              <w:spacing w:after="40"/>
              <w:jc w:val="center"/>
            </w:pPr>
            <w:r>
              <w:rPr>
                <w:rFonts w:ascii="Arial" w:cs="Arial" w:eastAsia="Arial" w:hAnsi="Arial"/>
                <w:b/>
                <w:bCs/>
                <w:color w:val="276749"/>
                <w:sz w:val="40"/>
                <w:szCs w:val="40"/>
              </w:rPr>
              <w:t xml:space="preserve">310+</w:t>
            </w:r>
          </w:p>
          <w:p>
            <w:pPr>
              <w:spacing w:after="0"/>
              <w:jc w:val="center"/>
            </w:pPr>
            <w:r>
              <w:rPr>
                <w:rFonts w:ascii="Arial" w:cs="Arial" w:eastAsia="Arial" w:hAnsi="Arial"/>
                <w:color w:val="4A5568"/>
                <w:sz w:val="18"/>
                <w:szCs w:val="18"/>
              </w:rPr>
              <w:t xml:space="preserve">Live Formulas</w:t>
            </w:r>
          </w:p>
        </w:tc>
        <w:tc>
          <w:tcPr>
            <w:tcW w:type="dxa" w:w="3120"/>
            <w:tcBorders>
              <w:top w:val="single" w:color="CCCCCC" w:sz="1"/>
              <w:left w:val="single" w:color="CCCCCC" w:sz="1"/>
              <w:bottom w:val="single" w:color="CCCCCC" w:sz="1"/>
              <w:right w:val="single" w:color="CCCCCC" w:sz="1"/>
            </w:tcBorders>
            <w:shd w:fill="FAF5FF" w:val="clear"/>
            <w:tcMar>
              <w:top w:type="dxa" w:w="120"/>
              <w:left w:type="dxa" w:w="160"/>
              <w:bottom w:type="dxa" w:w="120"/>
              <w:right w:type="dxa" w:w="160"/>
            </w:tcMar>
          </w:tcPr>
          <w:p>
            <w:pPr>
              <w:spacing w:after="40"/>
              <w:jc w:val="center"/>
            </w:pPr>
            <w:r>
              <w:rPr>
                <w:rFonts w:ascii="Arial" w:cs="Arial" w:eastAsia="Arial" w:hAnsi="Arial"/>
                <w:b/>
                <w:bCs/>
                <w:color w:val="553C9A"/>
                <w:sz w:val="40"/>
                <w:szCs w:val="40"/>
              </w:rPr>
              <w:t xml:space="preserve">150+</w:t>
            </w:r>
          </w:p>
          <w:p>
            <w:pPr>
              <w:spacing w:after="0"/>
              <w:jc w:val="center"/>
            </w:pPr>
            <w:r>
              <w:rPr>
                <w:rFonts w:ascii="Arial" w:cs="Arial" w:eastAsia="Arial" w:hAnsi="Arial"/>
                <w:color w:val="4A5568"/>
                <w:sz w:val="18"/>
                <w:szCs w:val="18"/>
              </w:rPr>
              <w:t xml:space="preserve">Sample Records</w:t>
            </w:r>
          </w:p>
        </w:tc>
      </w:tr>
    </w:tbl>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1. What Is This Project?</w:t>
      </w:r>
    </w:p>
    <w:p>
      <w:pPr>
        <w:spacing w:after="160"/>
        <w:jc w:val="left"/>
      </w:pPr>
      <w:r>
        <w:rPr>
          <w:rFonts w:ascii="Arial" w:cs="Arial" w:eastAsia="Arial" w:hAnsi="Arial"/>
          <w:b w:val="false"/>
          <w:bCs w:val="false"/>
          <w:i w:val="false"/>
          <w:iCs w:val="false"/>
          <w:color w:val="000000"/>
          <w:sz w:val="22"/>
          <w:szCs w:val="22"/>
        </w:rPr>
        <w:t xml:space="preserve">The Electronics Shop Retail Management System is a fully automated, Excel-based ERP (Enterprise Resource Planning) solution designed specifically for small to medium-sized electronics retail businesses. It eliminates the need for expensive software by delivering professional-grade business management tools entirely within Microsoft Excel.</w:t>
      </w:r>
    </w:p>
    <w:p>
      <w:pPr>
        <w:spacing w:after="200"/>
        <w:jc w:val="left"/>
      </w:pPr>
      <w:r>
        <w:rPr>
          <w:rFonts w:ascii="Arial" w:cs="Arial" w:eastAsia="Arial" w:hAnsi="Arial"/>
          <w:b w:val="false"/>
          <w:bCs w:val="false"/>
          <w:i w:val="false"/>
          <w:iCs w:val="false"/>
          <w:color w:val="000000"/>
          <w:sz w:val="22"/>
          <w:szCs w:val="22"/>
        </w:rPr>
        <w:t xml:space="preserve">Think of it as a digital backbone for your shop — every sale you make, every product you buy from a supplier, every expense you incur, and every customer who owes you money is tracked, linked, and automatically calculated in real-time.</w:t>
      </w:r>
    </w:p>
    <w:p>
      <w:pPr>
        <w:pStyle w:val="Heading2"/>
        <w:spacing w:before="280" w:after="160"/>
      </w:pPr>
      <w:r>
        <w:rPr>
          <w:rFonts w:ascii="Arial" w:cs="Arial" w:eastAsia="Arial" w:hAnsi="Arial"/>
          <w:b/>
          <w:bCs/>
          <w:color w:val="2C5282"/>
          <w:sz w:val="28"/>
          <w:szCs w:val="28"/>
        </w:rPr>
        <w:t xml:space="preserve">1.1  What Problem Does It Solve?</w:t>
      </w:r>
    </w:p>
    <w:p>
      <w:pPr>
        <w:spacing w:after="100"/>
        <w:jc w:val="left"/>
      </w:pPr>
      <w:r>
        <w:rPr>
          <w:rFonts w:ascii="Arial" w:cs="Arial" w:eastAsia="Arial" w:hAnsi="Arial"/>
          <w:b w:val="false"/>
          <w:bCs w:val="false"/>
          <w:i w:val="false"/>
          <w:iCs w:val="false"/>
          <w:color w:val="000000"/>
          <w:sz w:val="22"/>
          <w:szCs w:val="22"/>
        </w:rPr>
        <w:t xml:space="preserve">Most small electronics shops face these common challenges:</w:t>
      </w:r>
    </w:p>
    <w:p>
      <w:pPr>
        <w:pStyle w:val="ListParagraph"/>
        <w:numPr>
          <w:ilvl w:val="0"/>
          <w:numId w:val="2"/>
        </w:numPr>
        <w:spacing w:after="100"/>
      </w:pPr>
      <w:r>
        <w:rPr>
          <w:rFonts w:ascii="Arial" w:cs="Arial" w:eastAsia="Arial" w:hAnsi="Arial"/>
          <w:color w:val="1A202C"/>
          <w:sz w:val="20"/>
          <w:szCs w:val="20"/>
        </w:rPr>
        <w:t xml:space="preserve">Manual stock counting with no real-time visibility</w:t>
      </w:r>
    </w:p>
    <w:p>
      <w:pPr>
        <w:pStyle w:val="ListParagraph"/>
        <w:numPr>
          <w:ilvl w:val="0"/>
          <w:numId w:val="2"/>
        </w:numPr>
        <w:spacing w:after="100"/>
      </w:pPr>
      <w:r>
        <w:rPr>
          <w:rFonts w:ascii="Arial" w:cs="Arial" w:eastAsia="Arial" w:hAnsi="Arial"/>
          <w:color w:val="1A202C"/>
          <w:sz w:val="20"/>
          <w:szCs w:val="20"/>
        </w:rPr>
        <w:t xml:space="preserve">Lost track of who owes money (credit customers)</w:t>
      </w:r>
    </w:p>
    <w:p>
      <w:pPr>
        <w:pStyle w:val="ListParagraph"/>
        <w:numPr>
          <w:ilvl w:val="0"/>
          <w:numId w:val="2"/>
        </w:numPr>
        <w:spacing w:after="100"/>
      </w:pPr>
      <w:r>
        <w:rPr>
          <w:rFonts w:ascii="Arial" w:cs="Arial" w:eastAsia="Arial" w:hAnsi="Arial"/>
          <w:color w:val="1A202C"/>
          <w:sz w:val="20"/>
          <w:szCs w:val="20"/>
        </w:rPr>
        <w:t xml:space="preserve">No clear picture of actual profit after all expenses</w:t>
      </w:r>
    </w:p>
    <w:p>
      <w:pPr>
        <w:pStyle w:val="ListParagraph"/>
        <w:numPr>
          <w:ilvl w:val="0"/>
          <w:numId w:val="2"/>
        </w:numPr>
        <w:spacing w:after="100"/>
      </w:pPr>
      <w:r>
        <w:rPr>
          <w:rFonts w:ascii="Arial" w:cs="Arial" w:eastAsia="Arial" w:hAnsi="Arial"/>
          <w:color w:val="1A202C"/>
          <w:sz w:val="20"/>
          <w:szCs w:val="20"/>
        </w:rPr>
        <w:t xml:space="preserve">Separate paper records that don't connect to each other</w:t>
      </w:r>
    </w:p>
    <w:p>
      <w:pPr>
        <w:pStyle w:val="ListParagraph"/>
        <w:numPr>
          <w:ilvl w:val="0"/>
          <w:numId w:val="2"/>
        </w:numPr>
        <w:spacing w:after="100"/>
      </w:pPr>
      <w:r>
        <w:rPr>
          <w:rFonts w:ascii="Arial" w:cs="Arial" w:eastAsia="Arial" w:hAnsi="Arial"/>
          <w:color w:val="1A202C"/>
          <w:sz w:val="20"/>
          <w:szCs w:val="20"/>
        </w:rPr>
        <w:t xml:space="preserve">No alerts when stock runs dangerously low</w:t>
      </w:r>
    </w:p>
    <w:p>
      <w:pPr>
        <w:pStyle w:val="ListParagraph"/>
        <w:numPr>
          <w:ilvl w:val="0"/>
          <w:numId w:val="2"/>
        </w:numPr>
        <w:spacing w:after="100"/>
      </w:pPr>
      <w:r>
        <w:rPr>
          <w:rFonts w:ascii="Arial" w:cs="Arial" w:eastAsia="Arial" w:hAnsi="Arial"/>
          <w:color w:val="1A202C"/>
          <w:sz w:val="20"/>
          <w:szCs w:val="20"/>
        </w:rPr>
        <w:t xml:space="preserve">No easy way to see which products or categories are selling best</w:t>
      </w:r>
    </w:p>
    <w:p>
      <w:pPr>
        <w:spacing w:after="120"/>
      </w:pPr>
    </w:p>
    <w:p>
      <w:pPr>
        <w:spacing w:after="200"/>
        <w:jc w:val="left"/>
      </w:pPr>
      <w:r>
        <w:rPr>
          <w:rFonts w:ascii="Arial" w:cs="Arial" w:eastAsia="Arial" w:hAnsi="Arial"/>
          <w:b w:val="false"/>
          <w:bCs w:val="false"/>
          <w:i w:val="false"/>
          <w:iCs w:val="false"/>
          <w:color w:val="000000"/>
          <w:sz w:val="22"/>
          <w:szCs w:val="22"/>
        </w:rPr>
        <w:t xml:space="preserve">This system solves all of the above in a single Excel file — no internet required, no monthly subscription, no IT department needed.</w:t>
      </w:r>
    </w:p>
    <w:p>
      <w:pPr>
        <w:pStyle w:val="Heading2"/>
        <w:spacing w:before="280" w:after="160"/>
      </w:pPr>
      <w:r>
        <w:rPr>
          <w:rFonts w:ascii="Arial" w:cs="Arial" w:eastAsia="Arial" w:hAnsi="Arial"/>
          <w:b/>
          <w:bCs/>
          <w:color w:val="2C5282"/>
          <w:sz w:val="28"/>
          <w:szCs w:val="28"/>
        </w:rPr>
        <w:t xml:space="preserve">1.2  Who Is 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How They Use the System</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Shop Owner / 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Reviews the Dashboard daily for KPIs, profit, and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Sales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Enters new sales in the Sales sheet for each customer transaction</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Purchase / Stock 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supplier deliveries in the Purchases sheet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Accountant / 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Monitors Receivables, Payables, Expenses, and Profit Analysis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Warehouse Staff</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Checks Inventory sheet for stock levels and reorder alerts</w:t>
            </w:r>
          </w:p>
        </w:tc>
      </w:tr>
    </w:tbl>
    <w:p>
      <w:pPr>
        <w:spacing w:after="200"/>
      </w:pP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2. System Overview — The 11 Sheets</w:t>
      </w:r>
    </w:p>
    <w:p>
      <w:pPr>
        <w:spacing w:after="200"/>
        <w:jc w:val="left"/>
      </w:pPr>
      <w:r>
        <w:rPr>
          <w:rFonts w:ascii="Arial" w:cs="Arial" w:eastAsia="Arial" w:hAnsi="Arial"/>
          <w:b w:val="false"/>
          <w:bCs w:val="false"/>
          <w:i w:val="false"/>
          <w:iCs w:val="false"/>
          <w:color w:val="000000"/>
          <w:sz w:val="22"/>
          <w:szCs w:val="22"/>
        </w:rPr>
        <w:t xml:space="preserve">The system is organized into 11 interconnected sheets. Each sheet has a specific role, and they all feed data into each other automatically through formulas. You only need to enter data in a few input sheets — everything else calculates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Sheet Name</w:t>
            </w:r>
          </w:p>
        </w:tc>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Key Function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Dashboard</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Executive overview with KPIs, alerts &amp; profit summary</w:t>
            </w:r>
          </w:p>
        </w:tc>
        <w:tc>
          <w:tcPr>
            <w:tcW w:type="dxa" w:w="2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Read-only overview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Products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Master catalog of all 25 products with pricing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Add / edit products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Suppliers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supplier records with payment terms &amp; credit limits</w:t>
            </w:r>
          </w:p>
        </w:tc>
        <w:tc>
          <w:tcPr>
            <w:tcW w:type="dxa" w:w="2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Manage vendors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Customers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customer records with credit limits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Manage clients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Purchases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sample purchase entries (stock in)</w:t>
            </w:r>
          </w:p>
        </w:tc>
        <w:tc>
          <w:tcPr>
            <w:tcW w:type="dxa" w:w="2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Record stock arrivals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Sales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sample sales entries (stock out)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Record customer sales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Inventory</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Auto-calculated stock levels &amp; FIFO values</w:t>
            </w:r>
          </w:p>
        </w:tc>
        <w:tc>
          <w:tcPr>
            <w:tcW w:type="dxa" w:w="2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Monitor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Expenses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operating expense entries across 8 categories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Track costs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Profit Analysis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P&amp;L — Gross &amp; Net Profit with margins</w:t>
            </w:r>
          </w:p>
        </w:tc>
        <w:tc>
          <w:tcPr>
            <w:tcW w:type="dxa" w:w="2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Financial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Receivables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Credit sales with due dates &amp; overdue tracking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Chase payments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Payables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credit purchases &amp; outstanding balances</w:t>
            </w:r>
          </w:p>
        </w:tc>
        <w:tc>
          <w:tcPr>
            <w:tcW w:type="dxa" w:w="2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85E61"/>
                <w:sz w:val="20"/>
                <w:szCs w:val="20"/>
              </w:rPr>
              <w:t xml:space="preserve">Manage payments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9E2E" w:sz="8"/>
              <w:left w:val="single" w:color="D69E2E" w:sz="8"/>
              <w:bottom w:val="single" w:color="CCCCCC" w:sz="1"/>
              <w:right w:val="single" w:color="CCCCCC" w:sz="1"/>
            </w:tcBorders>
            <w:shd w:fill="FFFBEB" w:val="clear"/>
            <w:tcMar>
              <w:top w:type="dxa" w:w="120"/>
              <w:left w:type="dxa" w:w="160"/>
              <w:bottom w:type="dxa" w:w="120"/>
              <w:right w:type="dxa" w:w="160"/>
            </w:tcMar>
          </w:tcPr>
          <w:p>
            <w:pPr>
              <w:spacing w:after="60"/>
            </w:pPr>
            <w:r>
              <w:rPr>
                <w:rFonts w:ascii="Arial" w:cs="Arial" w:eastAsia="Arial" w:hAnsi="Arial"/>
                <w:b/>
                <w:bCs/>
                <w:color w:val="D69E2E"/>
                <w:sz w:val="22"/>
                <w:szCs w:val="22"/>
              </w:rPr>
              <w:t xml:space="preserve">💡 Key Principle — Enter Once, See Everywhere</w:t>
            </w:r>
          </w:p>
          <w:p>
            <w:pPr>
              <w:spacing w:after="0"/>
            </w:pPr>
            <w:r>
              <w:rPr>
                <w:rFonts w:ascii="Arial" w:cs="Arial" w:eastAsia="Arial" w:hAnsi="Arial"/>
                <w:color w:val="1A202C"/>
                <w:sz w:val="20"/>
                <w:szCs w:val="20"/>
              </w:rPr>
              <w:t xml:space="preserve">You enter a sale once in the Sales sheet. That single entry automatically updates the Inventory stock level, appears in Receivables if it was a credit sale, feeds into the Profit Analysis, and reflects on the Dashboard. No double entry required.</w:t>
            </w:r>
          </w:p>
        </w:tc>
      </w:tr>
    </w:tbl>
    <w:p>
      <w:pPr>
        <w:spacing w:after="200"/>
      </w:pP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3. Sheet-by-Sheet Guide</w:t>
      </w:r>
    </w:p>
    <w:p>
      <w:pPr>
        <w:pStyle w:val="Heading2"/>
        <w:spacing w:before="280" w:after="160"/>
      </w:pPr>
      <w:r>
        <w:rPr>
          <w:rFonts w:ascii="Arial" w:cs="Arial" w:eastAsia="Arial" w:hAnsi="Arial"/>
          <w:b/>
          <w:bCs/>
          <w:color w:val="1B3A6B"/>
          <w:sz w:val="28"/>
          <w:szCs w:val="28"/>
        </w:rPr>
        <w:t xml:space="preserve">3.1  Dashboard — The Command Center</w:t>
      </w:r>
    </w:p>
    <w:p>
      <w:pPr>
        <w:spacing w:after="160"/>
        <w:jc w:val="left"/>
      </w:pPr>
      <w:r>
        <w:rPr>
          <w:rFonts w:ascii="Arial" w:cs="Arial" w:eastAsia="Arial" w:hAnsi="Arial"/>
          <w:b w:val="false"/>
          <w:bCs w:val="false"/>
          <w:i w:val="false"/>
          <w:iCs w:val="false"/>
          <w:color w:val="000000"/>
          <w:sz w:val="22"/>
          <w:szCs w:val="22"/>
        </w:rPr>
        <w:t xml:space="preserve">The Dashboard is the first sheet you see and the one you will check most often. It is a read-only summary — you never enter data here. Instead, it automatically pulls numbers from every other sheet and displays them in a clean, visual layout.</w:t>
      </w:r>
    </w:p>
    <w:p>
      <w:pPr>
        <w:pStyle w:val="Heading3"/>
        <w:spacing w:before="200" w:after="120"/>
      </w:pPr>
      <w:r>
        <w:rPr>
          <w:rFonts w:ascii="Arial" w:cs="Arial" w:eastAsia="Arial" w:hAnsi="Arial"/>
          <w:b/>
          <w:bCs/>
          <w:color w:val="285E61"/>
          <w:sz w:val="24"/>
          <w:szCs w:val="24"/>
        </w:rPr>
        <w:t xml:space="preserve">What You See on the Dashboard</w:t>
      </w:r>
    </w:p>
    <w:p>
      <w:pPr>
        <w:pStyle w:val="ListParagraph"/>
        <w:numPr>
          <w:ilvl w:val="0"/>
          <w:numId w:val="2"/>
        </w:numPr>
        <w:spacing w:after="100"/>
      </w:pPr>
      <w:r>
        <w:rPr>
          <w:rFonts w:ascii="Arial" w:cs="Arial" w:eastAsia="Arial" w:hAnsi="Arial"/>
          <w:color w:val="1A202C"/>
          <w:sz w:val="20"/>
          <w:szCs w:val="20"/>
        </w:rPr>
        <w:t xml:space="preserve">8 KPI Cards — Total Sales, Total Purchases, Gross Profit, Net Profit, Receivables Due, Payables Due, Inventory Value, Total Expenses</w:t>
      </w:r>
    </w:p>
    <w:p>
      <w:pPr>
        <w:pStyle w:val="ListParagraph"/>
        <w:numPr>
          <w:ilvl w:val="0"/>
          <w:numId w:val="2"/>
        </w:numPr>
        <w:spacing w:after="100"/>
      </w:pPr>
      <w:r>
        <w:rPr>
          <w:rFonts w:ascii="Arial" w:cs="Arial" w:eastAsia="Arial" w:hAnsi="Arial"/>
          <w:color w:val="1A202C"/>
          <w:sz w:val="20"/>
          <w:szCs w:val="20"/>
        </w:rPr>
        <w:t xml:space="preserve">Sales by Category table — shows how much revenue each product category (Mobile Phones, Laptops, TVs etc.) is generating</w:t>
      </w:r>
    </w:p>
    <w:p>
      <w:pPr>
        <w:pStyle w:val="ListParagraph"/>
        <w:numPr>
          <w:ilvl w:val="0"/>
          <w:numId w:val="2"/>
        </w:numPr>
        <w:spacing w:after="100"/>
      </w:pPr>
      <w:r>
        <w:rPr>
          <w:rFonts w:ascii="Arial" w:cs="Arial" w:eastAsia="Arial" w:hAnsi="Arial"/>
          <w:color w:val="1A202C"/>
          <w:sz w:val="20"/>
          <w:szCs w:val="20"/>
        </w:rPr>
        <w:t xml:space="preserve">Low Stock Alerts — a live list of all products with stock at or below their reorder level</w:t>
      </w:r>
    </w:p>
    <w:p>
      <w:pPr>
        <w:pStyle w:val="ListParagraph"/>
        <w:numPr>
          <w:ilvl w:val="0"/>
          <w:numId w:val="2"/>
        </w:numPr>
        <w:spacing w:after="100"/>
      </w:pPr>
      <w:r>
        <w:rPr>
          <w:rFonts w:ascii="Arial" w:cs="Arial" w:eastAsia="Arial" w:hAnsi="Arial"/>
          <w:color w:val="1A202C"/>
          <w:sz w:val="20"/>
          <w:szCs w:val="20"/>
        </w:rPr>
        <w:t xml:space="preserve">Top Customers by Revenue — your 8 highest-spending customers</w:t>
      </w:r>
    </w:p>
    <w:p>
      <w:pPr>
        <w:pStyle w:val="ListParagraph"/>
        <w:numPr>
          <w:ilvl w:val="0"/>
          <w:numId w:val="2"/>
        </w:numPr>
        <w:spacing w:after="100"/>
      </w:pPr>
      <w:r>
        <w:rPr>
          <w:rFonts w:ascii="Arial" w:cs="Arial" w:eastAsia="Arial" w:hAnsi="Arial"/>
          <w:color w:val="1A202C"/>
          <w:sz w:val="20"/>
          <w:szCs w:val="20"/>
        </w:rPr>
        <w:t xml:space="preserve">Cash vs Credit Breakdown — shows what proportion of sales are cash, credit, bank transfer, or installment</w:t>
      </w:r>
    </w:p>
    <w:p>
      <w:pPr>
        <w:pStyle w:val="ListParagraph"/>
        <w:numPr>
          <w:ilvl w:val="0"/>
          <w:numId w:val="2"/>
        </w:numPr>
        <w:spacing w:after="100"/>
      </w:pPr>
      <w:r>
        <w:rPr>
          <w:rFonts w:ascii="Arial" w:cs="Arial" w:eastAsia="Arial" w:hAnsi="Arial"/>
          <w:color w:val="1A202C"/>
          <w:sz w:val="20"/>
          <w:szCs w:val="20"/>
        </w:rPr>
        <w:t xml:space="preserve">Profit Summary — a concise Revenue → COGS → Gross Profit → Expenses → Net Profit waterfall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CCCCCC" w:sz="1"/>
              <w:right w:val="single" w:color="CCCCCC" w:sz="1"/>
            </w:tcBorders>
            <w:shd w:fill="FFF5F5" w:val="clear"/>
            <w:tcMar>
              <w:top w:type="dxa" w:w="120"/>
              <w:left w:type="dxa" w:w="160"/>
              <w:bottom w:type="dxa" w:w="120"/>
              <w:right w:type="dxa" w:w="160"/>
            </w:tcMar>
          </w:tcPr>
          <w:p>
            <w:pPr>
              <w:spacing w:after="60"/>
            </w:pPr>
            <w:r>
              <w:rPr>
                <w:rFonts w:ascii="Arial" w:cs="Arial" w:eastAsia="Arial" w:hAnsi="Arial"/>
                <w:b/>
                <w:bCs/>
                <w:color w:val="9B2C2C"/>
                <w:sz w:val="22"/>
                <w:szCs w:val="22"/>
              </w:rPr>
              <w:t xml:space="preserve">⚠️  Important</w:t>
            </w:r>
          </w:p>
          <w:p>
            <w:pPr>
              <w:spacing w:after="0"/>
            </w:pPr>
            <w:r>
              <w:rPr>
                <w:rFonts w:ascii="Arial" w:cs="Arial" w:eastAsia="Arial" w:hAnsi="Arial"/>
                <w:color w:val="1A202C"/>
                <w:sz w:val="20"/>
                <w:szCs w:val="20"/>
              </w:rPr>
              <w:t xml:space="preserve">Do not type anything into the Dashboard sheet. All values here are formulas. Typing over them will break the calculations.</w:t>
            </w:r>
          </w:p>
        </w:tc>
      </w:tr>
    </w:tbl>
    <w:p>
      <w:pPr>
        <w:spacing w:after="200"/>
      </w:pPr>
    </w:p>
    <w:p>
      <w:pPr>
        <w:pStyle w:val="Heading2"/>
        <w:spacing w:before="280" w:after="160"/>
      </w:pPr>
      <w:r>
        <w:rPr>
          <w:rFonts w:ascii="Arial" w:cs="Arial" w:eastAsia="Arial" w:hAnsi="Arial"/>
          <w:b/>
          <w:bCs/>
          <w:color w:val="2C5282"/>
          <w:sz w:val="28"/>
          <w:szCs w:val="28"/>
        </w:rPr>
        <w:t xml:space="preserve">3.2  Products Sheet — Your Product Catalog</w:t>
      </w:r>
    </w:p>
    <w:p>
      <w:pPr>
        <w:spacing w:after="160"/>
        <w:jc w:val="left"/>
      </w:pPr>
      <w:r>
        <w:rPr>
          <w:rFonts w:ascii="Arial" w:cs="Arial" w:eastAsia="Arial" w:hAnsi="Arial"/>
          <w:b w:val="false"/>
          <w:bCs w:val="false"/>
          <w:i w:val="false"/>
          <w:iCs w:val="false"/>
          <w:color w:val="000000"/>
          <w:sz w:val="22"/>
          <w:szCs w:val="22"/>
        </w:rPr>
        <w:t xml:space="preserve">This is the master database for every item you sell. Every other sheet references the Products sheet using the Product ID as the unique link.</w:t>
      </w:r>
    </w:p>
    <w:p>
      <w:pPr>
        <w:pStyle w:val="Heading3"/>
        <w:spacing w:before="200" w:after="120"/>
      </w:pPr>
      <w:r>
        <w:rPr>
          <w:rFonts w:ascii="Arial" w:cs="Arial" w:eastAsia="Arial" w:hAnsi="Arial"/>
          <w:b/>
          <w:bCs/>
          <w:color w:val="285E61"/>
          <w:sz w:val="24"/>
          <w:szCs w:val="24"/>
        </w:rPr>
        <w:t xml:space="preserve">The 11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Column</w:t>
            </w:r>
          </w:p>
        </w:tc>
        <w:tc>
          <w:tcPr>
            <w:tcW w:type="dxa" w:w="400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It Means</w:t>
            </w:r>
          </w:p>
        </w:tc>
        <w:tc>
          <w:tcPr>
            <w:tcW w:type="dxa" w:w="336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Product ID</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Unique code — the key link across all sheets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P001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Product 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Full descriptive name of the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Samsung Galaxy S24</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Category</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Product group — used for Dashboard breakdowns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Mobile Phones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Brand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Manufacturer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Samsung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Unit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How the item is sold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Cost Price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What you paid the supplier (in PKR)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85,000</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Selling Price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What you charge the customer (in PKR)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110,000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Reorder Level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Minimum stock — triggers alert if stock drops to this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5</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Supplier ID</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Links to the Suppliers sheet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SUP001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Description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Short product notes for reference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256GB, Flagship</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Status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Active / Discontinued / Out of Stock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Active</w:t>
            </w:r>
          </w:p>
        </w:tc>
      </w:tr>
    </w:tbl>
    <w:p>
      <w:pPr>
        <w:spacing w:after="120"/>
      </w:pPr>
    </w:p>
    <w:p>
      <w:pPr>
        <w:pStyle w:val="Heading3"/>
        <w:spacing w:before="200" w:after="120"/>
      </w:pPr>
      <w:r>
        <w:rPr>
          <w:rFonts w:ascii="Arial" w:cs="Arial" w:eastAsia="Arial" w:hAnsi="Arial"/>
          <w:b/>
          <w:bCs/>
          <w:color w:val="285E61"/>
          <w:sz w:val="24"/>
          <w:szCs w:val="24"/>
        </w:rPr>
        <w:t xml:space="preserve">How to Add a New Product</w:t>
      </w:r>
    </w:p>
    <w:p>
      <w:pPr>
        <w:pStyle w:val="ListParagraph"/>
        <w:numPr>
          <w:ilvl w:val="0"/>
          <w:numId w:val="3"/>
        </w:numPr>
        <w:spacing w:after="100"/>
      </w:pPr>
      <w:r>
        <w:rPr>
          <w:rFonts w:ascii="Arial" w:cs="Arial" w:eastAsia="Arial" w:hAnsi="Arial"/>
          <w:color w:val="1A202C"/>
          <w:sz w:val="20"/>
          <w:szCs w:val="20"/>
        </w:rPr>
        <w:t xml:space="preserve">Go to the next empty row after the last product (currently row 29 onwards)</w:t>
      </w:r>
    </w:p>
    <w:p>
      <w:pPr>
        <w:pStyle w:val="ListParagraph"/>
        <w:numPr>
          <w:ilvl w:val="0"/>
          <w:numId w:val="3"/>
        </w:numPr>
        <w:spacing w:after="100"/>
      </w:pPr>
      <w:r>
        <w:rPr>
          <w:rFonts w:ascii="Arial" w:cs="Arial" w:eastAsia="Arial" w:hAnsi="Arial"/>
          <w:color w:val="1A202C"/>
          <w:sz w:val="20"/>
          <w:szCs w:val="20"/>
        </w:rPr>
        <w:t xml:space="preserve">Enter the next Product ID in sequence (P026, P027...)</w:t>
      </w:r>
    </w:p>
    <w:p>
      <w:pPr>
        <w:pStyle w:val="ListParagraph"/>
        <w:numPr>
          <w:ilvl w:val="0"/>
          <w:numId w:val="3"/>
        </w:numPr>
        <w:spacing w:after="100"/>
      </w:pPr>
      <w:r>
        <w:rPr>
          <w:rFonts w:ascii="Arial" w:cs="Arial" w:eastAsia="Arial" w:hAnsi="Arial"/>
          <w:color w:val="1A202C"/>
          <w:sz w:val="20"/>
          <w:szCs w:val="20"/>
        </w:rPr>
        <w:t xml:space="preserve">Fill in all columns from left to right</w:t>
      </w:r>
    </w:p>
    <w:p>
      <w:pPr>
        <w:pStyle w:val="ListParagraph"/>
        <w:numPr>
          <w:ilvl w:val="0"/>
          <w:numId w:val="3"/>
        </w:numPr>
        <w:spacing w:after="100"/>
      </w:pPr>
      <w:r>
        <w:rPr>
          <w:rFonts w:ascii="Arial" w:cs="Arial" w:eastAsia="Arial" w:hAnsi="Arial"/>
          <w:color w:val="1A202C"/>
          <w:sz w:val="20"/>
          <w:szCs w:val="20"/>
        </w:rPr>
        <w:t xml:space="preserve">Use the Category dropdown — click the cell and select from the list</w:t>
      </w:r>
    </w:p>
    <w:p>
      <w:pPr>
        <w:pStyle w:val="ListParagraph"/>
        <w:numPr>
          <w:ilvl w:val="0"/>
          <w:numId w:val="3"/>
        </w:numPr>
        <w:spacing w:after="100"/>
      </w:pPr>
      <w:r>
        <w:rPr>
          <w:rFonts w:ascii="Arial" w:cs="Arial" w:eastAsia="Arial" w:hAnsi="Arial"/>
          <w:color w:val="1A202C"/>
          <w:sz w:val="20"/>
          <w:szCs w:val="20"/>
        </w:rPr>
        <w:t xml:space="preserve">Use the Status dropdown — select Active for new products</w:t>
      </w:r>
    </w:p>
    <w:p>
      <w:pPr>
        <w:pStyle w:val="ListParagraph"/>
        <w:numPr>
          <w:ilvl w:val="0"/>
          <w:numId w:val="3"/>
        </w:numPr>
        <w:spacing w:after="100"/>
      </w:pPr>
      <w:r>
        <w:rPr>
          <w:rFonts w:ascii="Arial" w:cs="Arial" w:eastAsia="Arial" w:hAnsi="Arial"/>
          <w:color w:val="1A202C"/>
          <w:sz w:val="20"/>
          <w:szCs w:val="20"/>
        </w:rPr>
        <w:t xml:space="preserve">The product is now available in the Sales and Purchases dropdowns automatically</w:t>
      </w:r>
    </w:p>
    <w:p>
      <w:pPr>
        <w:spacing w:after="200"/>
      </w:pPr>
    </w:p>
    <w:p>
      <w:pPr>
        <w:pStyle w:val="Heading2"/>
        <w:spacing w:before="280" w:after="160"/>
      </w:pPr>
      <w:r>
        <w:rPr>
          <w:rFonts w:ascii="Arial" w:cs="Arial" w:eastAsia="Arial" w:hAnsi="Arial"/>
          <w:b/>
          <w:bCs/>
          <w:color w:val="285E61"/>
          <w:sz w:val="28"/>
          <w:szCs w:val="28"/>
        </w:rPr>
        <w:t xml:space="preserve">3.3  Suppliers Sheet — Your Vendor Directory</w:t>
      </w:r>
    </w:p>
    <w:p>
      <w:pPr>
        <w:spacing w:after="160"/>
        <w:jc w:val="left"/>
      </w:pPr>
      <w:r>
        <w:rPr>
          <w:rFonts w:ascii="Arial" w:cs="Arial" w:eastAsia="Arial" w:hAnsi="Arial"/>
          <w:b w:val="false"/>
          <w:bCs w:val="false"/>
          <w:i w:val="false"/>
          <w:iCs w:val="false"/>
          <w:color w:val="000000"/>
          <w:sz w:val="22"/>
          <w:szCs w:val="22"/>
        </w:rPr>
        <w:t xml:space="preserve">Stores all supplier information. The Supplier ID (SUP001, SUP002...) links each supplier to their products and purchase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Column</w:t>
            </w:r>
          </w:p>
        </w:tc>
        <w:tc>
          <w:tcPr>
            <w:tcW w:type="dxa" w:w="686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It Means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Supplier ID</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Unique code linking to Products &amp; Purchases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Supplier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Full business name of the vendor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Contact Person</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The person you deal with at that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Phone / 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Direct contact details for orders and queries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City</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Supplier location — useful for delivery planning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Payment Terms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Days allowed to pay after receiving stock (30 or 45 days)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Credit Limit</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Maximum outstanding amount allowed with this supplier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Active or Inactive — change to Inactive when retiring a supplier</w:t>
            </w:r>
          </w:p>
        </w:tc>
      </w:tr>
    </w:tbl>
    <w:p>
      <w:pPr>
        <w:spacing w:after="200"/>
      </w:pPr>
    </w:p>
    <w:p>
      <w:pPr>
        <w:pStyle w:val="Heading2"/>
        <w:spacing w:before="280" w:after="160"/>
      </w:pPr>
      <w:r>
        <w:rPr>
          <w:rFonts w:ascii="Arial" w:cs="Arial" w:eastAsia="Arial" w:hAnsi="Arial"/>
          <w:b/>
          <w:bCs/>
          <w:color w:val="553C9A"/>
          <w:sz w:val="28"/>
          <w:szCs w:val="28"/>
        </w:rPr>
        <w:t xml:space="preserve">3.4  Customers Sheet — Your Client Database</w:t>
      </w:r>
    </w:p>
    <w:p>
      <w:pPr>
        <w:spacing w:after="160"/>
        <w:jc w:val="left"/>
      </w:pPr>
      <w:r>
        <w:rPr>
          <w:rFonts w:ascii="Arial" w:cs="Arial" w:eastAsia="Arial" w:hAnsi="Arial"/>
          <w:b w:val="false"/>
          <w:bCs w:val="false"/>
          <w:i w:val="false"/>
          <w:iCs w:val="false"/>
          <w:color w:val="000000"/>
          <w:sz w:val="22"/>
          <w:szCs w:val="22"/>
        </w:rPr>
        <w:t xml:space="preserve">Stores all customer information. The Customer ID (C001, C002...) links each customer to their sales and receivable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553C9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Column</w:t>
            </w:r>
          </w:p>
        </w:tc>
        <w:tc>
          <w:tcPr>
            <w:tcW w:type="dxa" w:w="6860"/>
            <w:tcBorders>
              <w:top w:val="single" w:color="CCCCCC" w:sz="1"/>
              <w:left w:val="single" w:color="CCCCCC" w:sz="1"/>
              <w:bottom w:val="single" w:color="CCCCCC" w:sz="1"/>
              <w:right w:val="single" w:color="CCCCCC" w:sz="1"/>
            </w:tcBorders>
            <w:shd w:fill="553C9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It Means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Customer ID</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Unique code linking to Sales &amp; Receivables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Customer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Full name or business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Phone / Email</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Contact details for follow-up and invoicing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Address / City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Location details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Customer Type</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Business, Individual, Government, or NGO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Credit Limit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Maximum credit amount you will extend to this customer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Status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Active or Inactive</w:t>
            </w:r>
          </w:p>
        </w:tc>
      </w:tr>
    </w:tbl>
    <w:p>
      <w:pPr>
        <w:spacing w:after="200"/>
      </w:pPr>
    </w:p>
    <w:p>
      <w:r>
        <w:br w:type="page"/>
      </w:r>
    </w:p>
    <w:p>
      <w:pPr>
        <w:pStyle w:val="Heading2"/>
        <w:spacing w:before="280" w:after="160"/>
      </w:pPr>
      <w:r>
        <w:rPr>
          <w:rFonts w:ascii="Arial" w:cs="Arial" w:eastAsia="Arial" w:hAnsi="Arial"/>
          <w:b/>
          <w:bCs/>
          <w:color w:val="276749"/>
          <w:sz w:val="28"/>
          <w:szCs w:val="28"/>
        </w:rPr>
        <w:t xml:space="preserve">3.5  Purchases Sheet — Recording Stock Arrivals</w:t>
      </w:r>
    </w:p>
    <w:p>
      <w:pPr>
        <w:spacing w:after="160"/>
        <w:jc w:val="left"/>
      </w:pPr>
      <w:r>
        <w:rPr>
          <w:rFonts w:ascii="Arial" w:cs="Arial" w:eastAsia="Arial" w:hAnsi="Arial"/>
          <w:b w:val="false"/>
          <w:bCs w:val="false"/>
          <w:i w:val="false"/>
          <w:iCs w:val="false"/>
          <w:color w:val="000000"/>
          <w:sz w:val="22"/>
          <w:szCs w:val="22"/>
        </w:rPr>
        <w:t xml:space="preserve">Every time stock arrives from a supplier, you record it here. This is what fills up your inventory. The system automatically adds these quantities to the Inventory sheet.</w:t>
      </w:r>
    </w:p>
    <w:p>
      <w:pPr>
        <w:pStyle w:val="Heading3"/>
        <w:spacing w:before="200" w:after="120"/>
      </w:pPr>
      <w:r>
        <w:rPr>
          <w:rFonts w:ascii="Arial" w:cs="Arial" w:eastAsia="Arial" w:hAnsi="Arial"/>
          <w:b/>
          <w:bCs/>
          <w:color w:val="285E61"/>
          <w:sz w:val="24"/>
          <w:szCs w:val="24"/>
        </w:rPr>
        <w:t xml:space="preserve">How to Record a Purchase</w:t>
      </w:r>
    </w:p>
    <w:p>
      <w:pPr>
        <w:pStyle w:val="ListParagraph"/>
        <w:numPr>
          <w:ilvl w:val="0"/>
          <w:numId w:val="3"/>
        </w:numPr>
        <w:spacing w:after="100"/>
      </w:pPr>
      <w:r>
        <w:rPr>
          <w:rFonts w:ascii="Arial" w:cs="Arial" w:eastAsia="Arial" w:hAnsi="Arial"/>
          <w:color w:val="1A202C"/>
          <w:sz w:val="20"/>
          <w:szCs w:val="20"/>
        </w:rPr>
        <w:t xml:space="preserve">Enter the next Purchase ID (PUR0051, PUR0052...)</w:t>
      </w:r>
    </w:p>
    <w:p>
      <w:pPr>
        <w:pStyle w:val="ListParagraph"/>
        <w:numPr>
          <w:ilvl w:val="0"/>
          <w:numId w:val="3"/>
        </w:numPr>
        <w:spacing w:after="100"/>
      </w:pPr>
      <w:r>
        <w:rPr>
          <w:rFonts w:ascii="Arial" w:cs="Arial" w:eastAsia="Arial" w:hAnsi="Arial"/>
          <w:color w:val="1A202C"/>
          <w:sz w:val="20"/>
          <w:szCs w:val="20"/>
        </w:rPr>
        <w:t xml:space="preserve">Enter the date of arrival</w:t>
      </w:r>
    </w:p>
    <w:p>
      <w:pPr>
        <w:pStyle w:val="ListParagraph"/>
        <w:numPr>
          <w:ilvl w:val="0"/>
          <w:numId w:val="3"/>
        </w:numPr>
        <w:spacing w:after="100"/>
      </w:pPr>
      <w:r>
        <w:rPr>
          <w:rFonts w:ascii="Arial" w:cs="Arial" w:eastAsia="Arial" w:hAnsi="Arial"/>
          <w:color w:val="1A202C"/>
          <w:sz w:val="20"/>
          <w:szCs w:val="20"/>
        </w:rPr>
        <w:t xml:space="preserve">Enter the Supplier ID (e.g. SUP001) — the Supplier Name will auto-fill if you have a XLOOKUP formula set up, or type it manually</w:t>
      </w:r>
    </w:p>
    <w:p>
      <w:pPr>
        <w:pStyle w:val="ListParagraph"/>
        <w:numPr>
          <w:ilvl w:val="0"/>
          <w:numId w:val="3"/>
        </w:numPr>
        <w:spacing w:after="100"/>
      </w:pPr>
      <w:r>
        <w:rPr>
          <w:rFonts w:ascii="Arial" w:cs="Arial" w:eastAsia="Arial" w:hAnsi="Arial"/>
          <w:color w:val="1A202C"/>
          <w:sz w:val="20"/>
          <w:szCs w:val="20"/>
        </w:rPr>
        <w:t xml:space="preserve">Enter the Product ID (e.g. P001)</w:t>
      </w:r>
    </w:p>
    <w:p>
      <w:pPr>
        <w:pStyle w:val="ListParagraph"/>
        <w:numPr>
          <w:ilvl w:val="0"/>
          <w:numId w:val="3"/>
        </w:numPr>
        <w:spacing w:after="100"/>
      </w:pPr>
      <w:r>
        <w:rPr>
          <w:rFonts w:ascii="Arial" w:cs="Arial" w:eastAsia="Arial" w:hAnsi="Arial"/>
          <w:color w:val="1A202C"/>
          <w:sz w:val="20"/>
          <w:szCs w:val="20"/>
        </w:rPr>
        <w:t xml:space="preserve">Enter the quantity received</w:t>
      </w:r>
    </w:p>
    <w:p>
      <w:pPr>
        <w:pStyle w:val="ListParagraph"/>
        <w:numPr>
          <w:ilvl w:val="0"/>
          <w:numId w:val="3"/>
        </w:numPr>
        <w:spacing w:after="100"/>
      </w:pPr>
      <w:r>
        <w:rPr>
          <w:rFonts w:ascii="Arial" w:cs="Arial" w:eastAsia="Arial" w:hAnsi="Arial"/>
          <w:color w:val="1A202C"/>
          <w:sz w:val="20"/>
          <w:szCs w:val="20"/>
        </w:rPr>
        <w:t xml:space="preserve">Enter the unit cost agreed with the supplier</w:t>
      </w:r>
    </w:p>
    <w:p>
      <w:pPr>
        <w:pStyle w:val="ListParagraph"/>
        <w:numPr>
          <w:ilvl w:val="0"/>
          <w:numId w:val="3"/>
        </w:numPr>
        <w:spacing w:after="100"/>
      </w:pPr>
      <w:r>
        <w:rPr>
          <w:rFonts w:ascii="Arial" w:cs="Arial" w:eastAsia="Arial" w:hAnsi="Arial"/>
          <w:color w:val="1A202C"/>
          <w:sz w:val="20"/>
          <w:szCs w:val="20"/>
        </w:rPr>
        <w:t xml:space="preserve">The Total Cost column calculates automatically (Qty × Unit Cost)</w:t>
      </w:r>
    </w:p>
    <w:p>
      <w:pPr>
        <w:pStyle w:val="ListParagraph"/>
        <w:numPr>
          <w:ilvl w:val="0"/>
          <w:numId w:val="3"/>
        </w:numPr>
        <w:spacing w:after="100"/>
      </w:pPr>
      <w:r>
        <w:rPr>
          <w:rFonts w:ascii="Arial" w:cs="Arial" w:eastAsia="Arial" w:hAnsi="Arial"/>
          <w:color w:val="1A202C"/>
          <w:sz w:val="20"/>
          <w:szCs w:val="20"/>
        </w:rPr>
        <w:t xml:space="preserve">Select the Payment Mode — Cash, Bank Transfer, or Credit</w:t>
      </w:r>
    </w:p>
    <w:p>
      <w:pPr>
        <w:pStyle w:val="ListParagraph"/>
        <w:numPr>
          <w:ilvl w:val="0"/>
          <w:numId w:val="3"/>
        </w:numPr>
        <w:spacing w:after="100"/>
      </w:pPr>
      <w:r>
        <w:rPr>
          <w:rFonts w:ascii="Arial" w:cs="Arial" w:eastAsia="Arial" w:hAnsi="Arial"/>
          <w:color w:val="1A202C"/>
          <w:sz w:val="20"/>
          <w:szCs w:val="20"/>
        </w:rPr>
        <w:t xml:space="preserve">Credit purchases automatically appear in the Payables sheet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CCCCCC" w:sz="1"/>
              <w:right w:val="single" w:color="CCCCCC" w:sz="1"/>
            </w:tcBorders>
            <w:shd w:fill="EBF8FF" w:val="clear"/>
            <w:tcMar>
              <w:top w:type="dxa" w:w="120"/>
              <w:left w:type="dxa" w:w="160"/>
              <w:bottom w:type="dxa" w:w="120"/>
              <w:right w:type="dxa" w:w="160"/>
            </w:tcMar>
          </w:tcPr>
          <w:p>
            <w:pPr>
              <w:spacing w:after="60"/>
            </w:pPr>
            <w:r>
              <w:rPr>
                <w:rFonts w:ascii="Arial" w:cs="Arial" w:eastAsia="Arial" w:hAnsi="Arial"/>
                <w:b/>
                <w:bCs/>
                <w:color w:val="1B3A6B"/>
                <w:sz w:val="22"/>
                <w:szCs w:val="22"/>
              </w:rPr>
              <w:t xml:space="preserve">📌 Auto Invoice ID Tip</w:t>
            </w:r>
          </w:p>
          <w:p>
            <w:pPr>
              <w:spacing w:after="0"/>
            </w:pPr>
            <w:r>
              <w:rPr>
                <w:rFonts w:ascii="Arial" w:cs="Arial" w:eastAsia="Arial" w:hAnsi="Arial"/>
                <w:color w:val="1A202C"/>
                <w:sz w:val="20"/>
                <w:szCs w:val="20"/>
              </w:rPr>
              <w:t xml:space="preserve">Purchase IDs follow the format PUR0001, PUR0002 and so on. Always continue in sequence. If you skip a number, it can cause confusion in audit trails.</w:t>
            </w:r>
          </w:p>
        </w:tc>
      </w:tr>
    </w:tbl>
    <w:p>
      <w:pPr>
        <w:spacing w:after="200"/>
      </w:pPr>
    </w:p>
    <w:p>
      <w:pPr>
        <w:pStyle w:val="Heading2"/>
        <w:spacing w:before="280" w:after="160"/>
      </w:pPr>
      <w:r>
        <w:rPr>
          <w:rFonts w:ascii="Arial" w:cs="Arial" w:eastAsia="Arial" w:hAnsi="Arial"/>
          <w:b/>
          <w:bCs/>
          <w:color w:val="2C5282"/>
          <w:sz w:val="28"/>
          <w:szCs w:val="28"/>
        </w:rPr>
        <w:t xml:space="preserve">3.6  Sales Sheet — Recording Customer Sales</w:t>
      </w:r>
    </w:p>
    <w:p>
      <w:pPr>
        <w:spacing w:after="160"/>
        <w:jc w:val="left"/>
      </w:pPr>
      <w:r>
        <w:rPr>
          <w:rFonts w:ascii="Arial" w:cs="Arial" w:eastAsia="Arial" w:hAnsi="Arial"/>
          <w:b w:val="false"/>
          <w:bCs w:val="false"/>
          <w:i w:val="false"/>
          <w:iCs w:val="false"/>
          <w:color w:val="000000"/>
          <w:sz w:val="22"/>
          <w:szCs w:val="22"/>
        </w:rPr>
        <w:t xml:space="preserve">The most frequently used sheet. Every customer transaction is entered here. This is the primary data entry point for the entire system — it drives inventory deductions, receivables, and profit calculations.</w:t>
      </w:r>
    </w:p>
    <w:p>
      <w:pPr>
        <w:pStyle w:val="Heading3"/>
        <w:spacing w:before="200" w:after="120"/>
      </w:pPr>
      <w:r>
        <w:rPr>
          <w:rFonts w:ascii="Arial" w:cs="Arial" w:eastAsia="Arial" w:hAnsi="Arial"/>
          <w:b/>
          <w:bCs/>
          <w:color w:val="285E61"/>
          <w:sz w:val="24"/>
          <w:szCs w:val="24"/>
        </w:rPr>
        <w:t xml:space="preserve">The 14 Columns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Column</w:t>
            </w:r>
          </w:p>
        </w:tc>
        <w:tc>
          <w:tcPr>
            <w:tcW w:type="dxa" w:w="6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Invoice ID</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Unique sale identifier — INV0001, INV0002...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Date of the transaction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Customer ID</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Links to the Customers sheet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Customer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Customer's name (for reference)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Product ID</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What was sold — links to Products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Product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Auto-reference from Products sheet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Qty</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Number of units sold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Unit Price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Selling price per unit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Discount %</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Any discount given (e.g. 0.05 = 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Net Price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Price after discount = Unit Price × (1 - Discount%)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Total</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Net Price × Quantity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Payment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Cash / Credit / Bank Transfer / Installment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Amount Paid</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How much was actually received from the customer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Balance Due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02C"/>
                <w:sz w:val="20"/>
                <w:szCs w:val="20"/>
              </w:rPr>
              <w:t xml:space="preserve">Total minus Amount Paid — feeds into Receivables</w:t>
            </w:r>
          </w:p>
        </w:tc>
      </w:tr>
    </w:tbl>
    <w:p>
      <w:pPr>
        <w:spacing w:after="120"/>
      </w:pPr>
    </w:p>
    <w:p>
      <w:pPr>
        <w:pStyle w:val="Heading3"/>
        <w:spacing w:before="200" w:after="120"/>
      </w:pPr>
      <w:r>
        <w:rPr>
          <w:rFonts w:ascii="Arial" w:cs="Arial" w:eastAsia="Arial" w:hAnsi="Arial"/>
          <w:b/>
          <w:bCs/>
          <w:color w:val="285E61"/>
          <w:sz w:val="24"/>
          <w:szCs w:val="24"/>
        </w:rPr>
        <w:t xml:space="preserve">Cash vs Credit Sales</w:t>
      </w:r>
    </w:p>
    <w:p>
      <w:pPr>
        <w:spacing w:after="100"/>
        <w:jc w:val="left"/>
      </w:pPr>
      <w:r>
        <w:rPr>
          <w:rFonts w:ascii="Arial" w:cs="Arial" w:eastAsia="Arial" w:hAnsi="Arial"/>
          <w:b w:val="false"/>
          <w:bCs w:val="false"/>
          <w:i w:val="false"/>
          <w:iCs w:val="false"/>
          <w:color w:val="000000"/>
          <w:sz w:val="22"/>
          <w:szCs w:val="22"/>
        </w:rPr>
        <w:t xml:space="preserve">The Payment Mode column controls how the sale is classified:</w:t>
      </w:r>
    </w:p>
    <w:p>
      <w:pPr>
        <w:pStyle w:val="ListParagraph"/>
        <w:numPr>
          <w:ilvl w:val="0"/>
          <w:numId w:val="2"/>
        </w:numPr>
        <w:spacing w:after="100"/>
      </w:pPr>
      <w:r>
        <w:rPr>
          <w:rFonts w:ascii="Arial" w:cs="Arial" w:eastAsia="Arial" w:hAnsi="Arial"/>
          <w:color w:val="1A202C"/>
          <w:sz w:val="20"/>
          <w:szCs w:val="20"/>
        </w:rPr>
        <w:t xml:space="preserve">Cash / Bank Transfer — Amount Paid equals Total. Balance Due is zero.</w:t>
      </w:r>
    </w:p>
    <w:p>
      <w:pPr>
        <w:pStyle w:val="ListParagraph"/>
        <w:numPr>
          <w:ilvl w:val="0"/>
          <w:numId w:val="2"/>
        </w:numPr>
        <w:spacing w:after="100"/>
      </w:pPr>
      <w:r>
        <w:rPr>
          <w:rFonts w:ascii="Arial" w:cs="Arial" w:eastAsia="Arial" w:hAnsi="Arial"/>
          <w:color w:val="1A202C"/>
          <w:sz w:val="20"/>
          <w:szCs w:val="20"/>
        </w:rPr>
        <w:t xml:space="preserve">Credit / Installment — Amount Paid may be partial or zero. The Balance Due feeds directly into the Receivables sheet for follow-up.</w:t>
      </w:r>
    </w:p>
    <w:p>
      <w:pPr>
        <w:spacing w:after="200"/>
      </w:pPr>
    </w:p>
    <w:p>
      <w:r>
        <w:br w:type="page"/>
      </w:r>
    </w:p>
    <w:p>
      <w:pPr>
        <w:pStyle w:val="Heading2"/>
        <w:spacing w:before="280" w:after="160"/>
      </w:pPr>
      <w:r>
        <w:rPr>
          <w:rFonts w:ascii="Arial" w:cs="Arial" w:eastAsia="Arial" w:hAnsi="Arial"/>
          <w:b/>
          <w:bCs/>
          <w:color w:val="285E61"/>
          <w:sz w:val="28"/>
          <w:szCs w:val="28"/>
        </w:rPr>
        <w:t xml:space="preserve">3.7  Inventory Sheet — Real-Time Stock Levels</w:t>
      </w:r>
    </w:p>
    <w:p>
      <w:pPr>
        <w:spacing w:after="160"/>
        <w:jc w:val="left"/>
      </w:pPr>
      <w:r>
        <w:rPr>
          <w:rFonts w:ascii="Arial" w:cs="Arial" w:eastAsia="Arial" w:hAnsi="Arial"/>
          <w:b w:val="false"/>
          <w:bCs w:val="false"/>
          <w:i w:val="false"/>
          <w:iCs w:val="false"/>
          <w:color w:val="000000"/>
          <w:sz w:val="22"/>
          <w:szCs w:val="22"/>
        </w:rPr>
        <w:t xml:space="preserve">You never enter data directly into the Inventory sheet. It is 100% automatically calculated from your Products, Purchases, and Sales data.</w:t>
      </w:r>
    </w:p>
    <w:p>
      <w:pPr>
        <w:pStyle w:val="Heading3"/>
        <w:spacing w:before="200" w:after="120"/>
      </w:pPr>
      <w:r>
        <w:rPr>
          <w:rFonts w:ascii="Arial" w:cs="Arial" w:eastAsia="Arial" w:hAnsi="Arial"/>
          <w:b/>
          <w:bCs/>
          <w:color w:val="285E61"/>
          <w:sz w:val="24"/>
          <w:szCs w:val="24"/>
        </w:rPr>
        <w:t xml:space="preserve">How Stock is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Formula</w:t>
            </w:r>
          </w:p>
        </w:tc>
        <w:tc>
          <w:tcPr>
            <w:tcW w:type="dxa" w:w="468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Meaning</w:t>
            </w:r>
          </w:p>
        </w:tc>
      </w:tr>
      <w:tr>
        <w:tc>
          <w:tcPr>
            <w:tcW w:type="dxa" w:w="468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Courier New" w:cs="Courier New" w:eastAsia="Courier New" w:hAnsi="Courier New"/>
                <w:b/>
                <w:bCs/>
                <w:color w:val="276749"/>
                <w:sz w:val="20"/>
                <w:szCs w:val="20"/>
              </w:rPr>
              <w:t xml:space="preserve">Current Stock =</w:t>
            </w:r>
          </w:p>
          <w:p>
            <w:r>
              <w:rPr>
                <w:rFonts w:ascii="Courier New" w:cs="Courier New" w:eastAsia="Courier New" w:hAnsi="Courier New"/>
                <w:sz w:val="20"/>
                <w:szCs w:val="20"/>
              </w:rPr>
              <w:t xml:space="preserve">Opening Stock</w:t>
            </w:r>
          </w:p>
          <w:p>
            <w:r>
              <w:rPr>
                <w:rFonts w:ascii="Courier New" w:cs="Courier New" w:eastAsia="Courier New" w:hAnsi="Courier New"/>
                <w:sz w:val="20"/>
                <w:szCs w:val="20"/>
              </w:rPr>
              <w:t xml:space="preserve">+ Total Purchased (SUMIF)</w:t>
            </w:r>
          </w:p>
          <w:p>
            <w:r>
              <w:rPr>
                <w:rFonts w:ascii="Courier New" w:cs="Courier New" w:eastAsia="Courier New" w:hAnsi="Courier New"/>
                <w:sz w:val="20"/>
                <w:szCs w:val="20"/>
              </w:rPr>
              <w:t xml:space="preserve">− Total Sold (SUMIF)</w:t>
            </w:r>
          </w:p>
        </w:tc>
        <w:tc>
          <w:tcPr>
            <w:tcW w:type="dxa" w:w="4680"/>
            <w:tcBorders>
              <w:top w:val="single" w:color="CCCCCC" w:sz="1"/>
              <w:left w:val="single" w:color="CCCCCC" w:sz="1"/>
              <w:bottom w:val="single" w:color="CCCCCC" w:sz="1"/>
              <w:right w:val="single" w:color="CCCCCC" w:sz="1"/>
            </w:tcBorders>
            <w:shd w:fill="F7FAFC" w:val="clear"/>
            <w:tcMar>
              <w:top w:type="dxa" w:w="120"/>
              <w:left w:type="dxa" w:w="160"/>
              <w:bottom w:type="dxa" w:w="120"/>
              <w:right w:type="dxa" w:w="160"/>
            </w:tcMar>
          </w:tcPr>
          <w:p>
            <w:pPr>
              <w:spacing w:after="80"/>
            </w:pPr>
            <w:r>
              <w:rPr>
                <w:rFonts w:ascii="Arial" w:cs="Arial" w:eastAsia="Arial" w:hAnsi="Arial"/>
                <w:sz w:val="20"/>
                <w:szCs w:val="20"/>
              </w:rPr>
              <w:t xml:space="preserve">The system adds up all purchase quantities for this product from the Purchases sheet, subtracts all quantities sold from the Sales sheet, and adds that to the opening stock.</w:t>
            </w:r>
          </w:p>
        </w:tc>
      </w:tr>
    </w:tbl>
    <w:p>
      <w:pPr>
        <w:spacing w:after="120"/>
      </w:pPr>
    </w:p>
    <w:p>
      <w:pPr>
        <w:pStyle w:val="Heading3"/>
        <w:spacing w:before="200" w:after="120"/>
      </w:pPr>
      <w:r>
        <w:rPr>
          <w:rFonts w:ascii="Arial" w:cs="Arial" w:eastAsia="Arial" w:hAnsi="Arial"/>
          <w:b/>
          <w:bCs/>
          <w:color w:val="285E61"/>
          <w:sz w:val="24"/>
          <w:szCs w:val="24"/>
        </w:rPr>
        <w:t xml:space="preserve">Stock Alert System</w:t>
      </w:r>
    </w:p>
    <w:p>
      <w:pPr>
        <w:pStyle w:val="ListParagraph"/>
        <w:numPr>
          <w:ilvl w:val="0"/>
          <w:numId w:val="2"/>
        </w:numPr>
        <w:spacing w:after="100"/>
      </w:pPr>
      <w:r>
        <w:rPr>
          <w:rFonts w:ascii="Arial" w:cs="Arial" w:eastAsia="Arial" w:hAnsi="Arial"/>
          <w:color w:val="1A202C"/>
          <w:sz w:val="20"/>
          <w:szCs w:val="20"/>
        </w:rPr>
        <w:t xml:space="preserve">✅ In Stock — current stock is above the reorder level</w:t>
      </w:r>
    </w:p>
    <w:p>
      <w:pPr>
        <w:pStyle w:val="ListParagraph"/>
        <w:numPr>
          <w:ilvl w:val="0"/>
          <w:numId w:val="2"/>
        </w:numPr>
        <w:spacing w:after="100"/>
      </w:pPr>
      <w:r>
        <w:rPr>
          <w:rFonts w:ascii="Arial" w:cs="Arial" w:eastAsia="Arial" w:hAnsi="Arial"/>
          <w:color w:val="1A202C"/>
          <w:sz w:val="20"/>
          <w:szCs w:val="20"/>
        </w:rPr>
        <w:t xml:space="preserve">⚠️ Low Stock — current stock has reached or gone below the reorder level</w:t>
      </w:r>
    </w:p>
    <w:p>
      <w:pPr>
        <w:pStyle w:val="ListParagraph"/>
        <w:numPr>
          <w:ilvl w:val="0"/>
          <w:numId w:val="2"/>
        </w:numPr>
        <w:spacing w:after="100"/>
      </w:pPr>
      <w:r>
        <w:rPr>
          <w:rFonts w:ascii="Arial" w:cs="Arial" w:eastAsia="Arial" w:hAnsi="Arial"/>
          <w:color w:val="1A202C"/>
          <w:sz w:val="20"/>
          <w:szCs w:val="20"/>
        </w:rPr>
        <w:t xml:space="preserve">⛔ Out of Stock — zero units remaining</w:t>
      </w:r>
    </w:p>
    <w:p>
      <w:pPr>
        <w:spacing w:after="80"/>
      </w:pPr>
    </w:p>
    <w:p>
      <w:pPr>
        <w:spacing w:after="160"/>
        <w:jc w:val="left"/>
      </w:pPr>
      <w:r>
        <w:rPr>
          <w:rFonts w:ascii="Arial" w:cs="Arial" w:eastAsia="Arial" w:hAnsi="Arial"/>
          <w:b w:val="false"/>
          <w:bCs w:val="false"/>
          <w:i w:val="false"/>
          <w:iCs w:val="false"/>
          <w:color w:val="000000"/>
          <w:sz w:val="22"/>
          <w:szCs w:val="22"/>
        </w:rPr>
        <w:t xml:space="preserve">When you see ⚠️ or ⛔, place a purchase order immediately. The Dashboard also shows a 🔴 REORDER NOW alert for each of these products.</w:t>
      </w:r>
    </w:p>
    <w:p>
      <w:pPr>
        <w:pStyle w:val="Heading3"/>
        <w:spacing w:before="200" w:after="120"/>
      </w:pPr>
      <w:r>
        <w:rPr>
          <w:rFonts w:ascii="Arial" w:cs="Arial" w:eastAsia="Arial" w:hAnsi="Arial"/>
          <w:b/>
          <w:bCs/>
          <w:color w:val="285E61"/>
          <w:sz w:val="24"/>
          <w:szCs w:val="24"/>
        </w:rPr>
        <w:t xml:space="preserve">FIFO Inventory Valuation</w:t>
      </w:r>
    </w:p>
    <w:p>
      <w:pPr>
        <w:spacing w:after="100"/>
        <w:jc w:val="left"/>
      </w:pPr>
      <w:r>
        <w:rPr>
          <w:rFonts w:ascii="Arial" w:cs="Arial" w:eastAsia="Arial" w:hAnsi="Arial"/>
          <w:b w:val="false"/>
          <w:bCs w:val="false"/>
          <w:i w:val="false"/>
          <w:iCs w:val="false"/>
          <w:color w:val="000000"/>
          <w:sz w:val="22"/>
          <w:szCs w:val="22"/>
        </w:rPr>
        <w:t xml:space="preserve">The FIFO Value column shows the current financial value of your stock using the First-In, First-Out method. The formula is simply: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F" w:val="clear"/>
            <w:tcMar>
              <w:top w:type="dxa" w:w="120"/>
              <w:left w:type="dxa" w:w="240"/>
              <w:bottom w:type="dxa" w:w="120"/>
              <w:right w:type="dxa" w:w="240"/>
            </w:tcMar>
          </w:tcPr>
          <w:p>
            <w:pPr>
              <w:jc w:val="center"/>
            </w:pPr>
            <w:r>
              <w:rPr>
                <w:rFonts w:ascii="Courier New" w:cs="Courier New" w:eastAsia="Courier New" w:hAnsi="Courier New"/>
                <w:b/>
                <w:bCs/>
                <w:color w:val="1B3A6B"/>
                <w:sz w:val="24"/>
                <w:szCs w:val="24"/>
              </w:rPr>
              <w:t xml:space="preserve">FIFO Value = Current Stock Quantity × Cost Price per Unit</w:t>
            </w:r>
          </w:p>
        </w:tc>
      </w:tr>
    </w:tbl>
    <w:p>
      <w:pPr>
        <w:spacing w:after="80"/>
      </w:pPr>
    </w:p>
    <w:p>
      <w:pPr>
        <w:spacing w:after="200"/>
        <w:jc w:val="left"/>
      </w:pPr>
      <w:r>
        <w:rPr>
          <w:rFonts w:ascii="Arial" w:cs="Arial" w:eastAsia="Arial" w:hAnsi="Arial"/>
          <w:b w:val="false"/>
          <w:bCs w:val="false"/>
          <w:i w:val="false"/>
          <w:iCs w:val="false"/>
          <w:color w:val="000000"/>
          <w:sz w:val="22"/>
          <w:szCs w:val="22"/>
        </w:rPr>
        <w:t xml:space="preserve">The total FIFO value at the bottom of the Inventory sheet represents the total cost of all stock currently in your warehouse. This number flows into the Profit Analysis for COGS calculation.</w:t>
      </w:r>
    </w:p>
    <w:p>
      <w:r>
        <w:br w:type="page"/>
      </w:r>
    </w:p>
    <w:p>
      <w:pPr>
        <w:pStyle w:val="Heading2"/>
        <w:spacing w:before="280" w:after="160"/>
      </w:pPr>
      <w:r>
        <w:rPr>
          <w:rFonts w:ascii="Arial" w:cs="Arial" w:eastAsia="Arial" w:hAnsi="Arial"/>
          <w:b/>
          <w:bCs/>
          <w:color w:val="C05621"/>
          <w:sz w:val="28"/>
          <w:szCs w:val="28"/>
        </w:rPr>
        <w:t xml:space="preserve">3.8  Expenses Sheet — Tracking Operating Costs</w:t>
      </w:r>
    </w:p>
    <w:p>
      <w:pPr>
        <w:spacing w:after="160"/>
        <w:jc w:val="left"/>
      </w:pPr>
      <w:r>
        <w:rPr>
          <w:rFonts w:ascii="Arial" w:cs="Arial" w:eastAsia="Arial" w:hAnsi="Arial"/>
          <w:b w:val="false"/>
          <w:bCs w:val="false"/>
          <w:i w:val="false"/>
          <w:iCs w:val="false"/>
          <w:color w:val="000000"/>
          <w:sz w:val="22"/>
          <w:szCs w:val="22"/>
        </w:rPr>
        <w:t xml:space="preserve">Records all day-to-day business expenses. These are the costs of running your shop beyond just the stock you buy. The total flows into the Net Profit calculation.</w:t>
      </w:r>
    </w:p>
    <w:p>
      <w:pPr>
        <w:pStyle w:val="Heading3"/>
        <w:spacing w:before="200" w:after="120"/>
      </w:pPr>
      <w:r>
        <w:rPr>
          <w:rFonts w:ascii="Arial" w:cs="Arial" w:eastAsia="Arial" w:hAnsi="Arial"/>
          <w:b/>
          <w:bCs/>
          <w:color w:val="285E61"/>
          <w:sz w:val="24"/>
          <w:szCs w:val="24"/>
        </w:rPr>
        <w:t xml:space="preserve">The 8 Expense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C0562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3500"/>
            <w:tcBorders>
              <w:top w:val="single" w:color="CCCCCC" w:sz="1"/>
              <w:left w:val="single" w:color="CCCCCC" w:sz="1"/>
              <w:bottom w:val="single" w:color="CCCCCC" w:sz="1"/>
              <w:right w:val="single" w:color="CCCCCC" w:sz="1"/>
            </w:tcBorders>
            <w:shd w:fill="C0562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Examples</w:t>
            </w:r>
          </w:p>
        </w:tc>
        <w:tc>
          <w:tcPr>
            <w:tcW w:type="dxa" w:w="3360"/>
            <w:tcBorders>
              <w:top w:val="single" w:color="CCCCCC" w:sz="1"/>
              <w:left w:val="single" w:color="CCCCCC" w:sz="1"/>
              <w:bottom w:val="single" w:color="CCCCCC" w:sz="1"/>
              <w:right w:val="single" w:color="CCCCCC" w:sz="1"/>
            </w:tcBorders>
            <w:shd w:fill="C0562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Frequency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Rent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shop / warehouse rent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Salaries</w:t>
            </w:r>
          </w:p>
        </w:tc>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wages, management pay</w:t>
            </w:r>
          </w:p>
        </w:tc>
        <w:tc>
          <w:tcPr>
            <w:tcW w:type="dxa" w:w="3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Utilities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Electricity, internet, gas, water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Marketing</w:t>
            </w:r>
          </w:p>
        </w:tc>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media ads, flyers, promotions</w:t>
            </w:r>
          </w:p>
        </w:tc>
        <w:tc>
          <w:tcPr>
            <w:tcW w:type="dxa" w:w="3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As incurred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Logistics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 charges, transport, fuel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As incurred</w:t>
            </w:r>
          </w:p>
        </w:tc>
      </w:tr>
      <w:tr>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Repairs &amp; Maintenance</w:t>
            </w:r>
          </w:p>
        </w:tc>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Equipment servicing, shop repairs</w:t>
            </w:r>
          </w:p>
        </w:tc>
        <w:tc>
          <w:tcPr>
            <w:tcW w:type="dxa" w:w="3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As incurred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Miscellaneous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Petty cash, unexpected expenses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As incurred</w:t>
            </w:r>
          </w:p>
        </w:tc>
      </w:tr>
      <w:tr>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Office Supplies</w:t>
            </w:r>
          </w:p>
        </w:tc>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Stationery, printer ink, packaging</w:t>
            </w:r>
          </w:p>
        </w:tc>
        <w:tc>
          <w:tcPr>
            <w:tcW w:type="dxa" w:w="3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As incurred</w:t>
            </w:r>
          </w:p>
        </w:tc>
      </w:tr>
    </w:tbl>
    <w:p>
      <w:pPr>
        <w:spacing w:after="200"/>
      </w:pPr>
    </w:p>
    <w:p>
      <w:pPr>
        <w:pStyle w:val="Heading2"/>
        <w:spacing w:before="280" w:after="160"/>
      </w:pPr>
      <w:r>
        <w:rPr>
          <w:rFonts w:ascii="Arial" w:cs="Arial" w:eastAsia="Arial" w:hAnsi="Arial"/>
          <w:b/>
          <w:bCs/>
          <w:color w:val="1B3A6B"/>
          <w:sz w:val="28"/>
          <w:szCs w:val="28"/>
        </w:rPr>
        <w:t xml:space="preserve">3.9  Profit Analysis — Your Financial Report</w:t>
      </w:r>
    </w:p>
    <w:p>
      <w:pPr>
        <w:spacing w:after="160"/>
        <w:jc w:val="left"/>
      </w:pPr>
      <w:r>
        <w:rPr>
          <w:rFonts w:ascii="Arial" w:cs="Arial" w:eastAsia="Arial" w:hAnsi="Arial"/>
          <w:b w:val="false"/>
          <w:bCs w:val="false"/>
          <w:i w:val="false"/>
          <w:iCs w:val="false"/>
          <w:color w:val="000000"/>
          <w:sz w:val="22"/>
          <w:szCs w:val="22"/>
        </w:rPr>
        <w:t xml:space="preserve">The Profit Analysis sheet is the financial heart of the system. It automatically pulls data from all other sheets to calculate your true profit. You never need to enter anything here.</w:t>
      </w:r>
    </w:p>
    <w:p>
      <w:pPr>
        <w:pStyle w:val="Heading3"/>
        <w:spacing w:before="200" w:after="120"/>
      </w:pPr>
      <w:r>
        <w:rPr>
          <w:rFonts w:ascii="Arial" w:cs="Arial" w:eastAsia="Arial" w:hAnsi="Arial"/>
          <w:b/>
          <w:bCs/>
          <w:color w:val="285E61"/>
          <w:sz w:val="24"/>
          <w:szCs w:val="24"/>
        </w:rPr>
        <w:t xml:space="preserve">The P&amp;L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Line Item</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Source / Formula</w:t>
            </w:r>
          </w:p>
        </w:tc>
      </w:tr>
      <w:tr>
        <w:tc>
          <w:tcPr>
            <w:tcW w:type="dxa" w:w="550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vAlign w:val="center"/>
          </w:tcPr>
          <w:p>
            <w:pPr>
              <w:jc w:val="left"/>
            </w:pPr>
            <w:r>
              <w:rPr>
                <w:rFonts w:ascii="Arial" w:cs="Arial" w:eastAsia="Arial" w:hAnsi="Arial"/>
                <w:b/>
                <w:bCs/>
                <w:color w:val="2C5282"/>
                <w:sz w:val="20"/>
                <w:szCs w:val="20"/>
              </w:rPr>
              <w:t xml:space="preserve">Total Sales Revenue</w:t>
            </w:r>
          </w:p>
        </w:tc>
        <w:tc>
          <w:tcPr>
            <w:tcW w:type="dxa" w:w="386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SUM of Sales sheet Total column</w:t>
            </w:r>
          </w:p>
        </w:tc>
      </w:tr>
      <w:tr>
        <w:tc>
          <w:tcPr>
            <w:tcW w:type="dxa" w:w="5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Less: Cost of Goods Sold (COGS)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Purchases + Opening Stock − Closing Stock</w:t>
            </w:r>
          </w:p>
        </w:tc>
      </w:tr>
      <w:tr>
        <w:tc>
          <w:tcPr>
            <w:tcW w:type="dxa" w:w="5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GROSS PROFIT</w:t>
            </w:r>
          </w:p>
        </w:tc>
        <w:tc>
          <w:tcPr>
            <w:tcW w:type="dxa" w:w="3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Revenue minus COGS</w:t>
            </w:r>
          </w:p>
        </w:tc>
      </w:tr>
      <w:tr>
        <w:tc>
          <w:tcPr>
            <w:tcW w:type="dxa" w:w="5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Less: Operating Expenses (8 categories)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SUMIF from Expenses sheet by category</w:t>
            </w:r>
          </w:p>
        </w:tc>
      </w:tr>
      <w:tr>
        <w:tc>
          <w:tcPr>
            <w:tcW w:type="dxa" w:w="5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NET PROFIT</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val="false"/>
                <w:bCs w:val="false"/>
                <w:color w:val="D69E2E"/>
                <w:sz w:val="20"/>
                <w:szCs w:val="20"/>
              </w:rPr>
              <w:t xml:space="preserve">Gross Profit minus Total Expenses</w:t>
            </w:r>
          </w:p>
        </w:tc>
      </w:tr>
    </w:tbl>
    <w:p>
      <w:pPr>
        <w:spacing w:after="120"/>
      </w:pPr>
    </w:p>
    <w:p>
      <w:pPr>
        <w:spacing w:after="200"/>
        <w:jc w:val="left"/>
      </w:pPr>
      <w:r>
        <w:rPr>
          <w:rFonts w:ascii="Arial" w:cs="Arial" w:eastAsia="Arial" w:hAnsi="Arial"/>
          <w:b w:val="false"/>
          <w:bCs w:val="false"/>
          <w:i w:val="false"/>
          <w:iCs w:val="false"/>
          <w:color w:val="000000"/>
          <w:sz w:val="22"/>
          <w:szCs w:val="22"/>
        </w:rPr>
        <w:t xml:space="preserve">The sheet also shows Gross Profit Margin % and Net Profit Margin % so you can benchmark your performance over time.</w:t>
      </w:r>
    </w:p>
    <w:p>
      <w:r>
        <w:br w:type="page"/>
      </w:r>
    </w:p>
    <w:p>
      <w:pPr>
        <w:pStyle w:val="Heading2"/>
        <w:spacing w:before="280" w:after="160"/>
      </w:pPr>
      <w:r>
        <w:rPr>
          <w:rFonts w:ascii="Arial" w:cs="Arial" w:eastAsia="Arial" w:hAnsi="Arial"/>
          <w:b/>
          <w:bCs/>
          <w:color w:val="553C9A"/>
          <w:sz w:val="28"/>
          <w:szCs w:val="28"/>
        </w:rPr>
        <w:t xml:space="preserve">3.10  Receivables — Chasing Credit Customers</w:t>
      </w:r>
    </w:p>
    <w:p>
      <w:pPr>
        <w:spacing w:after="160"/>
        <w:jc w:val="left"/>
      </w:pPr>
      <w:r>
        <w:rPr>
          <w:rFonts w:ascii="Arial" w:cs="Arial" w:eastAsia="Arial" w:hAnsi="Arial"/>
          <w:b w:val="false"/>
          <w:bCs w:val="false"/>
          <w:i w:val="false"/>
          <w:iCs w:val="false"/>
          <w:color w:val="000000"/>
          <w:sz w:val="22"/>
          <w:szCs w:val="22"/>
        </w:rPr>
        <w:t xml:space="preserve">Automatically populated with every sale where the Balance Due is greater than zero. This is your accounts receivable ledger.</w:t>
      </w:r>
    </w:p>
    <w:p>
      <w:pPr>
        <w:pStyle w:val="ListParagraph"/>
        <w:numPr>
          <w:ilvl w:val="0"/>
          <w:numId w:val="2"/>
        </w:numPr>
        <w:spacing w:after="100"/>
      </w:pPr>
      <w:r>
        <w:rPr>
          <w:rFonts w:ascii="Arial" w:cs="Arial" w:eastAsia="Arial" w:hAnsi="Arial"/>
          <w:color w:val="1A202C"/>
          <w:sz w:val="20"/>
          <w:szCs w:val="20"/>
        </w:rPr>
        <w:t xml:space="preserve">Each credit sale shows the Invoice ID, Customer, Total, Amount Paid, Balance Due, and Due Date</w:t>
      </w:r>
    </w:p>
    <w:p>
      <w:pPr>
        <w:pStyle w:val="ListParagraph"/>
        <w:numPr>
          <w:ilvl w:val="0"/>
          <w:numId w:val="2"/>
        </w:numPr>
        <w:spacing w:after="100"/>
      </w:pPr>
      <w:r>
        <w:rPr>
          <w:rFonts w:ascii="Arial" w:cs="Arial" w:eastAsia="Arial" w:hAnsi="Arial"/>
          <w:color w:val="1A202C"/>
          <w:sz w:val="20"/>
          <w:szCs w:val="20"/>
        </w:rPr>
        <w:t xml:space="preserve">Due Date is automatically set to 30 days after the sale date</w:t>
      </w:r>
    </w:p>
    <w:p>
      <w:pPr>
        <w:pStyle w:val="ListParagraph"/>
        <w:numPr>
          <w:ilvl w:val="0"/>
          <w:numId w:val="2"/>
        </w:numPr>
        <w:spacing w:after="100"/>
      </w:pPr>
      <w:r>
        <w:rPr>
          <w:rFonts w:ascii="Arial" w:cs="Arial" w:eastAsia="Arial" w:hAnsi="Arial"/>
          <w:color w:val="1A202C"/>
          <w:sz w:val="20"/>
          <w:szCs w:val="20"/>
        </w:rPr>
        <w:t xml:space="preserve">Status shows Pending (within due date) or Overdue (past due date with balance remaining)</w:t>
      </w:r>
    </w:p>
    <w:p>
      <w:pPr>
        <w:pStyle w:val="ListParagraph"/>
        <w:numPr>
          <w:ilvl w:val="0"/>
          <w:numId w:val="2"/>
        </w:numPr>
        <w:spacing w:after="100"/>
      </w:pPr>
      <w:r>
        <w:rPr>
          <w:rFonts w:ascii="Arial" w:cs="Arial" w:eastAsia="Arial" w:hAnsi="Arial"/>
          <w:color w:val="1A202C"/>
          <w:sz w:val="20"/>
          <w:szCs w:val="20"/>
        </w:rPr>
        <w:t xml:space="preserve">The total outstanding balance at the bottom feeds into the Dashboard's Receivables KPI card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8"/>
              <w:left w:val="single" w:color="553C9A" w:sz="8"/>
              <w:bottom w:val="single" w:color="CCCCCC" w:sz="1"/>
              <w:right w:val="single" w:color="CCCCCC" w:sz="1"/>
            </w:tcBorders>
            <w:shd w:fill="FAF5FF" w:val="clear"/>
            <w:tcMar>
              <w:top w:type="dxa" w:w="120"/>
              <w:left w:type="dxa" w:w="160"/>
              <w:bottom w:type="dxa" w:w="120"/>
              <w:right w:type="dxa" w:w="160"/>
            </w:tcMar>
          </w:tcPr>
          <w:p>
            <w:pPr>
              <w:spacing w:after="60"/>
            </w:pPr>
            <w:r>
              <w:rPr>
                <w:rFonts w:ascii="Arial" w:cs="Arial" w:eastAsia="Arial" w:hAnsi="Arial"/>
                <w:b/>
                <w:bCs/>
                <w:color w:val="553C9A"/>
                <w:sz w:val="22"/>
                <w:szCs w:val="22"/>
              </w:rPr>
              <w:t xml:space="preserve">💡 How to Mark a Payment Received</w:t>
            </w:r>
          </w:p>
          <w:p>
            <w:pPr>
              <w:spacing w:after="0"/>
            </w:pPr>
            <w:r>
              <w:rPr>
                <w:rFonts w:ascii="Arial" w:cs="Arial" w:eastAsia="Arial" w:hAnsi="Arial"/>
                <w:color w:val="1A202C"/>
                <w:sz w:val="20"/>
                <w:szCs w:val="20"/>
              </w:rPr>
              <w:t xml:space="preserve">Go to the Sales sheet and find the original invoice. Update the Amount Paid column. The Balance Due will automatically recalculate, and the Receivables sheet will update instantly.</w:t>
            </w:r>
          </w:p>
        </w:tc>
      </w:tr>
    </w:tbl>
    <w:p>
      <w:pPr>
        <w:spacing w:after="200"/>
      </w:pPr>
    </w:p>
    <w:p>
      <w:pPr>
        <w:pStyle w:val="Heading2"/>
        <w:spacing w:before="280" w:after="160"/>
      </w:pPr>
      <w:r>
        <w:rPr>
          <w:rFonts w:ascii="Arial" w:cs="Arial" w:eastAsia="Arial" w:hAnsi="Arial"/>
          <w:b/>
          <w:bCs/>
          <w:color w:val="285E61"/>
          <w:sz w:val="28"/>
          <w:szCs w:val="28"/>
        </w:rPr>
        <w:t xml:space="preserve">3.11  Payables — Managing What You Owe Suppliers</w:t>
      </w:r>
    </w:p>
    <w:p>
      <w:pPr>
        <w:spacing w:after="160"/>
        <w:jc w:val="left"/>
      </w:pPr>
      <w:r>
        <w:rPr>
          <w:rFonts w:ascii="Arial" w:cs="Arial" w:eastAsia="Arial" w:hAnsi="Arial"/>
          <w:b w:val="false"/>
          <w:bCs w:val="false"/>
          <w:i w:val="false"/>
          <w:iCs w:val="false"/>
          <w:color w:val="000000"/>
          <w:sz w:val="22"/>
          <w:szCs w:val="22"/>
        </w:rPr>
        <w:t xml:space="preserve">Automatically populated with any purchase where the Payment Mode was set to Credit. This is your accounts payable ledger.</w:t>
      </w:r>
    </w:p>
    <w:p>
      <w:pPr>
        <w:pStyle w:val="ListParagraph"/>
        <w:numPr>
          <w:ilvl w:val="0"/>
          <w:numId w:val="2"/>
        </w:numPr>
        <w:spacing w:after="100"/>
      </w:pPr>
      <w:r>
        <w:rPr>
          <w:rFonts w:ascii="Arial" w:cs="Arial" w:eastAsia="Arial" w:hAnsi="Arial"/>
          <w:color w:val="1A202C"/>
          <w:sz w:val="20"/>
          <w:szCs w:val="20"/>
        </w:rPr>
        <w:t xml:space="preserve">Each credit purchase shows the Purchase ID, Supplier, Total, Amount Paid, Balance Due, and Status</w:t>
      </w:r>
    </w:p>
    <w:p>
      <w:pPr>
        <w:pStyle w:val="ListParagraph"/>
        <w:numPr>
          <w:ilvl w:val="0"/>
          <w:numId w:val="2"/>
        </w:numPr>
        <w:spacing w:after="100"/>
      </w:pPr>
      <w:r>
        <w:rPr>
          <w:rFonts w:ascii="Arial" w:cs="Arial" w:eastAsia="Arial" w:hAnsi="Arial"/>
          <w:color w:val="1A202C"/>
          <w:sz w:val="20"/>
          <w:szCs w:val="20"/>
        </w:rPr>
        <w:t xml:space="preserve">Status is Outstanding (balance remaining) or Paid (fully settled)</w:t>
      </w:r>
    </w:p>
    <w:p>
      <w:pPr>
        <w:pStyle w:val="ListParagraph"/>
        <w:numPr>
          <w:ilvl w:val="0"/>
          <w:numId w:val="2"/>
        </w:numPr>
        <w:spacing w:after="100"/>
      </w:pPr>
      <w:r>
        <w:rPr>
          <w:rFonts w:ascii="Arial" w:cs="Arial" w:eastAsia="Arial" w:hAnsi="Arial"/>
          <w:color w:val="1A202C"/>
          <w:sz w:val="20"/>
          <w:szCs w:val="20"/>
        </w:rPr>
        <w:t xml:space="preserve">Monitor this sheet before supplier payment deadlines to avoid late payments</w:t>
      </w:r>
    </w:p>
    <w:p>
      <w:pPr>
        <w:pStyle w:val="ListParagraph"/>
        <w:numPr>
          <w:ilvl w:val="0"/>
          <w:numId w:val="2"/>
        </w:numPr>
        <w:spacing w:after="100"/>
      </w:pPr>
      <w:r>
        <w:rPr>
          <w:rFonts w:ascii="Arial" w:cs="Arial" w:eastAsia="Arial" w:hAnsi="Arial"/>
          <w:color w:val="1A202C"/>
          <w:sz w:val="20"/>
          <w:szCs w:val="20"/>
        </w:rPr>
        <w:t xml:space="preserve">To record a payment: update the Amount Paid in the Payables sheet directly</w:t>
      </w:r>
    </w:p>
    <w:p>
      <w:pPr>
        <w:spacing w:after="200"/>
      </w:pP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4. Key Features &amp; How They Work</w:t>
      </w:r>
    </w:p>
    <w:p>
      <w:pPr>
        <w:pStyle w:val="Heading2"/>
        <w:spacing w:before="280" w:after="160"/>
      </w:pPr>
      <w:r>
        <w:rPr>
          <w:rFonts w:ascii="Arial" w:cs="Arial" w:eastAsia="Arial" w:hAnsi="Arial"/>
          <w:b/>
          <w:bCs/>
          <w:color w:val="2C5282"/>
          <w:sz w:val="28"/>
          <w:szCs w:val="28"/>
        </w:rPr>
        <w:t xml:space="preserve">4.1  Automatic ID Generation</w:t>
      </w:r>
    </w:p>
    <w:p>
      <w:pPr>
        <w:spacing w:after="100"/>
        <w:jc w:val="left"/>
      </w:pPr>
      <w:r>
        <w:rPr>
          <w:rFonts w:ascii="Arial" w:cs="Arial" w:eastAsia="Arial" w:hAnsi="Arial"/>
          <w:b w:val="false"/>
          <w:bCs w:val="false"/>
          <w:i w:val="false"/>
          <w:iCs w:val="false"/>
          <w:color w:val="000000"/>
          <w:sz w:val="22"/>
          <w:szCs w:val="22"/>
        </w:rPr>
        <w:t xml:space="preserve">Every record uses a sequential ID format:</w:t>
      </w:r>
    </w:p>
    <w:p>
      <w:pPr>
        <w:pStyle w:val="ListParagraph"/>
        <w:numPr>
          <w:ilvl w:val="0"/>
          <w:numId w:val="2"/>
        </w:numPr>
        <w:spacing w:after="100"/>
      </w:pPr>
      <w:r>
        <w:rPr>
          <w:rFonts w:ascii="Arial" w:cs="Arial" w:eastAsia="Arial" w:hAnsi="Arial"/>
          <w:color w:val="1A202C"/>
          <w:sz w:val="20"/>
          <w:szCs w:val="20"/>
        </w:rPr>
        <w:t xml:space="preserve">Products: P001, P002, P003...</w:t>
      </w:r>
    </w:p>
    <w:p>
      <w:pPr>
        <w:pStyle w:val="ListParagraph"/>
        <w:numPr>
          <w:ilvl w:val="0"/>
          <w:numId w:val="2"/>
        </w:numPr>
        <w:spacing w:after="100"/>
      </w:pPr>
      <w:r>
        <w:rPr>
          <w:rFonts w:ascii="Arial" w:cs="Arial" w:eastAsia="Arial" w:hAnsi="Arial"/>
          <w:color w:val="1A202C"/>
          <w:sz w:val="20"/>
          <w:szCs w:val="20"/>
        </w:rPr>
        <w:t xml:space="preserve">Suppliers: SUP001, SUP002...</w:t>
      </w:r>
    </w:p>
    <w:p>
      <w:pPr>
        <w:pStyle w:val="ListParagraph"/>
        <w:numPr>
          <w:ilvl w:val="0"/>
          <w:numId w:val="2"/>
        </w:numPr>
        <w:spacing w:after="100"/>
      </w:pPr>
      <w:r>
        <w:rPr>
          <w:rFonts w:ascii="Arial" w:cs="Arial" w:eastAsia="Arial" w:hAnsi="Arial"/>
          <w:color w:val="1A202C"/>
          <w:sz w:val="20"/>
          <w:szCs w:val="20"/>
        </w:rPr>
        <w:t xml:space="preserve">Customers: C001, C002, C003...</w:t>
      </w:r>
    </w:p>
    <w:p>
      <w:pPr>
        <w:pStyle w:val="ListParagraph"/>
        <w:numPr>
          <w:ilvl w:val="0"/>
          <w:numId w:val="2"/>
        </w:numPr>
        <w:spacing w:after="100"/>
      </w:pPr>
      <w:r>
        <w:rPr>
          <w:rFonts w:ascii="Arial" w:cs="Arial" w:eastAsia="Arial" w:hAnsi="Arial"/>
          <w:color w:val="1A202C"/>
          <w:sz w:val="20"/>
          <w:szCs w:val="20"/>
        </w:rPr>
        <w:t xml:space="preserve">Purchase Records: PUR0001, PUR0002...</w:t>
      </w:r>
    </w:p>
    <w:p>
      <w:pPr>
        <w:pStyle w:val="ListParagraph"/>
        <w:numPr>
          <w:ilvl w:val="0"/>
          <w:numId w:val="2"/>
        </w:numPr>
        <w:spacing w:after="100"/>
      </w:pPr>
      <w:r>
        <w:rPr>
          <w:rFonts w:ascii="Arial" w:cs="Arial" w:eastAsia="Arial" w:hAnsi="Arial"/>
          <w:color w:val="1A202C"/>
          <w:sz w:val="20"/>
          <w:szCs w:val="20"/>
        </w:rPr>
        <w:t xml:space="preserve">Sales Invoices: INV0001, INV0002...</w:t>
      </w:r>
    </w:p>
    <w:p>
      <w:pPr>
        <w:pStyle w:val="ListParagraph"/>
        <w:numPr>
          <w:ilvl w:val="0"/>
          <w:numId w:val="2"/>
        </w:numPr>
        <w:spacing w:after="100"/>
      </w:pPr>
      <w:r>
        <w:rPr>
          <w:rFonts w:ascii="Arial" w:cs="Arial" w:eastAsia="Arial" w:hAnsi="Arial"/>
          <w:color w:val="1A202C"/>
          <w:sz w:val="20"/>
          <w:szCs w:val="20"/>
        </w:rPr>
        <w:t xml:space="preserve">Expenses: E001, E002, E003...</w:t>
      </w:r>
    </w:p>
    <w:p>
      <w:pPr>
        <w:spacing w:after="80"/>
      </w:pPr>
    </w:p>
    <w:p>
      <w:pPr>
        <w:spacing w:after="200"/>
        <w:jc w:val="left"/>
      </w:pPr>
      <w:r>
        <w:rPr>
          <w:rFonts w:ascii="Arial" w:cs="Arial" w:eastAsia="Arial" w:hAnsi="Arial"/>
          <w:b w:val="false"/>
          <w:bCs w:val="false"/>
          <w:i w:val="false"/>
          <w:iCs w:val="false"/>
          <w:color w:val="000000"/>
          <w:sz w:val="22"/>
          <w:szCs w:val="22"/>
        </w:rPr>
        <w:t xml:space="preserve">Always follow the sequence. Never reuse an ID that has been used before.</w:t>
      </w:r>
    </w:p>
    <w:p>
      <w:pPr>
        <w:pStyle w:val="Heading2"/>
        <w:spacing w:before="280" w:after="160"/>
      </w:pPr>
      <w:r>
        <w:rPr>
          <w:rFonts w:ascii="Arial" w:cs="Arial" w:eastAsia="Arial" w:hAnsi="Arial"/>
          <w:b/>
          <w:bCs/>
          <w:color w:val="2C5282"/>
          <w:sz w:val="28"/>
          <w:szCs w:val="28"/>
        </w:rPr>
        <w:t xml:space="preserve">4.2  Data Validation Dropdowns</w:t>
      </w:r>
    </w:p>
    <w:p>
      <w:pPr>
        <w:spacing w:after="100"/>
        <w:jc w:val="left"/>
      </w:pPr>
      <w:r>
        <w:rPr>
          <w:rFonts w:ascii="Arial" w:cs="Arial" w:eastAsia="Arial" w:hAnsi="Arial"/>
          <w:b w:val="false"/>
          <w:bCs w:val="false"/>
          <w:i w:val="false"/>
          <w:iCs w:val="false"/>
          <w:color w:val="000000"/>
          <w:sz w:val="22"/>
          <w:szCs w:val="22"/>
        </w:rPr>
        <w:t xml:space="preserve">Several columns use Excel dropdown lists to prevent entry errors. Click any cell in these columns and an arrow appears — click the arrow to select from valid options:</w:t>
      </w:r>
    </w:p>
    <w:p>
      <w:pPr>
        <w:pStyle w:val="ListParagraph"/>
        <w:numPr>
          <w:ilvl w:val="0"/>
          <w:numId w:val="2"/>
        </w:numPr>
        <w:spacing w:after="100"/>
      </w:pPr>
      <w:r>
        <w:rPr>
          <w:rFonts w:ascii="Arial" w:cs="Arial" w:eastAsia="Arial" w:hAnsi="Arial"/>
          <w:color w:val="1A202C"/>
          <w:sz w:val="20"/>
          <w:szCs w:val="20"/>
        </w:rPr>
        <w:t xml:space="preserve">Product Category — 11 predefined categories</w:t>
      </w:r>
    </w:p>
    <w:p>
      <w:pPr>
        <w:pStyle w:val="ListParagraph"/>
        <w:numPr>
          <w:ilvl w:val="0"/>
          <w:numId w:val="2"/>
        </w:numPr>
        <w:spacing w:after="100"/>
      </w:pPr>
      <w:r>
        <w:rPr>
          <w:rFonts w:ascii="Arial" w:cs="Arial" w:eastAsia="Arial" w:hAnsi="Arial"/>
          <w:color w:val="1A202C"/>
          <w:sz w:val="20"/>
          <w:szCs w:val="20"/>
        </w:rPr>
        <w:t xml:space="preserve">Product Status — Active, Discontinued, Out of Stock</w:t>
      </w:r>
    </w:p>
    <w:p>
      <w:pPr>
        <w:pStyle w:val="ListParagraph"/>
        <w:numPr>
          <w:ilvl w:val="0"/>
          <w:numId w:val="2"/>
        </w:numPr>
        <w:spacing w:after="100"/>
      </w:pPr>
      <w:r>
        <w:rPr>
          <w:rFonts w:ascii="Arial" w:cs="Arial" w:eastAsia="Arial" w:hAnsi="Arial"/>
          <w:color w:val="1A202C"/>
          <w:sz w:val="20"/>
          <w:szCs w:val="20"/>
        </w:rPr>
        <w:t xml:space="preserve">Customer Type — Business, Individual, Government, NGO</w:t>
      </w:r>
    </w:p>
    <w:p>
      <w:pPr>
        <w:pStyle w:val="ListParagraph"/>
        <w:numPr>
          <w:ilvl w:val="0"/>
          <w:numId w:val="2"/>
        </w:numPr>
        <w:spacing w:after="100"/>
      </w:pPr>
      <w:r>
        <w:rPr>
          <w:rFonts w:ascii="Arial" w:cs="Arial" w:eastAsia="Arial" w:hAnsi="Arial"/>
          <w:color w:val="1A202C"/>
          <w:sz w:val="20"/>
          <w:szCs w:val="20"/>
        </w:rPr>
        <w:t xml:space="preserve">Payment Mode (Sales) — Cash, Credit, Bank Transfer, Installment</w:t>
      </w:r>
    </w:p>
    <w:p>
      <w:pPr>
        <w:pStyle w:val="ListParagraph"/>
        <w:numPr>
          <w:ilvl w:val="0"/>
          <w:numId w:val="2"/>
        </w:numPr>
        <w:spacing w:after="100"/>
      </w:pPr>
      <w:r>
        <w:rPr>
          <w:rFonts w:ascii="Arial" w:cs="Arial" w:eastAsia="Arial" w:hAnsi="Arial"/>
          <w:color w:val="1A202C"/>
          <w:sz w:val="20"/>
          <w:szCs w:val="20"/>
        </w:rPr>
        <w:t xml:space="preserve">Payment Mode (Purchases) — Cash, Bank Transfer, Credit</w:t>
      </w:r>
    </w:p>
    <w:p>
      <w:pPr>
        <w:pStyle w:val="ListParagraph"/>
        <w:numPr>
          <w:ilvl w:val="0"/>
          <w:numId w:val="2"/>
        </w:numPr>
        <w:spacing w:after="100"/>
      </w:pPr>
      <w:r>
        <w:rPr>
          <w:rFonts w:ascii="Arial" w:cs="Arial" w:eastAsia="Arial" w:hAnsi="Arial"/>
          <w:color w:val="1A202C"/>
          <w:sz w:val="20"/>
          <w:szCs w:val="20"/>
        </w:rPr>
        <w:t xml:space="preserve">Expense Category — 8 predefined categories</w:t>
      </w:r>
    </w:p>
    <w:p>
      <w:pPr>
        <w:spacing w:after="80"/>
      </w:pPr>
    </w:p>
    <w:p>
      <w:pPr>
        <w:spacing w:after="200"/>
        <w:jc w:val="left"/>
      </w:pPr>
      <w:r>
        <w:rPr>
          <w:rFonts w:ascii="Arial" w:cs="Arial" w:eastAsia="Arial" w:hAnsi="Arial"/>
          <w:b w:val="false"/>
          <w:bCs w:val="false"/>
          <w:i w:val="false"/>
          <w:iCs w:val="false"/>
          <w:color w:val="000000"/>
          <w:sz w:val="22"/>
          <w:szCs w:val="22"/>
        </w:rPr>
        <w:t xml:space="preserve">Typing values not in the dropdown list will show an error message to protect data integrity.</w:t>
      </w:r>
    </w:p>
    <w:p>
      <w:pPr>
        <w:pStyle w:val="Heading2"/>
        <w:spacing w:before="280" w:after="160"/>
      </w:pPr>
      <w:r>
        <w:rPr>
          <w:rFonts w:ascii="Arial" w:cs="Arial" w:eastAsia="Arial" w:hAnsi="Arial"/>
          <w:b/>
          <w:bCs/>
          <w:color w:val="2C5282"/>
          <w:sz w:val="28"/>
          <w:szCs w:val="28"/>
        </w:rPr>
        <w:t xml:space="preserve">4.3  FIFO Inventory Valuation</w:t>
      </w:r>
    </w:p>
    <w:p>
      <w:pPr>
        <w:spacing w:after="100"/>
        <w:jc w:val="left"/>
      </w:pPr>
      <w:r>
        <w:rPr>
          <w:rFonts w:ascii="Arial" w:cs="Arial" w:eastAsia="Arial" w:hAnsi="Arial"/>
          <w:b w:val="false"/>
          <w:bCs w:val="false"/>
          <w:i w:val="false"/>
          <w:iCs w:val="false"/>
          <w:color w:val="000000"/>
          <w:sz w:val="22"/>
          <w:szCs w:val="22"/>
        </w:rPr>
        <w:t xml:space="preserve">FIFO stands for First-In, First-Out. It is the most common inventory valuation method for retail businesses. The assumption is that the first items you bought are the first ones sold. In this system, FIFO Value is calculated as:</w:t>
      </w:r>
    </w:p>
    <w:p>
      <w:pPr>
        <w:pStyle w:val="ListParagraph"/>
        <w:numPr>
          <w:ilvl w:val="0"/>
          <w:numId w:val="2"/>
        </w:numPr>
        <w:spacing w:after="100"/>
      </w:pPr>
      <w:r>
        <w:rPr>
          <w:rFonts w:ascii="Arial" w:cs="Arial" w:eastAsia="Arial" w:hAnsi="Arial"/>
          <w:color w:val="1A202C"/>
          <w:sz w:val="20"/>
          <w:szCs w:val="20"/>
        </w:rPr>
        <w:t xml:space="preserve">Current Stock Quantity × Cost Price Per Unit</w:t>
      </w:r>
    </w:p>
    <w:p>
      <w:pPr>
        <w:pStyle w:val="ListParagraph"/>
        <w:numPr>
          <w:ilvl w:val="0"/>
          <w:numId w:val="2"/>
        </w:numPr>
        <w:spacing w:after="100"/>
      </w:pPr>
      <w:r>
        <w:rPr>
          <w:rFonts w:ascii="Arial" w:cs="Arial" w:eastAsia="Arial" w:hAnsi="Arial"/>
          <w:color w:val="1A202C"/>
          <w:sz w:val="20"/>
          <w:szCs w:val="20"/>
        </w:rPr>
        <w:t xml:space="preserve">This gives the value of inventory remaining in your warehouse</w:t>
      </w:r>
    </w:p>
    <w:p>
      <w:pPr>
        <w:pStyle w:val="ListParagraph"/>
        <w:numPr>
          <w:ilvl w:val="0"/>
          <w:numId w:val="2"/>
        </w:numPr>
        <w:spacing w:after="100"/>
      </w:pPr>
      <w:r>
        <w:rPr>
          <w:rFonts w:ascii="Arial" w:cs="Arial" w:eastAsia="Arial" w:hAnsi="Arial"/>
          <w:color w:val="1A202C"/>
          <w:sz w:val="20"/>
          <w:szCs w:val="20"/>
        </w:rPr>
        <w:t xml:space="preserve">It feeds into COGS (Cost of Goods Sold) in the Profit Analysis</w:t>
      </w:r>
    </w:p>
    <w:p>
      <w:pPr>
        <w:pStyle w:val="ListParagraph"/>
        <w:numPr>
          <w:ilvl w:val="0"/>
          <w:numId w:val="2"/>
        </w:numPr>
        <w:spacing w:after="100"/>
      </w:pPr>
      <w:r>
        <w:rPr>
          <w:rFonts w:ascii="Arial" w:cs="Arial" w:eastAsia="Arial" w:hAnsi="Arial"/>
          <w:color w:val="1A202C"/>
          <w:sz w:val="20"/>
          <w:szCs w:val="20"/>
        </w:rPr>
        <w:t xml:space="preserve">COGS = Opening Inventory + Total Purchases − Closing Inventory</w:t>
      </w:r>
    </w:p>
    <w:p>
      <w:pPr>
        <w:spacing w:after="200"/>
      </w:pPr>
    </w:p>
    <w:p>
      <w:pPr>
        <w:pStyle w:val="Heading2"/>
        <w:spacing w:before="280" w:after="160"/>
      </w:pPr>
      <w:r>
        <w:rPr>
          <w:rFonts w:ascii="Arial" w:cs="Arial" w:eastAsia="Arial" w:hAnsi="Arial"/>
          <w:b/>
          <w:bCs/>
          <w:color w:val="2C5282"/>
          <w:sz w:val="28"/>
          <w:szCs w:val="28"/>
        </w:rPr>
        <w:t xml:space="preserve">4.4  Low Stock Alert System</w:t>
      </w:r>
    </w:p>
    <w:p>
      <w:pPr>
        <w:spacing w:after="100"/>
        <w:jc w:val="left"/>
      </w:pPr>
      <w:r>
        <w:rPr>
          <w:rFonts w:ascii="Arial" w:cs="Arial" w:eastAsia="Arial" w:hAnsi="Arial"/>
          <w:b w:val="false"/>
          <w:bCs w:val="false"/>
          <w:i w:val="false"/>
          <w:iCs w:val="false"/>
          <w:color w:val="000000"/>
          <w:sz w:val="22"/>
          <w:szCs w:val="22"/>
        </w:rPr>
        <w:t xml:space="preserve">Each product has a Reorder Level set in the Products sheet. The Inventory sheet constantly compares Current Stock against this level:</w:t>
      </w:r>
    </w:p>
    <w:p>
      <w:pPr>
        <w:pStyle w:val="ListParagraph"/>
        <w:numPr>
          <w:ilvl w:val="0"/>
          <w:numId w:val="2"/>
        </w:numPr>
        <w:spacing w:after="100"/>
      </w:pPr>
      <w:r>
        <w:rPr>
          <w:rFonts w:ascii="Arial" w:cs="Arial" w:eastAsia="Arial" w:hAnsi="Arial"/>
          <w:color w:val="1A202C"/>
          <w:sz w:val="20"/>
          <w:szCs w:val="20"/>
        </w:rPr>
        <w:t xml:space="preserve">When Current Stock drops to or below Reorder Level → ⚠️ Low Stock + 🔴 REORDER NOW alert on Dashboard</w:t>
      </w:r>
    </w:p>
    <w:p>
      <w:pPr>
        <w:pStyle w:val="ListParagraph"/>
        <w:numPr>
          <w:ilvl w:val="0"/>
          <w:numId w:val="2"/>
        </w:numPr>
        <w:spacing w:after="100"/>
      </w:pPr>
      <w:r>
        <w:rPr>
          <w:rFonts w:ascii="Arial" w:cs="Arial" w:eastAsia="Arial" w:hAnsi="Arial"/>
          <w:color w:val="1A202C"/>
          <w:sz w:val="20"/>
          <w:szCs w:val="20"/>
        </w:rPr>
        <w:t xml:space="preserve">When Current Stock hits zero → ⛔ Out of Stock</w:t>
      </w:r>
    </w:p>
    <w:p>
      <w:pPr>
        <w:pStyle w:val="ListParagraph"/>
        <w:numPr>
          <w:ilvl w:val="0"/>
          <w:numId w:val="2"/>
        </w:numPr>
        <w:spacing w:after="100"/>
      </w:pPr>
      <w:r>
        <w:rPr>
          <w:rFonts w:ascii="Arial" w:cs="Arial" w:eastAsia="Arial" w:hAnsi="Arial"/>
          <w:color w:val="1A202C"/>
          <w:sz w:val="20"/>
          <w:szCs w:val="20"/>
        </w:rPr>
        <w:t xml:space="preserve">When Current Stock is healthy → ✅ In Stock</w:t>
      </w:r>
    </w:p>
    <w:p>
      <w:pPr>
        <w:spacing w:after="80"/>
      </w:pPr>
    </w:p>
    <w:p>
      <w:pPr>
        <w:spacing w:after="200"/>
        <w:jc w:val="left"/>
      </w:pPr>
      <w:r>
        <w:rPr>
          <w:rFonts w:ascii="Arial" w:cs="Arial" w:eastAsia="Arial" w:hAnsi="Arial"/>
          <w:b w:val="false"/>
          <w:bCs w:val="false"/>
          <w:i w:val="false"/>
          <w:iCs w:val="false"/>
          <w:color w:val="000000"/>
          <w:sz w:val="22"/>
          <w:szCs w:val="22"/>
        </w:rPr>
        <w:t xml:space="preserve">Review the Dashboard Low Stock Alerts section daily to ensure you never run out of key products.</w:t>
      </w:r>
    </w:p>
    <w:p>
      <w:pPr>
        <w:pStyle w:val="Heading2"/>
        <w:spacing w:before="280" w:after="160"/>
      </w:pPr>
      <w:r>
        <w:rPr>
          <w:rFonts w:ascii="Arial" w:cs="Arial" w:eastAsia="Arial" w:hAnsi="Arial"/>
          <w:b/>
          <w:bCs/>
          <w:color w:val="2C5282"/>
          <w:sz w:val="28"/>
          <w:szCs w:val="28"/>
        </w:rPr>
        <w:t xml:space="preserve">4.5  Cash vs Credit Sales Toggle</w:t>
      </w:r>
    </w:p>
    <w:p>
      <w:pPr>
        <w:spacing w:after="100"/>
        <w:jc w:val="left"/>
      </w:pPr>
      <w:r>
        <w:rPr>
          <w:rFonts w:ascii="Arial" w:cs="Arial" w:eastAsia="Arial" w:hAnsi="Arial"/>
          <w:b w:val="false"/>
          <w:bCs w:val="false"/>
          <w:i w:val="false"/>
          <w:iCs w:val="false"/>
          <w:color w:val="000000"/>
          <w:sz w:val="22"/>
          <w:szCs w:val="22"/>
        </w:rPr>
        <w:t xml:space="preserve">The Payment Mode column in the Sales sheet automatically classifies each sale:</w:t>
      </w:r>
    </w:p>
    <w:p>
      <w:pPr>
        <w:pStyle w:val="ListParagraph"/>
        <w:numPr>
          <w:ilvl w:val="0"/>
          <w:numId w:val="2"/>
        </w:numPr>
        <w:spacing w:after="100"/>
      </w:pPr>
      <w:r>
        <w:rPr>
          <w:rFonts w:ascii="Arial" w:cs="Arial" w:eastAsia="Arial" w:hAnsi="Arial"/>
          <w:color w:val="1A202C"/>
          <w:sz w:val="20"/>
          <w:szCs w:val="20"/>
        </w:rPr>
        <w:t xml:space="preserve">Cash — collected immediately, no receivable created</w:t>
      </w:r>
    </w:p>
    <w:p>
      <w:pPr>
        <w:pStyle w:val="ListParagraph"/>
        <w:numPr>
          <w:ilvl w:val="0"/>
          <w:numId w:val="2"/>
        </w:numPr>
        <w:spacing w:after="100"/>
      </w:pPr>
      <w:r>
        <w:rPr>
          <w:rFonts w:ascii="Arial" w:cs="Arial" w:eastAsia="Arial" w:hAnsi="Arial"/>
          <w:color w:val="1A202C"/>
          <w:sz w:val="20"/>
          <w:szCs w:val="20"/>
        </w:rPr>
        <w:t xml:space="preserve">Bank Transfer — collected immediately via bank, no receivable created</w:t>
      </w:r>
    </w:p>
    <w:p>
      <w:pPr>
        <w:pStyle w:val="ListParagraph"/>
        <w:numPr>
          <w:ilvl w:val="0"/>
          <w:numId w:val="2"/>
        </w:numPr>
        <w:spacing w:after="100"/>
      </w:pPr>
      <w:r>
        <w:rPr>
          <w:rFonts w:ascii="Arial" w:cs="Arial" w:eastAsia="Arial" w:hAnsi="Arial"/>
          <w:color w:val="1A202C"/>
          <w:sz w:val="20"/>
          <w:szCs w:val="20"/>
        </w:rPr>
        <w:t xml:space="preserve">Credit — customer has not paid yet, Balance Due feeds into Receivables</w:t>
      </w:r>
    </w:p>
    <w:p>
      <w:pPr>
        <w:pStyle w:val="ListParagraph"/>
        <w:numPr>
          <w:ilvl w:val="0"/>
          <w:numId w:val="2"/>
        </w:numPr>
        <w:spacing w:after="100"/>
      </w:pPr>
      <w:r>
        <w:rPr>
          <w:rFonts w:ascii="Arial" w:cs="Arial" w:eastAsia="Arial" w:hAnsi="Arial"/>
          <w:color w:val="1A202C"/>
          <w:sz w:val="20"/>
          <w:szCs w:val="20"/>
        </w:rPr>
        <w:t xml:space="preserve">Installment — partial payment received, remaining Balance Due feeds into Receivables</w:t>
      </w:r>
    </w:p>
    <w:p>
      <w:pPr>
        <w:spacing w:after="80"/>
      </w:pPr>
    </w:p>
    <w:p>
      <w:pPr>
        <w:spacing w:after="200"/>
        <w:jc w:val="left"/>
      </w:pPr>
      <w:r>
        <w:rPr>
          <w:rFonts w:ascii="Arial" w:cs="Arial" w:eastAsia="Arial" w:hAnsi="Arial"/>
          <w:b w:val="false"/>
          <w:bCs w:val="false"/>
          <w:i w:val="false"/>
          <w:iCs w:val="false"/>
          <w:color w:val="000000"/>
          <w:sz w:val="22"/>
          <w:szCs w:val="22"/>
        </w:rPr>
        <w:t xml:space="preserve">The Dashboard's Cash vs Credit Breakdown table shows the count and revenue for each mode, helping you understand your cash flow exposure.</w:t>
      </w: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5. Daily Workflow — How to Use the System</w:t>
      </w:r>
    </w:p>
    <w:p>
      <w:pPr>
        <w:pStyle w:val="Heading2"/>
        <w:spacing w:before="280" w:after="160"/>
      </w:pPr>
      <w:r>
        <w:rPr>
          <w:rFonts w:ascii="Arial" w:cs="Arial" w:eastAsia="Arial" w:hAnsi="Arial"/>
          <w:b/>
          <w:bCs/>
          <w:color w:val="2C5282"/>
          <w:sz w:val="28"/>
          <w:szCs w:val="28"/>
        </w:rPr>
        <w:t xml:space="preserve">5.1  Morning Routine</w:t>
      </w:r>
    </w:p>
    <w:p>
      <w:pPr>
        <w:pStyle w:val="ListParagraph"/>
        <w:numPr>
          <w:ilvl w:val="0"/>
          <w:numId w:val="3"/>
        </w:numPr>
        <w:spacing w:after="100"/>
      </w:pPr>
      <w:r>
        <w:rPr>
          <w:rFonts w:ascii="Arial" w:cs="Arial" w:eastAsia="Arial" w:hAnsi="Arial"/>
          <w:color w:val="1A202C"/>
          <w:sz w:val="20"/>
          <w:szCs w:val="20"/>
        </w:rPr>
        <w:t xml:space="preserve">Open the Excel file and go to the Dashboard</w:t>
      </w:r>
    </w:p>
    <w:p>
      <w:pPr>
        <w:pStyle w:val="ListParagraph"/>
        <w:numPr>
          <w:ilvl w:val="0"/>
          <w:numId w:val="3"/>
        </w:numPr>
        <w:spacing w:after="100"/>
      </w:pPr>
      <w:r>
        <w:rPr>
          <w:rFonts w:ascii="Arial" w:cs="Arial" w:eastAsia="Arial" w:hAnsi="Arial"/>
          <w:color w:val="1A202C"/>
          <w:sz w:val="20"/>
          <w:szCs w:val="20"/>
        </w:rPr>
        <w:t xml:space="preserve">Check the 8 KPI cards for a quick business health overview</w:t>
      </w:r>
    </w:p>
    <w:p>
      <w:pPr>
        <w:pStyle w:val="ListParagraph"/>
        <w:numPr>
          <w:ilvl w:val="0"/>
          <w:numId w:val="3"/>
        </w:numPr>
        <w:spacing w:after="100"/>
      </w:pPr>
      <w:r>
        <w:rPr>
          <w:rFonts w:ascii="Arial" w:cs="Arial" w:eastAsia="Arial" w:hAnsi="Arial"/>
          <w:color w:val="1A202C"/>
          <w:sz w:val="20"/>
          <w:szCs w:val="20"/>
        </w:rPr>
        <w:t xml:space="preserve">Review the Low Stock Alerts — any 🔴 REORDER NOW items need immediate action</w:t>
      </w:r>
    </w:p>
    <w:p>
      <w:pPr>
        <w:pStyle w:val="ListParagraph"/>
        <w:numPr>
          <w:ilvl w:val="0"/>
          <w:numId w:val="3"/>
        </w:numPr>
        <w:spacing w:after="100"/>
      </w:pPr>
      <w:r>
        <w:rPr>
          <w:rFonts w:ascii="Arial" w:cs="Arial" w:eastAsia="Arial" w:hAnsi="Arial"/>
          <w:color w:val="1A202C"/>
          <w:sz w:val="20"/>
          <w:szCs w:val="20"/>
        </w:rPr>
        <w:t xml:space="preserve">Check Receivables — note any Overdue entries that need customer follow-up</w:t>
      </w:r>
    </w:p>
    <w:p>
      <w:pPr>
        <w:spacing w:after="200"/>
      </w:pPr>
    </w:p>
    <w:p>
      <w:pPr>
        <w:pStyle w:val="Heading2"/>
        <w:spacing w:before="280" w:after="160"/>
      </w:pPr>
      <w:r>
        <w:rPr>
          <w:rFonts w:ascii="Arial" w:cs="Arial" w:eastAsia="Arial" w:hAnsi="Arial"/>
          <w:b/>
          <w:bCs/>
          <w:color w:val="2C5282"/>
          <w:sz w:val="28"/>
          <w:szCs w:val="28"/>
        </w:rPr>
        <w:t xml:space="preserve">5.2  Recording a Sale</w:t>
      </w:r>
    </w:p>
    <w:p>
      <w:pPr>
        <w:pStyle w:val="ListParagraph"/>
        <w:numPr>
          <w:ilvl w:val="0"/>
          <w:numId w:val="3"/>
        </w:numPr>
        <w:spacing w:after="100"/>
      </w:pPr>
      <w:r>
        <w:rPr>
          <w:rFonts w:ascii="Arial" w:cs="Arial" w:eastAsia="Arial" w:hAnsi="Arial"/>
          <w:color w:val="1A202C"/>
          <w:sz w:val="20"/>
          <w:szCs w:val="20"/>
        </w:rPr>
        <w:t xml:space="preserve">Go to the Sales sheet</w:t>
      </w:r>
    </w:p>
    <w:p>
      <w:pPr>
        <w:pStyle w:val="ListParagraph"/>
        <w:numPr>
          <w:ilvl w:val="0"/>
          <w:numId w:val="3"/>
        </w:numPr>
        <w:spacing w:after="100"/>
      </w:pPr>
      <w:r>
        <w:rPr>
          <w:rFonts w:ascii="Arial" w:cs="Arial" w:eastAsia="Arial" w:hAnsi="Arial"/>
          <w:color w:val="1A202C"/>
          <w:sz w:val="20"/>
          <w:szCs w:val="20"/>
        </w:rPr>
        <w:t xml:space="preserve">Scroll to the next empty row below the last entry</w:t>
      </w:r>
    </w:p>
    <w:p>
      <w:pPr>
        <w:pStyle w:val="ListParagraph"/>
        <w:numPr>
          <w:ilvl w:val="0"/>
          <w:numId w:val="3"/>
        </w:numPr>
        <w:spacing w:after="100"/>
      </w:pPr>
      <w:r>
        <w:rPr>
          <w:rFonts w:ascii="Arial" w:cs="Arial" w:eastAsia="Arial" w:hAnsi="Arial"/>
          <w:color w:val="1A202C"/>
          <w:sz w:val="20"/>
          <w:szCs w:val="20"/>
        </w:rPr>
        <w:t xml:space="preserve">Enter the next Invoice ID (e.g., INV0051)</w:t>
      </w:r>
    </w:p>
    <w:p>
      <w:pPr>
        <w:pStyle w:val="ListParagraph"/>
        <w:numPr>
          <w:ilvl w:val="0"/>
          <w:numId w:val="3"/>
        </w:numPr>
        <w:spacing w:after="100"/>
      </w:pPr>
      <w:r>
        <w:rPr>
          <w:rFonts w:ascii="Arial" w:cs="Arial" w:eastAsia="Arial" w:hAnsi="Arial"/>
          <w:color w:val="1A202C"/>
          <w:sz w:val="20"/>
          <w:szCs w:val="20"/>
        </w:rPr>
        <w:t xml:space="preserve">Enter today's date</w:t>
      </w:r>
    </w:p>
    <w:p>
      <w:pPr>
        <w:pStyle w:val="ListParagraph"/>
        <w:numPr>
          <w:ilvl w:val="0"/>
          <w:numId w:val="3"/>
        </w:numPr>
        <w:spacing w:after="100"/>
      </w:pPr>
      <w:r>
        <w:rPr>
          <w:rFonts w:ascii="Arial" w:cs="Arial" w:eastAsia="Arial" w:hAnsi="Arial"/>
          <w:color w:val="1A202C"/>
          <w:sz w:val="20"/>
          <w:szCs w:val="20"/>
        </w:rPr>
        <w:t xml:space="preserve">Enter the Customer ID — type it or select from your list</w:t>
      </w:r>
    </w:p>
    <w:p>
      <w:pPr>
        <w:pStyle w:val="ListParagraph"/>
        <w:numPr>
          <w:ilvl w:val="0"/>
          <w:numId w:val="3"/>
        </w:numPr>
        <w:spacing w:after="100"/>
      </w:pPr>
      <w:r>
        <w:rPr>
          <w:rFonts w:ascii="Arial" w:cs="Arial" w:eastAsia="Arial" w:hAnsi="Arial"/>
          <w:color w:val="1A202C"/>
          <w:sz w:val="20"/>
          <w:szCs w:val="20"/>
        </w:rPr>
        <w:t xml:space="preserve">Enter the Product ID</w:t>
      </w:r>
    </w:p>
    <w:p>
      <w:pPr>
        <w:pStyle w:val="ListParagraph"/>
        <w:numPr>
          <w:ilvl w:val="0"/>
          <w:numId w:val="3"/>
        </w:numPr>
        <w:spacing w:after="100"/>
      </w:pPr>
      <w:r>
        <w:rPr>
          <w:rFonts w:ascii="Arial" w:cs="Arial" w:eastAsia="Arial" w:hAnsi="Arial"/>
          <w:color w:val="1A202C"/>
          <w:sz w:val="20"/>
          <w:szCs w:val="20"/>
        </w:rPr>
        <w:t xml:space="preserve">Enter the quantity sold</w:t>
      </w:r>
    </w:p>
    <w:p>
      <w:pPr>
        <w:pStyle w:val="ListParagraph"/>
        <w:numPr>
          <w:ilvl w:val="0"/>
          <w:numId w:val="3"/>
        </w:numPr>
        <w:spacing w:after="100"/>
      </w:pPr>
      <w:r>
        <w:rPr>
          <w:rFonts w:ascii="Arial" w:cs="Arial" w:eastAsia="Arial" w:hAnsi="Arial"/>
          <w:color w:val="1A202C"/>
          <w:sz w:val="20"/>
          <w:szCs w:val="20"/>
        </w:rPr>
        <w:t xml:space="preserve">Confirm the Unit Price (update if you negotiated a special price)</w:t>
      </w:r>
    </w:p>
    <w:p>
      <w:pPr>
        <w:pStyle w:val="ListParagraph"/>
        <w:numPr>
          <w:ilvl w:val="0"/>
          <w:numId w:val="3"/>
        </w:numPr>
        <w:spacing w:after="100"/>
      </w:pPr>
      <w:r>
        <w:rPr>
          <w:rFonts w:ascii="Arial" w:cs="Arial" w:eastAsia="Arial" w:hAnsi="Arial"/>
          <w:color w:val="1A202C"/>
          <w:sz w:val="20"/>
          <w:szCs w:val="20"/>
        </w:rPr>
        <w:t xml:space="preserve">Enter the Discount % if applicable (e.g., 0.05 for 5%)</w:t>
      </w:r>
    </w:p>
    <w:p>
      <w:pPr>
        <w:pStyle w:val="ListParagraph"/>
        <w:numPr>
          <w:ilvl w:val="0"/>
          <w:numId w:val="3"/>
        </w:numPr>
        <w:spacing w:after="100"/>
      </w:pPr>
      <w:r>
        <w:rPr>
          <w:rFonts w:ascii="Arial" w:cs="Arial" w:eastAsia="Arial" w:hAnsi="Arial"/>
          <w:color w:val="1A202C"/>
          <w:sz w:val="20"/>
          <w:szCs w:val="20"/>
        </w:rPr>
        <w:t xml:space="preserve">Columns J (Net Price) and K (Total) calculate automatically</w:t>
      </w:r>
    </w:p>
    <w:p>
      <w:pPr>
        <w:pStyle w:val="ListParagraph"/>
        <w:numPr>
          <w:ilvl w:val="0"/>
          <w:numId w:val="3"/>
        </w:numPr>
        <w:spacing w:after="100"/>
      </w:pPr>
      <w:r>
        <w:rPr>
          <w:rFonts w:ascii="Arial" w:cs="Arial" w:eastAsia="Arial" w:hAnsi="Arial"/>
          <w:color w:val="1A202C"/>
          <w:sz w:val="20"/>
          <w:szCs w:val="20"/>
        </w:rPr>
        <w:t xml:space="preserve">Select Payment Mode from the dropdown</w:t>
      </w:r>
    </w:p>
    <w:p>
      <w:pPr>
        <w:pStyle w:val="ListParagraph"/>
        <w:numPr>
          <w:ilvl w:val="0"/>
          <w:numId w:val="3"/>
        </w:numPr>
        <w:spacing w:after="100"/>
      </w:pPr>
      <w:r>
        <w:rPr>
          <w:rFonts w:ascii="Arial" w:cs="Arial" w:eastAsia="Arial" w:hAnsi="Arial"/>
          <w:color w:val="1A202C"/>
          <w:sz w:val="20"/>
          <w:szCs w:val="20"/>
        </w:rPr>
        <w:t xml:space="preserve">Enter Amount Paid — for cash sales this equals Total, for credit sales it may be 0 or partial</w:t>
      </w:r>
    </w:p>
    <w:p>
      <w:pPr>
        <w:pStyle w:val="ListParagraph"/>
        <w:numPr>
          <w:ilvl w:val="0"/>
          <w:numId w:val="3"/>
        </w:numPr>
        <w:spacing w:after="100"/>
      </w:pPr>
      <w:r>
        <w:rPr>
          <w:rFonts w:ascii="Arial" w:cs="Arial" w:eastAsia="Arial" w:hAnsi="Arial"/>
          <w:color w:val="1A202C"/>
          <w:sz w:val="20"/>
          <w:szCs w:val="20"/>
        </w:rPr>
        <w:t xml:space="preserve">Column N (Balance Due) calculates automatically</w:t>
      </w:r>
    </w:p>
    <w:p>
      <w:pPr>
        <w:spacing w:after="80"/>
      </w:pPr>
    </w:p>
    <w:p>
      <w:pPr>
        <w:spacing w:after="200"/>
        <w:jc w:val="left"/>
      </w:pPr>
      <w:r>
        <w:rPr>
          <w:rFonts w:ascii="Arial" w:cs="Arial" w:eastAsia="Arial" w:hAnsi="Arial"/>
          <w:b w:val="false"/>
          <w:bCs w:val="false"/>
          <w:i w:val="false"/>
          <w:iCs w:val="false"/>
          <w:color w:val="000000"/>
          <w:sz w:val="22"/>
          <w:szCs w:val="22"/>
        </w:rPr>
        <w:t xml:space="preserve">The Inventory sheet immediately reflects the stock reduction. If it was a credit sale, Receivables automatically shows the balance.</w:t>
      </w:r>
    </w:p>
    <w:p>
      <w:pPr>
        <w:pStyle w:val="Heading2"/>
        <w:spacing w:before="280" w:after="160"/>
      </w:pPr>
      <w:r>
        <w:rPr>
          <w:rFonts w:ascii="Arial" w:cs="Arial" w:eastAsia="Arial" w:hAnsi="Arial"/>
          <w:b/>
          <w:bCs/>
          <w:color w:val="2C5282"/>
          <w:sz w:val="28"/>
          <w:szCs w:val="28"/>
        </w:rPr>
        <w:t xml:space="preserve">5.3  Recording a Purchase (Stock Arrival)</w:t>
      </w:r>
    </w:p>
    <w:p>
      <w:pPr>
        <w:pStyle w:val="ListParagraph"/>
        <w:numPr>
          <w:ilvl w:val="0"/>
          <w:numId w:val="3"/>
        </w:numPr>
        <w:spacing w:after="100"/>
      </w:pPr>
      <w:r>
        <w:rPr>
          <w:rFonts w:ascii="Arial" w:cs="Arial" w:eastAsia="Arial" w:hAnsi="Arial"/>
          <w:color w:val="1A202C"/>
          <w:sz w:val="20"/>
          <w:szCs w:val="20"/>
        </w:rPr>
        <w:t xml:space="preserve">Go to the Purchases sheet</w:t>
      </w:r>
    </w:p>
    <w:p>
      <w:pPr>
        <w:pStyle w:val="ListParagraph"/>
        <w:numPr>
          <w:ilvl w:val="0"/>
          <w:numId w:val="3"/>
        </w:numPr>
        <w:spacing w:after="100"/>
      </w:pPr>
      <w:r>
        <w:rPr>
          <w:rFonts w:ascii="Arial" w:cs="Arial" w:eastAsia="Arial" w:hAnsi="Arial"/>
          <w:color w:val="1A202C"/>
          <w:sz w:val="20"/>
          <w:szCs w:val="20"/>
        </w:rPr>
        <w:t xml:space="preserve">Enter the next Purchase ID (e.g., PUR0051)</w:t>
      </w:r>
    </w:p>
    <w:p>
      <w:pPr>
        <w:pStyle w:val="ListParagraph"/>
        <w:numPr>
          <w:ilvl w:val="0"/>
          <w:numId w:val="3"/>
        </w:numPr>
        <w:spacing w:after="100"/>
      </w:pPr>
      <w:r>
        <w:rPr>
          <w:rFonts w:ascii="Arial" w:cs="Arial" w:eastAsia="Arial" w:hAnsi="Arial"/>
          <w:color w:val="1A202C"/>
          <w:sz w:val="20"/>
          <w:szCs w:val="20"/>
        </w:rPr>
        <w:t xml:space="preserve">Enter the delivery date</w:t>
      </w:r>
    </w:p>
    <w:p>
      <w:pPr>
        <w:pStyle w:val="ListParagraph"/>
        <w:numPr>
          <w:ilvl w:val="0"/>
          <w:numId w:val="3"/>
        </w:numPr>
        <w:spacing w:after="100"/>
      </w:pPr>
      <w:r>
        <w:rPr>
          <w:rFonts w:ascii="Arial" w:cs="Arial" w:eastAsia="Arial" w:hAnsi="Arial"/>
          <w:color w:val="1A202C"/>
          <w:sz w:val="20"/>
          <w:szCs w:val="20"/>
        </w:rPr>
        <w:t xml:space="preserve">Enter the Supplier ID and Supplier Name</w:t>
      </w:r>
    </w:p>
    <w:p>
      <w:pPr>
        <w:pStyle w:val="ListParagraph"/>
        <w:numPr>
          <w:ilvl w:val="0"/>
          <w:numId w:val="3"/>
        </w:numPr>
        <w:spacing w:after="100"/>
      </w:pPr>
      <w:r>
        <w:rPr>
          <w:rFonts w:ascii="Arial" w:cs="Arial" w:eastAsia="Arial" w:hAnsi="Arial"/>
          <w:color w:val="1A202C"/>
          <w:sz w:val="20"/>
          <w:szCs w:val="20"/>
        </w:rPr>
        <w:t xml:space="preserve">Enter the Product ID and Product Name</w:t>
      </w:r>
    </w:p>
    <w:p>
      <w:pPr>
        <w:pStyle w:val="ListParagraph"/>
        <w:numPr>
          <w:ilvl w:val="0"/>
          <w:numId w:val="3"/>
        </w:numPr>
        <w:spacing w:after="100"/>
      </w:pPr>
      <w:r>
        <w:rPr>
          <w:rFonts w:ascii="Arial" w:cs="Arial" w:eastAsia="Arial" w:hAnsi="Arial"/>
          <w:color w:val="1A202C"/>
          <w:sz w:val="20"/>
          <w:szCs w:val="20"/>
        </w:rPr>
        <w:t xml:space="preserve">Enter the quantity received</w:t>
      </w:r>
    </w:p>
    <w:p>
      <w:pPr>
        <w:pStyle w:val="ListParagraph"/>
        <w:numPr>
          <w:ilvl w:val="0"/>
          <w:numId w:val="3"/>
        </w:numPr>
        <w:spacing w:after="100"/>
      </w:pPr>
      <w:r>
        <w:rPr>
          <w:rFonts w:ascii="Arial" w:cs="Arial" w:eastAsia="Arial" w:hAnsi="Arial"/>
          <w:color w:val="1A202C"/>
          <w:sz w:val="20"/>
          <w:szCs w:val="20"/>
        </w:rPr>
        <w:t xml:space="preserve">Enter the Unit Cost from the supplier invoice</w:t>
      </w:r>
    </w:p>
    <w:p>
      <w:pPr>
        <w:pStyle w:val="ListParagraph"/>
        <w:numPr>
          <w:ilvl w:val="0"/>
          <w:numId w:val="3"/>
        </w:numPr>
        <w:spacing w:after="100"/>
      </w:pPr>
      <w:r>
        <w:rPr>
          <w:rFonts w:ascii="Arial" w:cs="Arial" w:eastAsia="Arial" w:hAnsi="Arial"/>
          <w:color w:val="1A202C"/>
          <w:sz w:val="20"/>
          <w:szCs w:val="20"/>
        </w:rPr>
        <w:t xml:space="preserve">Total Cost calculates automatically</w:t>
      </w:r>
    </w:p>
    <w:p>
      <w:pPr>
        <w:pStyle w:val="ListParagraph"/>
        <w:numPr>
          <w:ilvl w:val="0"/>
          <w:numId w:val="3"/>
        </w:numPr>
        <w:spacing w:after="100"/>
      </w:pPr>
      <w:r>
        <w:rPr>
          <w:rFonts w:ascii="Arial" w:cs="Arial" w:eastAsia="Arial" w:hAnsi="Arial"/>
          <w:color w:val="1A202C"/>
          <w:sz w:val="20"/>
          <w:szCs w:val="20"/>
        </w:rPr>
        <w:t xml:space="preserve">Select Payment Mode — if Credit, it will appear in Payables automatically</w:t>
      </w:r>
    </w:p>
    <w:p>
      <w:pPr>
        <w:pStyle w:val="ListParagraph"/>
        <w:numPr>
          <w:ilvl w:val="0"/>
          <w:numId w:val="3"/>
        </w:numPr>
        <w:spacing w:after="100"/>
      </w:pPr>
      <w:r>
        <w:rPr>
          <w:rFonts w:ascii="Arial" w:cs="Arial" w:eastAsia="Arial" w:hAnsi="Arial"/>
          <w:color w:val="1A202C"/>
          <w:sz w:val="20"/>
          <w:szCs w:val="20"/>
        </w:rPr>
        <w:t xml:space="preserve">Enter the supplier's invoice reference number</w:t>
      </w:r>
    </w:p>
    <w:p>
      <w:pPr>
        <w:spacing w:after="200"/>
      </w:pPr>
    </w:p>
    <w:p>
      <w:pPr>
        <w:pStyle w:val="Heading2"/>
        <w:spacing w:before="280" w:after="160"/>
      </w:pPr>
      <w:r>
        <w:rPr>
          <w:rFonts w:ascii="Arial" w:cs="Arial" w:eastAsia="Arial" w:hAnsi="Arial"/>
          <w:b/>
          <w:bCs/>
          <w:color w:val="2C5282"/>
          <w:sz w:val="28"/>
          <w:szCs w:val="28"/>
        </w:rPr>
        <w:t xml:space="preserve">5.4  Recording an Expense</w:t>
      </w:r>
    </w:p>
    <w:p>
      <w:pPr>
        <w:pStyle w:val="ListParagraph"/>
        <w:numPr>
          <w:ilvl w:val="0"/>
          <w:numId w:val="3"/>
        </w:numPr>
        <w:spacing w:after="100"/>
      </w:pPr>
      <w:r>
        <w:rPr>
          <w:rFonts w:ascii="Arial" w:cs="Arial" w:eastAsia="Arial" w:hAnsi="Arial"/>
          <w:color w:val="1A202C"/>
          <w:sz w:val="20"/>
          <w:szCs w:val="20"/>
        </w:rPr>
        <w:t xml:space="preserve">Go to the Expenses sheet</w:t>
      </w:r>
    </w:p>
    <w:p>
      <w:pPr>
        <w:pStyle w:val="ListParagraph"/>
        <w:numPr>
          <w:ilvl w:val="0"/>
          <w:numId w:val="3"/>
        </w:numPr>
        <w:spacing w:after="100"/>
      </w:pPr>
      <w:r>
        <w:rPr>
          <w:rFonts w:ascii="Arial" w:cs="Arial" w:eastAsia="Arial" w:hAnsi="Arial"/>
          <w:color w:val="1A202C"/>
          <w:sz w:val="20"/>
          <w:szCs w:val="20"/>
        </w:rPr>
        <w:t xml:space="preserve">Enter the next Expense ID (e.g., E051)</w:t>
      </w:r>
    </w:p>
    <w:p>
      <w:pPr>
        <w:pStyle w:val="ListParagraph"/>
        <w:numPr>
          <w:ilvl w:val="0"/>
          <w:numId w:val="3"/>
        </w:numPr>
        <w:spacing w:after="100"/>
      </w:pPr>
      <w:r>
        <w:rPr>
          <w:rFonts w:ascii="Arial" w:cs="Arial" w:eastAsia="Arial" w:hAnsi="Arial"/>
          <w:color w:val="1A202C"/>
          <w:sz w:val="20"/>
          <w:szCs w:val="20"/>
        </w:rPr>
        <w:t xml:space="preserve">Enter the date</w:t>
      </w:r>
    </w:p>
    <w:p>
      <w:pPr>
        <w:pStyle w:val="ListParagraph"/>
        <w:numPr>
          <w:ilvl w:val="0"/>
          <w:numId w:val="3"/>
        </w:numPr>
        <w:spacing w:after="100"/>
      </w:pPr>
      <w:r>
        <w:rPr>
          <w:rFonts w:ascii="Arial" w:cs="Arial" w:eastAsia="Arial" w:hAnsi="Arial"/>
          <w:color w:val="1A202C"/>
          <w:sz w:val="20"/>
          <w:szCs w:val="20"/>
        </w:rPr>
        <w:t xml:space="preserve">Select the Category from the dropdown</w:t>
      </w:r>
    </w:p>
    <w:p>
      <w:pPr>
        <w:pStyle w:val="ListParagraph"/>
        <w:numPr>
          <w:ilvl w:val="0"/>
          <w:numId w:val="3"/>
        </w:numPr>
        <w:spacing w:after="100"/>
      </w:pPr>
      <w:r>
        <w:rPr>
          <w:rFonts w:ascii="Arial" w:cs="Arial" w:eastAsia="Arial" w:hAnsi="Arial"/>
          <w:color w:val="1A202C"/>
          <w:sz w:val="20"/>
          <w:szCs w:val="20"/>
        </w:rPr>
        <w:t xml:space="preserve">Enter a description (e.g., 'December rent payment')</w:t>
      </w:r>
    </w:p>
    <w:p>
      <w:pPr>
        <w:pStyle w:val="ListParagraph"/>
        <w:numPr>
          <w:ilvl w:val="0"/>
          <w:numId w:val="3"/>
        </w:numPr>
        <w:spacing w:after="100"/>
      </w:pPr>
      <w:r>
        <w:rPr>
          <w:rFonts w:ascii="Arial" w:cs="Arial" w:eastAsia="Arial" w:hAnsi="Arial"/>
          <w:color w:val="1A202C"/>
          <w:sz w:val="20"/>
          <w:szCs w:val="20"/>
        </w:rPr>
        <w:t xml:space="preserve">Enter the Amount</w:t>
      </w:r>
    </w:p>
    <w:p>
      <w:pPr>
        <w:pStyle w:val="ListParagraph"/>
        <w:numPr>
          <w:ilvl w:val="0"/>
          <w:numId w:val="3"/>
        </w:numPr>
        <w:spacing w:after="100"/>
      </w:pPr>
      <w:r>
        <w:rPr>
          <w:rFonts w:ascii="Arial" w:cs="Arial" w:eastAsia="Arial" w:hAnsi="Arial"/>
          <w:color w:val="1A202C"/>
          <w:sz w:val="20"/>
          <w:szCs w:val="20"/>
        </w:rPr>
        <w:t xml:space="preserve">Select Payment Mode</w:t>
      </w:r>
    </w:p>
    <w:p>
      <w:pPr>
        <w:pStyle w:val="ListParagraph"/>
        <w:numPr>
          <w:ilvl w:val="0"/>
          <w:numId w:val="3"/>
        </w:numPr>
        <w:spacing w:after="100"/>
      </w:pPr>
      <w:r>
        <w:rPr>
          <w:rFonts w:ascii="Arial" w:cs="Arial" w:eastAsia="Arial" w:hAnsi="Arial"/>
          <w:color w:val="1A202C"/>
          <w:sz w:val="20"/>
          <w:szCs w:val="20"/>
        </w:rPr>
        <w:t xml:space="preserve">Enter a reference number if available</w:t>
      </w:r>
    </w:p>
    <w:p>
      <w:pPr>
        <w:spacing w:after="200"/>
      </w:pP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6. Understanding Your Profit</w:t>
      </w:r>
    </w:p>
    <w:p>
      <w:pPr>
        <w:pStyle w:val="Heading2"/>
        <w:spacing w:before="280" w:after="160"/>
      </w:pPr>
      <w:r>
        <w:rPr>
          <w:rFonts w:ascii="Arial" w:cs="Arial" w:eastAsia="Arial" w:hAnsi="Arial"/>
          <w:b/>
          <w:bCs/>
          <w:color w:val="2C5282"/>
          <w:sz w:val="28"/>
          <w:szCs w:val="28"/>
        </w:rPr>
        <w:t xml:space="preserve">6.1  Gross Profit vs Net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Metric</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Formula</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It Tells You</w:t>
            </w:r>
          </w:p>
        </w:tc>
      </w:tr>
      <w:tr>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Gross Profit</w:t>
            </w:r>
          </w:p>
        </w:tc>
        <w:tc>
          <w:tcPr>
            <w:tcW w:type="dxa" w:w="3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 Cost of Goods Sold</w:t>
            </w:r>
          </w:p>
        </w:tc>
        <w:tc>
          <w:tcPr>
            <w:tcW w:type="dxa" w:w="3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Profit from selling products before running costs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Gross Margin %</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Gross Profit ÷ Revenue × 100</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 of each sale is gross profit</w:t>
            </w:r>
          </w:p>
        </w:tc>
      </w:tr>
      <w:tr>
        <w:tc>
          <w:tcPr>
            <w:tcW w:type="dxa" w:w="2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Net Profit</w:t>
            </w:r>
          </w:p>
        </w:tc>
        <w:tc>
          <w:tcPr>
            <w:tcW w:type="dxa" w:w="368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Gross Profit − Operating Expenses</w:t>
            </w:r>
          </w:p>
        </w:tc>
        <w:tc>
          <w:tcPr>
            <w:tcW w:type="dxa" w:w="368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Actual profit after paying all costs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Net Margin %</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Profit ÷ Revenue × 100</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 of each sale you actually keep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CCCCCC" w:sz="1"/>
              <w:right w:val="single" w:color="CCCCCC" w:sz="1"/>
            </w:tcBorders>
            <w:shd w:fill="EBF8FF" w:val="clear"/>
            <w:tcMar>
              <w:top w:type="dxa" w:w="120"/>
              <w:left w:type="dxa" w:w="160"/>
              <w:bottom w:type="dxa" w:w="120"/>
              <w:right w:type="dxa" w:w="160"/>
            </w:tcMar>
          </w:tcPr>
          <w:p>
            <w:pPr>
              <w:spacing w:after="60"/>
            </w:pPr>
            <w:r>
              <w:rPr>
                <w:rFonts w:ascii="Arial" w:cs="Arial" w:eastAsia="Arial" w:hAnsi="Arial"/>
                <w:b/>
                <w:bCs/>
                <w:color w:val="1B3A6B"/>
                <w:sz w:val="22"/>
                <w:szCs w:val="22"/>
              </w:rPr>
              <w:t xml:space="preserve">📊 Benchmark Example</w:t>
            </w:r>
          </w:p>
          <w:p>
            <w:pPr>
              <w:spacing w:after="0"/>
            </w:pPr>
            <w:r>
              <w:rPr>
                <w:rFonts w:ascii="Arial" w:cs="Arial" w:eastAsia="Arial" w:hAnsi="Arial"/>
                <w:color w:val="1A202C"/>
                <w:sz w:val="20"/>
                <w:szCs w:val="20"/>
              </w:rPr>
              <w:t xml:space="preserve">If your Total Revenue is PKR 5,000,000, COGS is PKR 3,200,000, and Operating Expenses are PKR 900,000 then: Gross Profit = 1,800,000 (36% margin) and Net Profit = 900,000 (18% margin). A healthy electronics retail business typically targets 15-25% net margin.</w:t>
            </w:r>
          </w:p>
        </w:tc>
      </w:tr>
    </w:tbl>
    <w:p>
      <w:pPr>
        <w:spacing w:after="200"/>
      </w:pPr>
    </w:p>
    <w:p>
      <w:pPr>
        <w:pStyle w:val="Heading2"/>
        <w:spacing w:before="280" w:after="160"/>
      </w:pPr>
      <w:r>
        <w:rPr>
          <w:rFonts w:ascii="Arial" w:cs="Arial" w:eastAsia="Arial" w:hAnsi="Arial"/>
          <w:b/>
          <w:bCs/>
          <w:color w:val="2C5282"/>
          <w:sz w:val="28"/>
          <w:szCs w:val="28"/>
        </w:rPr>
        <w:t xml:space="preserve">6.2  Working Capital Position</w:t>
      </w:r>
    </w:p>
    <w:p>
      <w:pPr>
        <w:spacing w:after="100"/>
        <w:jc w:val="left"/>
      </w:pPr>
      <w:r>
        <w:rPr>
          <w:rFonts w:ascii="Arial" w:cs="Arial" w:eastAsia="Arial" w:hAnsi="Arial"/>
          <w:b w:val="false"/>
          <w:bCs w:val="false"/>
          <w:i w:val="false"/>
          <w:iCs w:val="false"/>
          <w:color w:val="000000"/>
          <w:sz w:val="22"/>
          <w:szCs w:val="22"/>
        </w:rPr>
        <w:t xml:space="preserve">At the bottom of the Profit Analysis sheet you will find:</w:t>
      </w:r>
    </w:p>
    <w:p>
      <w:pPr>
        <w:pStyle w:val="ListParagraph"/>
        <w:numPr>
          <w:ilvl w:val="0"/>
          <w:numId w:val="2"/>
        </w:numPr>
        <w:spacing w:after="100"/>
      </w:pPr>
      <w:r>
        <w:rPr>
          <w:rFonts w:ascii="Arial" w:cs="Arial" w:eastAsia="Arial" w:hAnsi="Arial"/>
          <w:color w:val="1A202C"/>
          <w:sz w:val="20"/>
          <w:szCs w:val="20"/>
        </w:rPr>
        <w:t xml:space="preserve">Total Receivables Outstanding — money owed to you by credit customers</w:t>
      </w:r>
    </w:p>
    <w:p>
      <w:pPr>
        <w:pStyle w:val="ListParagraph"/>
        <w:numPr>
          <w:ilvl w:val="0"/>
          <w:numId w:val="2"/>
        </w:numPr>
        <w:spacing w:after="100"/>
      </w:pPr>
      <w:r>
        <w:rPr>
          <w:rFonts w:ascii="Arial" w:cs="Arial" w:eastAsia="Arial" w:hAnsi="Arial"/>
          <w:color w:val="1A202C"/>
          <w:sz w:val="20"/>
          <w:szCs w:val="20"/>
        </w:rPr>
        <w:t xml:space="preserve">Total Payables Outstanding — money you owe to suppliers</w:t>
      </w:r>
    </w:p>
    <w:p>
      <w:pPr>
        <w:pStyle w:val="ListParagraph"/>
        <w:numPr>
          <w:ilvl w:val="0"/>
          <w:numId w:val="2"/>
        </w:numPr>
        <w:spacing w:after="100"/>
      </w:pPr>
      <w:r>
        <w:rPr>
          <w:rFonts w:ascii="Arial" w:cs="Arial" w:eastAsia="Arial" w:hAnsi="Arial"/>
          <w:color w:val="1A202C"/>
          <w:sz w:val="20"/>
          <w:szCs w:val="20"/>
        </w:rPr>
        <w:t xml:space="preserve">Net Working Capital = Receivables minus Payables</w:t>
      </w:r>
    </w:p>
    <w:p>
      <w:pPr>
        <w:spacing w:after="80"/>
      </w:pPr>
    </w:p>
    <w:p>
      <w:pPr>
        <w:spacing w:after="200"/>
        <w:jc w:val="left"/>
      </w:pPr>
      <w:r>
        <w:rPr>
          <w:rFonts w:ascii="Arial" w:cs="Arial" w:eastAsia="Arial" w:hAnsi="Arial"/>
          <w:b w:val="false"/>
          <w:bCs w:val="false"/>
          <w:i w:val="false"/>
          <w:iCs w:val="false"/>
          <w:color w:val="000000"/>
          <w:sz w:val="22"/>
          <w:szCs w:val="22"/>
        </w:rPr>
        <w:t xml:space="preserve">A positive Net Working Capital means your customers owe you more than you owe suppliers — a healthy sign. A negative figure means you are paying suppliers faster than you are collecting from customers, which can create cash flow stress.</w:t>
      </w: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7. Tips &amp; Best Practices</w:t>
      </w:r>
    </w:p>
    <w:p>
      <w:pPr>
        <w:pStyle w:val="Heading2"/>
        <w:spacing w:before="280" w:after="160"/>
      </w:pPr>
      <w:r>
        <w:rPr>
          <w:rFonts w:ascii="Arial" w:cs="Arial" w:eastAsia="Arial" w:hAnsi="Arial"/>
          <w:b/>
          <w:bCs/>
          <w:color w:val="2C5282"/>
          <w:sz w:val="28"/>
          <w:szCs w:val="28"/>
        </w:rPr>
        <w:t xml:space="preserve">7.1  Data Entry Rules</w:t>
      </w:r>
    </w:p>
    <w:p>
      <w:pPr>
        <w:pStyle w:val="ListParagraph"/>
        <w:numPr>
          <w:ilvl w:val="0"/>
          <w:numId w:val="2"/>
        </w:numPr>
        <w:spacing w:after="100"/>
      </w:pPr>
      <w:r>
        <w:rPr>
          <w:rFonts w:ascii="Arial" w:cs="Arial" w:eastAsia="Arial" w:hAnsi="Arial"/>
          <w:color w:val="1A202C"/>
          <w:sz w:val="20"/>
          <w:szCs w:val="20"/>
        </w:rPr>
        <w:t xml:space="preserve">Always use the correct ID format — P001 not p001 or Product 1</w:t>
      </w:r>
    </w:p>
    <w:p>
      <w:pPr>
        <w:pStyle w:val="ListParagraph"/>
        <w:numPr>
          <w:ilvl w:val="0"/>
          <w:numId w:val="2"/>
        </w:numPr>
        <w:spacing w:after="100"/>
      </w:pPr>
      <w:r>
        <w:rPr>
          <w:rFonts w:ascii="Arial" w:cs="Arial" w:eastAsia="Arial" w:hAnsi="Arial"/>
          <w:color w:val="1A202C"/>
          <w:sz w:val="20"/>
          <w:szCs w:val="20"/>
        </w:rPr>
        <w:t xml:space="preserve">Never leave the Product ID or Customer ID blank in Sales or Purchases</w:t>
      </w:r>
    </w:p>
    <w:p>
      <w:pPr>
        <w:pStyle w:val="ListParagraph"/>
        <w:numPr>
          <w:ilvl w:val="0"/>
          <w:numId w:val="2"/>
        </w:numPr>
        <w:spacing w:after="100"/>
      </w:pPr>
      <w:r>
        <w:rPr>
          <w:rFonts w:ascii="Arial" w:cs="Arial" w:eastAsia="Arial" w:hAnsi="Arial"/>
          <w:color w:val="1A202C"/>
          <w:sz w:val="20"/>
          <w:szCs w:val="20"/>
        </w:rPr>
        <w:t xml:space="preserve">Use the dropdown lists wherever they appear — do not type freehand in those cells</w:t>
      </w:r>
    </w:p>
    <w:p>
      <w:pPr>
        <w:pStyle w:val="ListParagraph"/>
        <w:numPr>
          <w:ilvl w:val="0"/>
          <w:numId w:val="2"/>
        </w:numPr>
        <w:spacing w:after="100"/>
      </w:pPr>
      <w:r>
        <w:rPr>
          <w:rFonts w:ascii="Arial" w:cs="Arial" w:eastAsia="Arial" w:hAnsi="Arial"/>
          <w:color w:val="1A202C"/>
          <w:sz w:val="20"/>
          <w:szCs w:val="20"/>
        </w:rPr>
        <w:t xml:space="preserve">Dates should always be entered in DD-MMM-YYYY format or using the Excel date picker</w:t>
      </w:r>
    </w:p>
    <w:p>
      <w:pPr>
        <w:pStyle w:val="ListParagraph"/>
        <w:numPr>
          <w:ilvl w:val="0"/>
          <w:numId w:val="2"/>
        </w:numPr>
        <w:spacing w:after="100"/>
      </w:pPr>
      <w:r>
        <w:rPr>
          <w:rFonts w:ascii="Arial" w:cs="Arial" w:eastAsia="Arial" w:hAnsi="Arial"/>
          <w:color w:val="1A202C"/>
          <w:sz w:val="20"/>
          <w:szCs w:val="20"/>
        </w:rPr>
        <w:t xml:space="preserve">Amounts should be numbers only — no PKR symbol, no commas — the sheet formats them automatically</w:t>
      </w:r>
    </w:p>
    <w:p>
      <w:pPr>
        <w:spacing w:after="200"/>
      </w:pPr>
    </w:p>
    <w:p>
      <w:pPr>
        <w:pStyle w:val="Heading2"/>
        <w:spacing w:before="280" w:after="160"/>
      </w:pPr>
      <w:r>
        <w:rPr>
          <w:rFonts w:ascii="Arial" w:cs="Arial" w:eastAsia="Arial" w:hAnsi="Arial"/>
          <w:b/>
          <w:bCs/>
          <w:color w:val="2C5282"/>
          <w:sz w:val="28"/>
          <w:szCs w:val="28"/>
        </w:rPr>
        <w:t xml:space="preserve">7.2  File Management</w:t>
      </w:r>
    </w:p>
    <w:p>
      <w:pPr>
        <w:pStyle w:val="ListParagraph"/>
        <w:numPr>
          <w:ilvl w:val="0"/>
          <w:numId w:val="2"/>
        </w:numPr>
        <w:spacing w:after="100"/>
      </w:pPr>
      <w:r>
        <w:rPr>
          <w:rFonts w:ascii="Arial" w:cs="Arial" w:eastAsia="Arial" w:hAnsi="Arial"/>
          <w:color w:val="1A202C"/>
          <w:sz w:val="20"/>
          <w:szCs w:val="20"/>
        </w:rPr>
        <w:t xml:space="preserve">Save the file every time you finish entering data — use Ctrl+S</w:t>
      </w:r>
    </w:p>
    <w:p>
      <w:pPr>
        <w:pStyle w:val="ListParagraph"/>
        <w:numPr>
          <w:ilvl w:val="0"/>
          <w:numId w:val="2"/>
        </w:numPr>
        <w:spacing w:after="100"/>
      </w:pPr>
      <w:r>
        <w:rPr>
          <w:rFonts w:ascii="Arial" w:cs="Arial" w:eastAsia="Arial" w:hAnsi="Arial"/>
          <w:color w:val="1A202C"/>
          <w:sz w:val="20"/>
          <w:szCs w:val="20"/>
        </w:rPr>
        <w:t xml:space="preserve">Create a backup copy at the end of every week (e.g., ERP_Backup_2024_W48.xlsx)</w:t>
      </w:r>
    </w:p>
    <w:p>
      <w:pPr>
        <w:pStyle w:val="ListParagraph"/>
        <w:numPr>
          <w:ilvl w:val="0"/>
          <w:numId w:val="2"/>
        </w:numPr>
        <w:spacing w:after="100"/>
      </w:pPr>
      <w:r>
        <w:rPr>
          <w:rFonts w:ascii="Arial" w:cs="Arial" w:eastAsia="Arial" w:hAnsi="Arial"/>
          <w:color w:val="1A202C"/>
          <w:sz w:val="20"/>
          <w:szCs w:val="20"/>
        </w:rPr>
        <w:t xml:space="preserve">Keep a monthly archive copy (e.g., ERP_Dec_2024.xlsx) before starting a new month</w:t>
      </w:r>
    </w:p>
    <w:p>
      <w:pPr>
        <w:pStyle w:val="ListParagraph"/>
        <w:numPr>
          <w:ilvl w:val="0"/>
          <w:numId w:val="2"/>
        </w:numPr>
        <w:spacing w:after="100"/>
      </w:pPr>
      <w:r>
        <w:rPr>
          <w:rFonts w:ascii="Arial" w:cs="Arial" w:eastAsia="Arial" w:hAnsi="Arial"/>
          <w:color w:val="1A202C"/>
          <w:sz w:val="20"/>
          <w:szCs w:val="20"/>
        </w:rPr>
        <w:t xml:space="preserve">Do not rename the sheets — the formulas depend on exact sheet names</w:t>
      </w:r>
    </w:p>
    <w:p>
      <w:pPr>
        <w:pStyle w:val="ListParagraph"/>
        <w:numPr>
          <w:ilvl w:val="0"/>
          <w:numId w:val="2"/>
        </w:numPr>
        <w:spacing w:after="100"/>
      </w:pPr>
      <w:r>
        <w:rPr>
          <w:rFonts w:ascii="Arial" w:cs="Arial" w:eastAsia="Arial" w:hAnsi="Arial"/>
          <w:color w:val="1A202C"/>
          <w:sz w:val="20"/>
          <w:szCs w:val="20"/>
        </w:rPr>
        <w:t xml:space="preserve">Do not delete any rows that contain data — mark records as Inactive or Discontinued instead</w:t>
      </w:r>
    </w:p>
    <w:p>
      <w:pPr>
        <w:spacing w:after="200"/>
      </w:pPr>
    </w:p>
    <w:p>
      <w:pPr>
        <w:pStyle w:val="Heading2"/>
        <w:spacing w:before="280" w:after="160"/>
      </w:pPr>
      <w:r>
        <w:rPr>
          <w:rFonts w:ascii="Arial" w:cs="Arial" w:eastAsia="Arial" w:hAnsi="Arial"/>
          <w:b/>
          <w:bCs/>
          <w:color w:val="2C5282"/>
          <w:sz w:val="28"/>
          <w:szCs w:val="28"/>
        </w:rPr>
        <w:t xml:space="preserve">7.3  Month-End Checklist</w:t>
      </w:r>
    </w:p>
    <w:p>
      <w:pPr>
        <w:pStyle w:val="ListParagraph"/>
        <w:numPr>
          <w:ilvl w:val="0"/>
          <w:numId w:val="3"/>
        </w:numPr>
        <w:spacing w:after="100"/>
      </w:pPr>
      <w:r>
        <w:rPr>
          <w:rFonts w:ascii="Arial" w:cs="Arial" w:eastAsia="Arial" w:hAnsi="Arial"/>
          <w:color w:val="1A202C"/>
          <w:sz w:val="20"/>
          <w:szCs w:val="20"/>
        </w:rPr>
        <w:t xml:space="preserve">Verify all sales for the month are entered in the Sales sheet</w:t>
      </w:r>
    </w:p>
    <w:p>
      <w:pPr>
        <w:pStyle w:val="ListParagraph"/>
        <w:numPr>
          <w:ilvl w:val="0"/>
          <w:numId w:val="3"/>
        </w:numPr>
        <w:spacing w:after="100"/>
      </w:pPr>
      <w:r>
        <w:rPr>
          <w:rFonts w:ascii="Arial" w:cs="Arial" w:eastAsia="Arial" w:hAnsi="Arial"/>
          <w:color w:val="1A202C"/>
          <w:sz w:val="20"/>
          <w:szCs w:val="20"/>
        </w:rPr>
        <w:t xml:space="preserve">Verify all purchases are entered in the Purchases sheet</w:t>
      </w:r>
    </w:p>
    <w:p>
      <w:pPr>
        <w:pStyle w:val="ListParagraph"/>
        <w:numPr>
          <w:ilvl w:val="0"/>
          <w:numId w:val="3"/>
        </w:numPr>
        <w:spacing w:after="100"/>
      </w:pPr>
      <w:r>
        <w:rPr>
          <w:rFonts w:ascii="Arial" w:cs="Arial" w:eastAsia="Arial" w:hAnsi="Arial"/>
          <w:color w:val="1A202C"/>
          <w:sz w:val="20"/>
          <w:szCs w:val="20"/>
        </w:rPr>
        <w:t xml:space="preserve">Enter all expenses for the month in the Expenses sheet</w:t>
      </w:r>
    </w:p>
    <w:p>
      <w:pPr>
        <w:pStyle w:val="ListParagraph"/>
        <w:numPr>
          <w:ilvl w:val="0"/>
          <w:numId w:val="3"/>
        </w:numPr>
        <w:spacing w:after="100"/>
      </w:pPr>
      <w:r>
        <w:rPr>
          <w:rFonts w:ascii="Arial" w:cs="Arial" w:eastAsia="Arial" w:hAnsi="Arial"/>
          <w:color w:val="1A202C"/>
          <w:sz w:val="20"/>
          <w:szCs w:val="20"/>
        </w:rPr>
        <w:t xml:space="preserve">Review the Receivables sheet — follow up on any Overdue balances</w:t>
      </w:r>
    </w:p>
    <w:p>
      <w:pPr>
        <w:pStyle w:val="ListParagraph"/>
        <w:numPr>
          <w:ilvl w:val="0"/>
          <w:numId w:val="3"/>
        </w:numPr>
        <w:spacing w:after="100"/>
      </w:pPr>
      <w:r>
        <w:rPr>
          <w:rFonts w:ascii="Arial" w:cs="Arial" w:eastAsia="Arial" w:hAnsi="Arial"/>
          <w:color w:val="1A202C"/>
          <w:sz w:val="20"/>
          <w:szCs w:val="20"/>
        </w:rPr>
        <w:t xml:space="preserve">Review the Payables sheet — ensure all supplier payments are up to date</w:t>
      </w:r>
    </w:p>
    <w:p>
      <w:pPr>
        <w:pStyle w:val="ListParagraph"/>
        <w:numPr>
          <w:ilvl w:val="0"/>
          <w:numId w:val="3"/>
        </w:numPr>
        <w:spacing w:after="100"/>
      </w:pPr>
      <w:r>
        <w:rPr>
          <w:rFonts w:ascii="Arial" w:cs="Arial" w:eastAsia="Arial" w:hAnsi="Arial"/>
          <w:color w:val="1A202C"/>
          <w:sz w:val="20"/>
          <w:szCs w:val="20"/>
        </w:rPr>
        <w:t xml:space="preserve">Check the Inventory sheet — order stock for anything showing Low Stock or Out of Stock</w:t>
      </w:r>
    </w:p>
    <w:p>
      <w:pPr>
        <w:pStyle w:val="ListParagraph"/>
        <w:numPr>
          <w:ilvl w:val="0"/>
          <w:numId w:val="3"/>
        </w:numPr>
        <w:spacing w:after="100"/>
      </w:pPr>
      <w:r>
        <w:rPr>
          <w:rFonts w:ascii="Arial" w:cs="Arial" w:eastAsia="Arial" w:hAnsi="Arial"/>
          <w:color w:val="1A202C"/>
          <w:sz w:val="20"/>
          <w:szCs w:val="20"/>
        </w:rPr>
        <w:t xml:space="preserve">Review the Profit Analysis sheet — compare Gross and Net Profit to your targets</w:t>
      </w:r>
    </w:p>
    <w:p>
      <w:pPr>
        <w:pStyle w:val="ListParagraph"/>
        <w:numPr>
          <w:ilvl w:val="0"/>
          <w:numId w:val="3"/>
        </w:numPr>
        <w:spacing w:after="100"/>
      </w:pPr>
      <w:r>
        <w:rPr>
          <w:rFonts w:ascii="Arial" w:cs="Arial" w:eastAsia="Arial" w:hAnsi="Arial"/>
          <w:color w:val="1A202C"/>
          <w:sz w:val="20"/>
          <w:szCs w:val="20"/>
        </w:rPr>
        <w:t xml:space="preserve">Save a month-end backup copy of the file</w:t>
      </w:r>
    </w:p>
    <w:p>
      <w:pPr>
        <w:spacing w:after="200"/>
      </w:pPr>
    </w:p>
    <w:p>
      <w:pPr>
        <w:pStyle w:val="Heading2"/>
        <w:spacing w:before="280" w:after="160"/>
      </w:pPr>
      <w:r>
        <w:rPr>
          <w:rFonts w:ascii="Arial" w:cs="Arial" w:eastAsia="Arial" w:hAnsi="Arial"/>
          <w:b/>
          <w:bCs/>
          <w:color w:val="2C5282"/>
          <w:sz w:val="28"/>
          <w:szCs w:val="28"/>
        </w:rPr>
        <w:t xml:space="preserve">7.4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Mistake</w:t>
            </w:r>
          </w:p>
        </w:tc>
        <w:tc>
          <w:tcPr>
            <w:tcW w:type="dxa" w:w="536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How to Avoid It</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Typing in the Inventory or Dashboard sheets</w:t>
            </w:r>
          </w:p>
        </w:tc>
        <w:tc>
          <w:tcPr>
            <w:tcW w:type="dxa" w:w="5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These are calculated sheets — never enter data directly</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Using the wrong Product ID in a sale</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Copy-paste IDs from the Products sheet to avoid typos</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Forgetting to enter Amount Paid for cash sales</w:t>
            </w:r>
          </w:p>
        </w:tc>
        <w:tc>
          <w:tcPr>
            <w:tcW w:type="dxa" w:w="5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cash, Amount Paid = Total. Balance Due must be zero</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Duplicate Invoice IDs</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continue from the last ID number used</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Deleting formula rows to clear old data</w:t>
            </w:r>
          </w:p>
        </w:tc>
        <w:tc>
          <w:tcPr>
            <w:tcW w:type="dxa" w:w="5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Never delete rows. Archive old files instead</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Not saving regularly</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Press Ctrl+S after every few entries</w:t>
            </w:r>
          </w:p>
        </w:tc>
      </w:tr>
    </w:tbl>
    <w:p>
      <w:pPr>
        <w:spacing w:after="200"/>
      </w:pP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8. Quick Reference Card</w:t>
      </w:r>
    </w:p>
    <w:p>
      <w:pPr>
        <w:pStyle w:val="Heading2"/>
        <w:spacing w:before="280" w:after="160"/>
      </w:pPr>
      <w:r>
        <w:rPr>
          <w:rFonts w:ascii="Arial" w:cs="Arial" w:eastAsia="Arial" w:hAnsi="Arial"/>
          <w:b/>
          <w:bCs/>
          <w:color w:val="2C5282"/>
          <w:sz w:val="28"/>
          <w:szCs w:val="28"/>
        </w:rPr>
        <w:t xml:space="preserve">8.1  ID Formats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Record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Format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Where Used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Product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P + 3 digits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553C9A"/>
                <w:sz w:val="20"/>
                <w:szCs w:val="20"/>
              </w:rPr>
              <w:t xml:space="preserve">P026</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Products, Sales, Purchases, Inventory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Supplier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SUP + 3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3C9A"/>
                <w:sz w:val="20"/>
                <w:szCs w:val="20"/>
              </w:rPr>
              <w:t xml:space="preserve">SUP016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Suppliers, Products, Purchases, Payables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Customer</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C + 3 digits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553C9A"/>
                <w:sz w:val="20"/>
                <w:szCs w:val="20"/>
              </w:rPr>
              <w:t xml:space="preserve">C016</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Customers, Sales, Receivables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Purchase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PUR + 4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3C9A"/>
                <w:sz w:val="20"/>
                <w:szCs w:val="20"/>
              </w:rPr>
              <w:t xml:space="preserve">PUR0051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Purchases, Payables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Sales Invoice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INV + 4 digits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553C9A"/>
                <w:sz w:val="20"/>
                <w:szCs w:val="20"/>
              </w:rPr>
              <w:t xml:space="preserve">INV0051</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Sales, Receivables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Expense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E + 3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3C9A"/>
                <w:sz w:val="20"/>
                <w:szCs w:val="20"/>
              </w:rPr>
              <w:t xml:space="preserve">E051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20"/>
                <w:szCs w:val="20"/>
              </w:rPr>
              <w:t xml:space="preserve">Expenses</w:t>
            </w:r>
          </w:p>
        </w:tc>
      </w:tr>
    </w:tbl>
    <w:p>
      <w:pPr>
        <w:spacing w:after="200"/>
      </w:pPr>
    </w:p>
    <w:p>
      <w:pPr>
        <w:pStyle w:val="Heading2"/>
        <w:spacing w:before="280" w:after="160"/>
      </w:pPr>
      <w:r>
        <w:rPr>
          <w:rFonts w:ascii="Arial" w:cs="Arial" w:eastAsia="Arial" w:hAnsi="Arial"/>
          <w:b/>
          <w:bCs/>
          <w:color w:val="2C5282"/>
          <w:sz w:val="28"/>
          <w:szCs w:val="28"/>
        </w:rPr>
        <w:t xml:space="preserve">8.2  Sheet 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Color</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Sheet</w:t>
            </w:r>
          </w:p>
        </w:tc>
        <w:tc>
          <w:tcPr>
            <w:tcW w:type="dxa" w:w="4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Meaning</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Navy / Dark Blue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Dashboard</w:t>
            </w:r>
          </w:p>
        </w:tc>
        <w:tc>
          <w:tcPr>
            <w:tcW w:type="dxa" w:w="4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Executive view — totals, KPIs, alerts</w:t>
            </w:r>
          </w:p>
        </w:tc>
      </w:tr>
      <w:tr>
        <w:tc>
          <w:tcPr>
            <w:tcW w:type="dxa" w:w="2000"/>
            <w:tcBorders>
              <w:top w:val="single" w:color="CCCCCC" w:sz="1"/>
              <w:left w:val="single" w:color="CCCCCC" w:sz="1"/>
              <w:bottom w:val="single" w:color="CCCCCC" w:sz="1"/>
              <w:right w:val="single" w:color="CCCCCC" w:sz="1"/>
            </w:tcBorders>
            <w:shd w:fill="285E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Teal / Green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85E61"/>
                <w:sz w:val="20"/>
                <w:szCs w:val="20"/>
              </w:rPr>
              <w:t xml:space="preserve">Products / Inventory / Suppliers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Stock and vendor management</w:t>
            </w:r>
          </w:p>
        </w:tc>
      </w:tr>
      <w:tr>
        <w:tc>
          <w:tcPr>
            <w:tcW w:type="dxa" w:w="20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Blue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2C5282"/>
                <w:sz w:val="20"/>
                <w:szCs w:val="20"/>
              </w:rPr>
              <w:t xml:space="preserve">Sales</w:t>
            </w:r>
          </w:p>
        </w:tc>
        <w:tc>
          <w:tcPr>
            <w:tcW w:type="dxa" w:w="4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sales transactions</w:t>
            </w:r>
          </w:p>
        </w:tc>
      </w:tr>
      <w:tr>
        <w:tc>
          <w:tcPr>
            <w:tcW w:type="dxa" w:w="200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Purchases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purchase transactions</w:t>
            </w:r>
          </w:p>
        </w:tc>
      </w:tr>
      <w:tr>
        <w:tc>
          <w:tcPr>
            <w:tcW w:type="dxa" w:w="2000"/>
            <w:tcBorders>
              <w:top w:val="single" w:color="CCCCCC" w:sz="1"/>
              <w:left w:val="single" w:color="CCCCCC" w:sz="1"/>
              <w:bottom w:val="single" w:color="CCCCCC" w:sz="1"/>
              <w:right w:val="single" w:color="CCCCCC" w:sz="1"/>
            </w:tcBorders>
            <w:shd w:fill="C0562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Orange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C05621"/>
                <w:sz w:val="20"/>
                <w:szCs w:val="20"/>
              </w:rPr>
              <w:t xml:space="preserve">Expenses</w:t>
            </w:r>
          </w:p>
        </w:tc>
        <w:tc>
          <w:tcPr>
            <w:tcW w:type="dxa" w:w="4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cost entries</w:t>
            </w:r>
          </w:p>
        </w:tc>
      </w:tr>
      <w:tr>
        <w:tc>
          <w:tcPr>
            <w:tcW w:type="dxa" w:w="2000"/>
            <w:tcBorders>
              <w:top w:val="single" w:color="CCCCCC" w:sz="1"/>
              <w:left w:val="single" w:color="CCCCCC" w:sz="1"/>
              <w:bottom w:val="single" w:color="CCCCCC" w:sz="1"/>
              <w:right w:val="single" w:color="CCCCCC" w:sz="1"/>
            </w:tcBorders>
            <w:shd w:fill="553C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3C9A"/>
                <w:sz w:val="20"/>
                <w:szCs w:val="20"/>
              </w:rPr>
              <w:t xml:space="preserve">Customers / Receivables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records and credit tracking</w:t>
            </w:r>
          </w:p>
        </w:tc>
      </w:tr>
      <w:tr>
        <w:tc>
          <w:tcPr>
            <w:tcW w:type="dxa" w:w="20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 (alerts)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9B2C2C"/>
                <w:sz w:val="20"/>
                <w:szCs w:val="20"/>
              </w:rPr>
              <w:t xml:space="preserve">Any sheet</w:t>
            </w:r>
          </w:p>
        </w:tc>
        <w:tc>
          <w:tcPr>
            <w:tcW w:type="dxa" w:w="4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Warning — low stock, overdue, outstanding</w:t>
            </w:r>
          </w:p>
        </w:tc>
      </w:tr>
    </w:tbl>
    <w:p>
      <w:pPr>
        <w:spacing w:after="200"/>
      </w:pPr>
    </w:p>
    <w:p>
      <w:pPr>
        <w:pStyle w:val="Heading2"/>
        <w:spacing w:before="280" w:after="160"/>
      </w:pPr>
      <w:r>
        <w:rPr>
          <w:rFonts w:ascii="Arial" w:cs="Arial" w:eastAsia="Arial" w:hAnsi="Arial"/>
          <w:b/>
          <w:bCs/>
          <w:color w:val="2C5282"/>
          <w:sz w:val="28"/>
          <w:szCs w:val="28"/>
        </w:rPr>
        <w:t xml:space="preserve">8.3  Keyboard Shortcuts for Faster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Shortcut</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It Does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Ctrl + 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the 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Ctrl + 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Jump to the last used cell (find where to add new rows)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Ctrl + Home</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Jump back to cell A1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Alt + Down Arrow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the dropdown list in a validated cell</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Ctrl + Z</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Undo the last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Ctrl + 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Find a specific invoice, product, or customer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F2</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the current cell</w:t>
            </w:r>
          </w:p>
        </w:tc>
      </w:tr>
    </w:tbl>
    <w:p>
      <w:pPr>
        <w:spacing w:after="200"/>
      </w:pPr>
    </w:p>
    <w:p>
      <w:r>
        <w:br w:type="page"/>
      </w:r>
    </w:p>
    <w:p>
      <w:pPr>
        <w:pStyle w:val="Heading1"/>
        <w:pBdr>
          <w:bottom w:val="single" w:color="1B3A6B" w:sz="6" w:space="4"/>
        </w:pBdr>
        <w:spacing w:before="360" w:after="200"/>
      </w:pPr>
      <w:r>
        <w:rPr>
          <w:rFonts w:ascii="Arial" w:cs="Arial" w:eastAsia="Arial" w:hAnsi="Arial"/>
          <w:b/>
          <w:bCs/>
          <w:color w:val="1B3A6B"/>
          <w:sz w:val="36"/>
          <w:szCs w:val="36"/>
        </w:rPr>
        <w:t xml:space="preserve">9.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ERP</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Resource Planning — a system that integrates all business processes into one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FIFO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First-In, First-Out — assumes the oldest stock is sold first; used for inventory valuation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COGS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of Goods Sold — the direct cost of the products you sold (not operating expenses)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Gross Profit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minus COGS — profit before deducting operating expenses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Net Profit</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Gross Profit minus all operating expenses — your actual bottom-line profit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Receivables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Money owed to you by customers who bought on credit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Payables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Money you owe to suppliers for credit purchases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Reorder Level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minimum stock quantity that triggers a reorder alert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Credit Limit</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maximum amount of credit extended to a customer or from a supplier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Payment Terms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number of days a supplier gives you to pay after receiving stock</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KPI</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Performance Indicator — a measurable value showing how effectively a business achieves objectives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SUMIF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 function that sums values meeting a specific condition (e.g., total sales for one product)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Working Capital</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assets minus current liabilities — a measure of short-term financial health</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200"/>
              <w:left w:type="dxa" w:w="300"/>
              <w:bottom w:type="dxa" w:w="200"/>
              <w:right w:type="dxa" w:w="300"/>
            </w:tcMar>
          </w:tcPr>
          <w:p>
            <w:pPr>
              <w:spacing w:after="80"/>
              <w:jc w:val="center"/>
            </w:pPr>
            <w:r>
              <w:rPr>
                <w:rFonts w:ascii="Arial" w:cs="Arial" w:eastAsia="Arial" w:hAnsi="Arial"/>
                <w:b/>
                <w:bCs/>
                <w:color w:val="D69E2E"/>
                <w:sz w:val="28"/>
                <w:szCs w:val="28"/>
              </w:rPr>
              <w:t xml:space="preserve">Electronics Shop Retail ERP System</w:t>
            </w:r>
          </w:p>
          <w:p>
            <w:pPr>
              <w:spacing w:after="80"/>
              <w:jc w:val="center"/>
            </w:pPr>
            <w:r>
              <w:rPr>
                <w:rFonts w:ascii="Arial" w:cs="Arial" w:eastAsia="Arial" w:hAnsi="Arial"/>
                <w:color w:val="CBD5E0"/>
                <w:sz w:val="20"/>
                <w:szCs w:val="20"/>
              </w:rPr>
              <w:t xml:space="preserve">Built with Microsoft Excel  |  Powered by Automated Formulas</w:t>
            </w:r>
          </w:p>
          <w:p>
            <w:pPr>
              <w:spacing w:after="0"/>
              <w:jc w:val="center"/>
            </w:pPr>
            <w:r>
              <w:rPr>
                <w:rFonts w:ascii="Arial" w:cs="Arial" w:eastAsia="Arial" w:hAnsi="Arial"/>
                <w:i/>
                <w:iCs/>
                <w:color w:val="718096"/>
                <w:sz w:val="18"/>
                <w:szCs w:val="18"/>
              </w:rPr>
              <w:t xml:space="preserve">Version 1.0  —  For support or customization, consult your system administrator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before="100"/>
    </w:pPr>
    <w:r>
      <w:rPr>
        <w:rFonts w:ascii="Arial" w:cs="Arial" w:eastAsia="Arial" w:hAnsi="Arial"/>
        <w:color w:val="4A5568"/>
        <w:sz w:val="16"/>
        <w:szCs w:val="16"/>
      </w:rPr>
      <w:t xml:space="preserve">Confidential — Internal Use Only</w:t>
    </w:r>
    <w:r>
      <w:rPr>
        <w:rFonts w:ascii="Arial" w:cs="Arial" w:eastAsia="Arial" w:hAnsi="Arial"/>
        <w:color w:val="4A5568"/>
        <w:sz w:val="16"/>
        <w:szCs w:val="16"/>
      </w:rPr>
      <w:t xml:space="preserve">	Page </w:t>
    </w:r>
    <w:r>
      <w:fldChar w:fldCharType="begin"/>
    </w:r>
    <w:r>
      <w:instrText>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spacing w:after="100"/>
    </w:pPr>
    <w:r>
      <w:rPr>
        <w:rFonts w:ascii="Arial" w:cs="Arial" w:eastAsia="Arial" w:hAnsi="Arial"/>
        <w:b/>
        <w:bCs/>
        <w:color w:val="1B3A6B"/>
        <w:sz w:val="18"/>
        <w:szCs w:val="18"/>
      </w:rPr>
      <w:t xml:space="preserve">Electronics Shop — Retail ERP System</w:t>
    </w:r>
    <w:r>
      <w:rPr>
        <w:rFonts w:ascii="Arial" w:cs="Arial" w:eastAsia="Arial" w:hAnsi="Arial"/>
        <w:color w:val="4A5568"/>
        <w:sz w:val="18"/>
        <w:szCs w:val="18"/>
      </w:rPr>
      <w:t xml:space="preserve">	User Manual &amp;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5E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2026-02-19T09:39:32.697Z</dcterms:created>
  <dcterms:modified xsi:type="dcterms:W3CDTF">2026-02-19T09:39:32.698Z</dcterms:modified>
</cp:coreProperties>
</file>

<file path=docProps/custom.xml><?xml version="1.0" encoding="utf-8"?>
<Properties xmlns="http://schemas.openxmlformats.org/officeDocument/2006/custom-properties" xmlns:vt="http://schemas.openxmlformats.org/officeDocument/2006/docPropsVTypes"/>
</file>