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11A3D" w14:textId="77777777" w:rsidR="004A2170" w:rsidRDefault="00000000">
      <w:pPr>
        <w:pStyle w:val="Title"/>
      </w:pPr>
      <w:r>
        <w:t>Simulation of Dopant Diffusion in Silicon during Microfabrication</w:t>
      </w:r>
    </w:p>
    <w:p w14:paraId="5113432B" w14:textId="1D487BEA" w:rsidR="004D22AF" w:rsidRDefault="004A2170">
      <w:pPr>
        <w:pStyle w:val="Title"/>
      </w:pPr>
      <w:r>
        <w:t xml:space="preserve">Project Report </w:t>
      </w:r>
    </w:p>
    <w:p w14:paraId="26F71F67" w14:textId="77777777" w:rsidR="004A2170" w:rsidRDefault="004A2170">
      <w:r>
        <w:t>Subhasree Navya</w:t>
      </w:r>
    </w:p>
    <w:p w14:paraId="5C20417D" w14:textId="77777777" w:rsidR="004A2170" w:rsidRDefault="004A2170">
      <w:r>
        <w:t>241020039</w:t>
      </w:r>
    </w:p>
    <w:p w14:paraId="1378AF25" w14:textId="77777777" w:rsidR="004D22AF" w:rsidRDefault="00000000">
      <w:pPr>
        <w:pStyle w:val="Heading1"/>
      </w:pPr>
      <w:r>
        <w:t>Abstract</w:t>
      </w:r>
    </w:p>
    <w:p w14:paraId="17E3D9CA" w14:textId="77777777" w:rsidR="004D22AF" w:rsidRDefault="00000000">
      <w:r>
        <w:t>This project simulates dopant diffusion in silicon wafers during the microfabrication process using MATLAB. Both limited-source and constant-source diffusion models are analyzed at different process temperatures (900 °C, 1000 °C, and 1100 °C). The study provides insights into concentration profiles, junction depth evolution, and the effect of temperature and time on dopant penetration. The results validate key diffusion mechanisms and their role in defining device performance.</w:t>
      </w:r>
    </w:p>
    <w:p w14:paraId="1B26C877" w14:textId="77777777" w:rsidR="004D22AF" w:rsidRDefault="00000000">
      <w:pPr>
        <w:pStyle w:val="Heading1"/>
      </w:pPr>
      <w:r>
        <w:t>Introduction</w:t>
      </w:r>
    </w:p>
    <w:p w14:paraId="39E54BE8" w14:textId="77777777" w:rsidR="004D22AF" w:rsidRDefault="00000000">
      <w:r>
        <w:t>Semiconductor device fabrication relies on precise control of dopant profiles in silicon. Diffusion is one of the most fundamental processes for introducing dopants such as boron or phosphorus. This report presents a MATLAB-based simulation of both constant-source and limited-source diffusion models. The objective is to study how diffusion time and temperature influence concentration depth profiles and junction depths.</w:t>
      </w:r>
    </w:p>
    <w:p w14:paraId="2C9DD27B" w14:textId="77777777" w:rsidR="004D22AF" w:rsidRDefault="00000000">
      <w:pPr>
        <w:pStyle w:val="Heading1"/>
      </w:pPr>
      <w:r>
        <w:t>Methodology</w:t>
      </w:r>
    </w:p>
    <w:p w14:paraId="3DA0924C" w14:textId="77777777" w:rsidR="004D22AF" w:rsidRDefault="00000000">
      <w:r>
        <w:t>The dopant diffusion process was modeled using Fick’s second law of diffusion. Two boundary conditions were considered:</w:t>
      </w:r>
      <w:r>
        <w:br/>
        <w:t>1. Constant-source diffusion: Surface concentration remains fixed during diffusion.</w:t>
      </w:r>
      <w:r>
        <w:br/>
        <w:t>2. Limited-source diffusion: A fixed total dopant dose is introduced.</w:t>
      </w:r>
      <w:r>
        <w:br/>
      </w:r>
      <w:r>
        <w:br/>
        <w:t>MATLAB was used to compute and visualize dopant concentration profiles at multiple temperatures (900 °C, 1000 °C, and 1100 °C) and diffusion times (10, 30, 60, and 120 minutes). Junction depths were extracted by finding intersections with the background doping concentration.</w:t>
      </w:r>
    </w:p>
    <w:p w14:paraId="541950BD" w14:textId="77777777" w:rsidR="004D22AF" w:rsidRDefault="00000000">
      <w:pPr>
        <w:pStyle w:val="Heading1"/>
      </w:pPr>
      <w:r>
        <w:lastRenderedPageBreak/>
        <w:t>Results and Discussion</w:t>
      </w:r>
    </w:p>
    <w:p w14:paraId="6A3B4869" w14:textId="77777777" w:rsidR="004D22AF" w:rsidRDefault="00000000">
      <w:r>
        <w:t>The following figures present simulated dopant diffusion profiles and junction depth evolution:</w:t>
      </w:r>
    </w:p>
    <w:p w14:paraId="7F55D79B" w14:textId="77777777" w:rsidR="004D22AF" w:rsidRDefault="00000000">
      <w:r>
        <w:rPr>
          <w:noProof/>
        </w:rPr>
        <w:drawing>
          <wp:inline distT="0" distB="0" distL="0" distR="0" wp14:anchorId="433EB059" wp14:editId="570026EA">
            <wp:extent cx="4572000" cy="3427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mited_diffusion_1100C.png"/>
                    <pic:cNvPicPr/>
                  </pic:nvPicPr>
                  <pic:blipFill>
                    <a:blip r:embed="rId6"/>
                    <a:stretch>
                      <a:fillRect/>
                    </a:stretch>
                  </pic:blipFill>
                  <pic:spPr>
                    <a:xfrm>
                      <a:off x="0" y="0"/>
                      <a:ext cx="4572000" cy="3427693"/>
                    </a:xfrm>
                    <a:prstGeom prst="rect">
                      <a:avLst/>
                    </a:prstGeom>
                  </pic:spPr>
                </pic:pic>
              </a:graphicData>
            </a:graphic>
          </wp:inline>
        </w:drawing>
      </w:r>
    </w:p>
    <w:p w14:paraId="1B3D51FE" w14:textId="77777777" w:rsidR="004D22AF" w:rsidRDefault="00000000">
      <w:pPr>
        <w:pStyle w:val="Caption"/>
      </w:pPr>
      <w:r>
        <w:t>Limited-Source Diffusion at 1100 °C</w:t>
      </w:r>
    </w:p>
    <w:p w14:paraId="1A7F3A58" w14:textId="77777777" w:rsidR="004D22AF" w:rsidRDefault="00000000">
      <w:r>
        <w:rPr>
          <w:noProof/>
        </w:rPr>
        <w:drawing>
          <wp:inline distT="0" distB="0" distL="0" distR="0" wp14:anchorId="3BE1D505" wp14:editId="61B5FDE0">
            <wp:extent cx="4572000" cy="34276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ction_depth_1100C.png"/>
                    <pic:cNvPicPr/>
                  </pic:nvPicPr>
                  <pic:blipFill>
                    <a:blip r:embed="rId7"/>
                    <a:stretch>
                      <a:fillRect/>
                    </a:stretch>
                  </pic:blipFill>
                  <pic:spPr>
                    <a:xfrm>
                      <a:off x="0" y="0"/>
                      <a:ext cx="4572000" cy="3427693"/>
                    </a:xfrm>
                    <a:prstGeom prst="rect">
                      <a:avLst/>
                    </a:prstGeom>
                  </pic:spPr>
                </pic:pic>
              </a:graphicData>
            </a:graphic>
          </wp:inline>
        </w:drawing>
      </w:r>
    </w:p>
    <w:p w14:paraId="1DEDF6DF" w14:textId="77777777" w:rsidR="004D22AF" w:rsidRDefault="00000000">
      <w:pPr>
        <w:pStyle w:val="Caption"/>
      </w:pPr>
      <w:r>
        <w:lastRenderedPageBreak/>
        <w:t>Junction Depth vs. Time at 1100 °C</w:t>
      </w:r>
    </w:p>
    <w:p w14:paraId="4D2485A1" w14:textId="77777777" w:rsidR="004D22AF" w:rsidRDefault="00000000">
      <w:r>
        <w:rPr>
          <w:noProof/>
        </w:rPr>
        <w:drawing>
          <wp:inline distT="0" distB="0" distL="0" distR="0" wp14:anchorId="1DD96B25" wp14:editId="38F02C14">
            <wp:extent cx="4572000" cy="34276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nt_diffusion_1100C.png"/>
                    <pic:cNvPicPr/>
                  </pic:nvPicPr>
                  <pic:blipFill>
                    <a:blip r:embed="rId8"/>
                    <a:stretch>
                      <a:fillRect/>
                    </a:stretch>
                  </pic:blipFill>
                  <pic:spPr>
                    <a:xfrm>
                      <a:off x="0" y="0"/>
                      <a:ext cx="4572000" cy="3427693"/>
                    </a:xfrm>
                    <a:prstGeom prst="rect">
                      <a:avLst/>
                    </a:prstGeom>
                  </pic:spPr>
                </pic:pic>
              </a:graphicData>
            </a:graphic>
          </wp:inline>
        </w:drawing>
      </w:r>
    </w:p>
    <w:p w14:paraId="0D27494F" w14:textId="77777777" w:rsidR="004D22AF" w:rsidRDefault="00000000">
      <w:pPr>
        <w:pStyle w:val="Caption"/>
      </w:pPr>
      <w:r>
        <w:t>Constant-Source Diffusion at 1100 °C</w:t>
      </w:r>
    </w:p>
    <w:p w14:paraId="37340AAE" w14:textId="77777777" w:rsidR="004D22AF" w:rsidRDefault="00000000">
      <w:r>
        <w:rPr>
          <w:noProof/>
        </w:rPr>
        <w:drawing>
          <wp:inline distT="0" distB="0" distL="0" distR="0" wp14:anchorId="70D7D999" wp14:editId="23C3B6B9">
            <wp:extent cx="4572000" cy="34276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mited_diffusion_1000C.png"/>
                    <pic:cNvPicPr/>
                  </pic:nvPicPr>
                  <pic:blipFill>
                    <a:blip r:embed="rId9"/>
                    <a:stretch>
                      <a:fillRect/>
                    </a:stretch>
                  </pic:blipFill>
                  <pic:spPr>
                    <a:xfrm>
                      <a:off x="0" y="0"/>
                      <a:ext cx="4572000" cy="3427693"/>
                    </a:xfrm>
                    <a:prstGeom prst="rect">
                      <a:avLst/>
                    </a:prstGeom>
                  </pic:spPr>
                </pic:pic>
              </a:graphicData>
            </a:graphic>
          </wp:inline>
        </w:drawing>
      </w:r>
    </w:p>
    <w:p w14:paraId="628A8AC7" w14:textId="77777777" w:rsidR="004D22AF" w:rsidRDefault="00000000">
      <w:pPr>
        <w:pStyle w:val="Caption"/>
      </w:pPr>
      <w:r>
        <w:t>Limited-Source Diffusion at 1000 °C</w:t>
      </w:r>
    </w:p>
    <w:p w14:paraId="77FADEC3" w14:textId="77777777" w:rsidR="004D22AF" w:rsidRDefault="00000000">
      <w:r>
        <w:rPr>
          <w:noProof/>
        </w:rPr>
        <w:lastRenderedPageBreak/>
        <w:drawing>
          <wp:inline distT="0" distB="0" distL="0" distR="0" wp14:anchorId="26459FAA" wp14:editId="580B0909">
            <wp:extent cx="4572000" cy="3427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ction_depth_1000C.png"/>
                    <pic:cNvPicPr/>
                  </pic:nvPicPr>
                  <pic:blipFill>
                    <a:blip r:embed="rId10"/>
                    <a:stretch>
                      <a:fillRect/>
                    </a:stretch>
                  </pic:blipFill>
                  <pic:spPr>
                    <a:xfrm>
                      <a:off x="0" y="0"/>
                      <a:ext cx="4572000" cy="3427693"/>
                    </a:xfrm>
                    <a:prstGeom prst="rect">
                      <a:avLst/>
                    </a:prstGeom>
                  </pic:spPr>
                </pic:pic>
              </a:graphicData>
            </a:graphic>
          </wp:inline>
        </w:drawing>
      </w:r>
    </w:p>
    <w:p w14:paraId="6E40E350" w14:textId="77777777" w:rsidR="004D22AF" w:rsidRDefault="00000000">
      <w:pPr>
        <w:pStyle w:val="Caption"/>
      </w:pPr>
      <w:r>
        <w:t>Junction Depth vs. Time at 1000 °C</w:t>
      </w:r>
    </w:p>
    <w:p w14:paraId="4A5D534C" w14:textId="77777777" w:rsidR="004D22AF" w:rsidRDefault="00000000">
      <w:r>
        <w:rPr>
          <w:noProof/>
        </w:rPr>
        <w:drawing>
          <wp:inline distT="0" distB="0" distL="0" distR="0" wp14:anchorId="3A6674AA" wp14:editId="079661CC">
            <wp:extent cx="4572000" cy="34276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nt_diffusion_1000C.png"/>
                    <pic:cNvPicPr/>
                  </pic:nvPicPr>
                  <pic:blipFill>
                    <a:blip r:embed="rId11"/>
                    <a:stretch>
                      <a:fillRect/>
                    </a:stretch>
                  </pic:blipFill>
                  <pic:spPr>
                    <a:xfrm>
                      <a:off x="0" y="0"/>
                      <a:ext cx="4572000" cy="3427693"/>
                    </a:xfrm>
                    <a:prstGeom prst="rect">
                      <a:avLst/>
                    </a:prstGeom>
                  </pic:spPr>
                </pic:pic>
              </a:graphicData>
            </a:graphic>
          </wp:inline>
        </w:drawing>
      </w:r>
    </w:p>
    <w:p w14:paraId="79515F5A" w14:textId="77777777" w:rsidR="004D22AF" w:rsidRDefault="00000000">
      <w:pPr>
        <w:pStyle w:val="Caption"/>
      </w:pPr>
      <w:r>
        <w:t>Constant-Source Diffusion at 1000 °C</w:t>
      </w:r>
    </w:p>
    <w:p w14:paraId="41C3EA3E" w14:textId="77777777" w:rsidR="004D22AF" w:rsidRDefault="00000000">
      <w:r>
        <w:rPr>
          <w:noProof/>
        </w:rPr>
        <w:lastRenderedPageBreak/>
        <w:drawing>
          <wp:inline distT="0" distB="0" distL="0" distR="0" wp14:anchorId="2F327FE4" wp14:editId="3F610AD2">
            <wp:extent cx="4572000" cy="34276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mited_diffusion_900C.png"/>
                    <pic:cNvPicPr/>
                  </pic:nvPicPr>
                  <pic:blipFill>
                    <a:blip r:embed="rId12"/>
                    <a:stretch>
                      <a:fillRect/>
                    </a:stretch>
                  </pic:blipFill>
                  <pic:spPr>
                    <a:xfrm>
                      <a:off x="0" y="0"/>
                      <a:ext cx="4572000" cy="3427693"/>
                    </a:xfrm>
                    <a:prstGeom prst="rect">
                      <a:avLst/>
                    </a:prstGeom>
                  </pic:spPr>
                </pic:pic>
              </a:graphicData>
            </a:graphic>
          </wp:inline>
        </w:drawing>
      </w:r>
    </w:p>
    <w:p w14:paraId="13FE31C1" w14:textId="77777777" w:rsidR="004D22AF" w:rsidRDefault="00000000">
      <w:pPr>
        <w:pStyle w:val="Caption"/>
      </w:pPr>
      <w:r>
        <w:t>Limited-Source Diffusion at 900 °C</w:t>
      </w:r>
    </w:p>
    <w:p w14:paraId="19C77BCD" w14:textId="77777777" w:rsidR="004D22AF" w:rsidRDefault="00000000">
      <w:r>
        <w:rPr>
          <w:noProof/>
        </w:rPr>
        <w:drawing>
          <wp:inline distT="0" distB="0" distL="0" distR="0" wp14:anchorId="08E8EE96" wp14:editId="6B15B13A">
            <wp:extent cx="4572000" cy="34276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ction_depth_900C.png"/>
                    <pic:cNvPicPr/>
                  </pic:nvPicPr>
                  <pic:blipFill>
                    <a:blip r:embed="rId13"/>
                    <a:stretch>
                      <a:fillRect/>
                    </a:stretch>
                  </pic:blipFill>
                  <pic:spPr>
                    <a:xfrm>
                      <a:off x="0" y="0"/>
                      <a:ext cx="4572000" cy="3427693"/>
                    </a:xfrm>
                    <a:prstGeom prst="rect">
                      <a:avLst/>
                    </a:prstGeom>
                  </pic:spPr>
                </pic:pic>
              </a:graphicData>
            </a:graphic>
          </wp:inline>
        </w:drawing>
      </w:r>
    </w:p>
    <w:p w14:paraId="14E53447" w14:textId="77777777" w:rsidR="004D22AF" w:rsidRDefault="00000000">
      <w:pPr>
        <w:pStyle w:val="Caption"/>
      </w:pPr>
      <w:r>
        <w:t>Junction Depth vs. Time at 900 °C</w:t>
      </w:r>
    </w:p>
    <w:p w14:paraId="3813423D" w14:textId="77777777" w:rsidR="004D22AF" w:rsidRDefault="00000000">
      <w:r>
        <w:rPr>
          <w:noProof/>
        </w:rPr>
        <w:lastRenderedPageBreak/>
        <w:drawing>
          <wp:inline distT="0" distB="0" distL="0" distR="0" wp14:anchorId="3A3CFBE0" wp14:editId="50979950">
            <wp:extent cx="4572000" cy="34276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nt_diffusion_900C.png"/>
                    <pic:cNvPicPr/>
                  </pic:nvPicPr>
                  <pic:blipFill>
                    <a:blip r:embed="rId14"/>
                    <a:stretch>
                      <a:fillRect/>
                    </a:stretch>
                  </pic:blipFill>
                  <pic:spPr>
                    <a:xfrm>
                      <a:off x="0" y="0"/>
                      <a:ext cx="4572000" cy="3427693"/>
                    </a:xfrm>
                    <a:prstGeom prst="rect">
                      <a:avLst/>
                    </a:prstGeom>
                  </pic:spPr>
                </pic:pic>
              </a:graphicData>
            </a:graphic>
          </wp:inline>
        </w:drawing>
      </w:r>
    </w:p>
    <w:p w14:paraId="55E0EBB6" w14:textId="77777777" w:rsidR="004D22AF" w:rsidRDefault="00000000">
      <w:pPr>
        <w:pStyle w:val="Caption"/>
      </w:pPr>
      <w:r>
        <w:t>Constant-Source Diffusion at 900 °C</w:t>
      </w:r>
    </w:p>
    <w:p w14:paraId="7DFBB2CD" w14:textId="6261CAC1" w:rsidR="00E64230" w:rsidRPr="00E64230" w:rsidRDefault="00E64230" w:rsidP="00E64230">
      <w:pPr>
        <w:spacing w:before="100" w:beforeAutospacing="1" w:after="100" w:afterAutospacing="1" w:line="240" w:lineRule="auto"/>
        <w:outlineLvl w:val="0"/>
        <w:rPr>
          <w:rFonts w:ascii="Times New Roman" w:eastAsia="Times New Roman" w:hAnsi="Times New Roman" w:cs="Times New Roman"/>
          <w:b/>
          <w:bCs/>
          <w:color w:val="365F91" w:themeColor="accent1" w:themeShade="BF"/>
          <w:kern w:val="36"/>
          <w:sz w:val="28"/>
          <w:szCs w:val="28"/>
          <w:lang w:val="en-IN" w:eastAsia="en-IN"/>
        </w:rPr>
      </w:pPr>
      <w:r w:rsidRPr="00E64230">
        <w:rPr>
          <w:rFonts w:ascii="Times New Roman" w:eastAsia="Times New Roman" w:hAnsi="Times New Roman" w:cs="Times New Roman"/>
          <w:b/>
          <w:bCs/>
          <w:color w:val="365F91" w:themeColor="accent1" w:themeShade="BF"/>
          <w:kern w:val="36"/>
          <w:sz w:val="28"/>
          <w:szCs w:val="28"/>
          <w:lang w:val="en-IN" w:eastAsia="en-IN"/>
        </w:rPr>
        <w:t>Analysis of Dopant Diffusion Results</w:t>
      </w:r>
    </w:p>
    <w:p w14:paraId="3C076958" w14:textId="77777777" w:rsidR="00E64230" w:rsidRPr="00E64230" w:rsidRDefault="00E64230" w:rsidP="00E64230">
      <w:pPr>
        <w:spacing w:before="100" w:beforeAutospacing="1" w:after="100" w:afterAutospacing="1" w:line="240" w:lineRule="auto"/>
        <w:outlineLvl w:val="2"/>
        <w:rPr>
          <w:rFonts w:ascii="Times New Roman" w:eastAsia="Times New Roman" w:hAnsi="Times New Roman" w:cs="Times New Roman"/>
          <w:b/>
          <w:bCs/>
          <w:color w:val="365F91" w:themeColor="accent1" w:themeShade="BF"/>
          <w:sz w:val="24"/>
          <w:szCs w:val="24"/>
          <w:lang w:val="en-IN" w:eastAsia="en-IN"/>
        </w:rPr>
      </w:pPr>
      <w:r w:rsidRPr="00E64230">
        <w:rPr>
          <w:rFonts w:ascii="Times New Roman" w:eastAsia="Times New Roman" w:hAnsi="Times New Roman" w:cs="Times New Roman"/>
          <w:b/>
          <w:bCs/>
          <w:color w:val="365F91" w:themeColor="accent1" w:themeShade="BF"/>
          <w:sz w:val="24"/>
          <w:szCs w:val="24"/>
          <w:lang w:val="en-IN" w:eastAsia="en-IN"/>
        </w:rPr>
        <w:t>1. Constant-Source Diffusion (900 °C, 1000 °C, 1100 °C)</w:t>
      </w:r>
    </w:p>
    <w:p w14:paraId="03612D03" w14:textId="77777777" w:rsidR="00E64230" w:rsidRPr="00E64230" w:rsidRDefault="00E64230" w:rsidP="00E64230">
      <w:pPr>
        <w:numPr>
          <w:ilvl w:val="0"/>
          <w:numId w:val="10"/>
        </w:num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t xml:space="preserve">At all temperatures, dopant concentration near the surface remains close to the </w:t>
      </w:r>
      <w:r w:rsidRPr="00E64230">
        <w:rPr>
          <w:rFonts w:ascii="Times New Roman" w:eastAsia="Times New Roman" w:hAnsi="Times New Roman" w:cs="Times New Roman"/>
          <w:b/>
          <w:bCs/>
          <w:lang w:val="en-IN" w:eastAsia="en-IN"/>
        </w:rPr>
        <w:t>constant source level (~10²¹ atoms/cm³)</w:t>
      </w:r>
      <w:r w:rsidRPr="00E64230">
        <w:rPr>
          <w:rFonts w:ascii="Times New Roman" w:eastAsia="Times New Roman" w:hAnsi="Times New Roman" w:cs="Times New Roman"/>
          <w:lang w:val="en-IN" w:eastAsia="en-IN"/>
        </w:rPr>
        <w:t>.</w:t>
      </w:r>
    </w:p>
    <w:p w14:paraId="42088FFA" w14:textId="77777777" w:rsidR="00E64230" w:rsidRPr="00E64230" w:rsidRDefault="00E64230" w:rsidP="00E64230">
      <w:pPr>
        <w:numPr>
          <w:ilvl w:val="0"/>
          <w:numId w:val="10"/>
        </w:num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t>With increasing temperature:</w:t>
      </w:r>
    </w:p>
    <w:p w14:paraId="5D883306" w14:textId="77777777" w:rsidR="00E64230" w:rsidRPr="00E64230" w:rsidRDefault="00E64230" w:rsidP="00E64230">
      <w:pPr>
        <w:numPr>
          <w:ilvl w:val="1"/>
          <w:numId w:val="10"/>
        </w:num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t xml:space="preserve">The </w:t>
      </w:r>
      <w:r w:rsidRPr="00E64230">
        <w:rPr>
          <w:rFonts w:ascii="Times New Roman" w:eastAsia="Times New Roman" w:hAnsi="Times New Roman" w:cs="Times New Roman"/>
          <w:b/>
          <w:bCs/>
          <w:lang w:val="en-IN" w:eastAsia="en-IN"/>
        </w:rPr>
        <w:t>diffusion front penetrates deeper</w:t>
      </w:r>
      <w:r w:rsidRPr="00E64230">
        <w:rPr>
          <w:rFonts w:ascii="Times New Roman" w:eastAsia="Times New Roman" w:hAnsi="Times New Roman" w:cs="Times New Roman"/>
          <w:lang w:val="en-IN" w:eastAsia="en-IN"/>
        </w:rPr>
        <w:t xml:space="preserve"> into the silicon.</w:t>
      </w:r>
    </w:p>
    <w:p w14:paraId="4D1A58C7" w14:textId="77777777" w:rsidR="00E64230" w:rsidRPr="00E64230" w:rsidRDefault="00E64230" w:rsidP="00E64230">
      <w:pPr>
        <w:numPr>
          <w:ilvl w:val="1"/>
          <w:numId w:val="10"/>
        </w:num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t xml:space="preserve">At </w:t>
      </w:r>
      <w:r w:rsidRPr="00E64230">
        <w:rPr>
          <w:rFonts w:ascii="Times New Roman" w:eastAsia="Times New Roman" w:hAnsi="Times New Roman" w:cs="Times New Roman"/>
          <w:b/>
          <w:bCs/>
          <w:lang w:val="en-IN" w:eastAsia="en-IN"/>
        </w:rPr>
        <w:t>1100 °C</w:t>
      </w:r>
      <w:r w:rsidRPr="00E64230">
        <w:rPr>
          <w:rFonts w:ascii="Times New Roman" w:eastAsia="Times New Roman" w:hAnsi="Times New Roman" w:cs="Times New Roman"/>
          <w:lang w:val="en-IN" w:eastAsia="en-IN"/>
        </w:rPr>
        <w:t xml:space="preserve">, the concentration tail extends the farthest, indicating </w:t>
      </w:r>
      <w:r w:rsidRPr="00E64230">
        <w:rPr>
          <w:rFonts w:ascii="Times New Roman" w:eastAsia="Times New Roman" w:hAnsi="Times New Roman" w:cs="Times New Roman"/>
          <w:b/>
          <w:bCs/>
          <w:lang w:val="en-IN" w:eastAsia="en-IN"/>
        </w:rPr>
        <w:t>higher diffusivity (D)</w:t>
      </w:r>
      <w:r w:rsidRPr="00E64230">
        <w:rPr>
          <w:rFonts w:ascii="Times New Roman" w:eastAsia="Times New Roman" w:hAnsi="Times New Roman" w:cs="Times New Roman"/>
          <w:lang w:val="en-IN" w:eastAsia="en-IN"/>
        </w:rPr>
        <w:t>.</w:t>
      </w:r>
    </w:p>
    <w:p w14:paraId="06CC9DD8" w14:textId="77777777" w:rsidR="00E64230" w:rsidRPr="00E64230" w:rsidRDefault="00E64230" w:rsidP="00E64230">
      <w:pPr>
        <w:numPr>
          <w:ilvl w:val="0"/>
          <w:numId w:val="10"/>
        </w:num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t xml:space="preserve">This </w:t>
      </w:r>
      <w:proofErr w:type="spellStart"/>
      <w:r w:rsidRPr="00E64230">
        <w:rPr>
          <w:rFonts w:ascii="Times New Roman" w:eastAsia="Times New Roman" w:hAnsi="Times New Roman" w:cs="Times New Roman"/>
          <w:lang w:val="en-IN" w:eastAsia="en-IN"/>
        </w:rPr>
        <w:t>behavior</w:t>
      </w:r>
      <w:proofErr w:type="spellEnd"/>
      <w:r w:rsidRPr="00E64230">
        <w:rPr>
          <w:rFonts w:ascii="Times New Roman" w:eastAsia="Times New Roman" w:hAnsi="Times New Roman" w:cs="Times New Roman"/>
          <w:lang w:val="en-IN" w:eastAsia="en-IN"/>
        </w:rPr>
        <w:t xml:space="preserve"> matches </w:t>
      </w:r>
      <w:r w:rsidRPr="00E64230">
        <w:rPr>
          <w:rFonts w:ascii="Times New Roman" w:eastAsia="Times New Roman" w:hAnsi="Times New Roman" w:cs="Times New Roman"/>
          <w:b/>
          <w:bCs/>
          <w:lang w:val="en-IN" w:eastAsia="en-IN"/>
        </w:rPr>
        <w:t>Arrhenius-type dependence</w:t>
      </w:r>
      <w:r w:rsidRPr="00E64230">
        <w:rPr>
          <w:rFonts w:ascii="Times New Roman" w:eastAsia="Times New Roman" w:hAnsi="Times New Roman" w:cs="Times New Roman"/>
          <w:lang w:val="en-IN" w:eastAsia="en-IN"/>
        </w:rPr>
        <w:t xml:space="preserve"> of diffusion, where diffusivity increases exponentially with temperature.</w:t>
      </w:r>
    </w:p>
    <w:p w14:paraId="72D008E2" w14:textId="524CABA5" w:rsidR="00E64230" w:rsidRPr="00E64230" w:rsidRDefault="00E64230" w:rsidP="00E64230">
      <w:p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t>Higher process temperature results in deeper dopant penetration while maintaining surface concentration.</w:t>
      </w:r>
    </w:p>
    <w:p w14:paraId="31F1C6C1" w14:textId="6B94903F" w:rsidR="00E64230" w:rsidRPr="00E64230" w:rsidRDefault="00E64230" w:rsidP="00E64230">
      <w:pPr>
        <w:spacing w:after="0" w:line="240" w:lineRule="auto"/>
        <w:rPr>
          <w:rFonts w:ascii="Times New Roman" w:eastAsia="Times New Roman" w:hAnsi="Times New Roman" w:cs="Times New Roman"/>
          <w:lang w:val="en-IN" w:eastAsia="en-IN"/>
        </w:rPr>
      </w:pPr>
    </w:p>
    <w:p w14:paraId="2362AF4F" w14:textId="77777777" w:rsidR="00E64230" w:rsidRPr="00E64230" w:rsidRDefault="00E64230" w:rsidP="00E64230">
      <w:pPr>
        <w:spacing w:before="100" w:beforeAutospacing="1" w:after="100" w:afterAutospacing="1" w:line="240" w:lineRule="auto"/>
        <w:outlineLvl w:val="2"/>
        <w:rPr>
          <w:rFonts w:ascii="Times New Roman" w:eastAsia="Times New Roman" w:hAnsi="Times New Roman" w:cs="Times New Roman"/>
          <w:b/>
          <w:bCs/>
          <w:color w:val="365F91" w:themeColor="accent1" w:themeShade="BF"/>
          <w:sz w:val="24"/>
          <w:szCs w:val="24"/>
          <w:lang w:val="en-IN" w:eastAsia="en-IN"/>
        </w:rPr>
      </w:pPr>
      <w:r w:rsidRPr="00E64230">
        <w:rPr>
          <w:rFonts w:ascii="Times New Roman" w:eastAsia="Times New Roman" w:hAnsi="Times New Roman" w:cs="Times New Roman"/>
          <w:b/>
          <w:bCs/>
          <w:color w:val="365F91" w:themeColor="accent1" w:themeShade="BF"/>
          <w:sz w:val="24"/>
          <w:szCs w:val="24"/>
          <w:lang w:val="en-IN" w:eastAsia="en-IN"/>
        </w:rPr>
        <w:t>2. Limited-Source Diffusion (900 °C, 1000 °C, 1100 °C)</w:t>
      </w:r>
    </w:p>
    <w:p w14:paraId="1BEC3155" w14:textId="77777777" w:rsidR="00E64230" w:rsidRPr="00E64230" w:rsidRDefault="00E64230" w:rsidP="00E64230">
      <w:pPr>
        <w:numPr>
          <w:ilvl w:val="0"/>
          <w:numId w:val="11"/>
        </w:num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t xml:space="preserve">Unlike constant-source diffusion, the </w:t>
      </w:r>
      <w:r w:rsidRPr="00E64230">
        <w:rPr>
          <w:rFonts w:ascii="Times New Roman" w:eastAsia="Times New Roman" w:hAnsi="Times New Roman" w:cs="Times New Roman"/>
          <w:b/>
          <w:bCs/>
          <w:lang w:val="en-IN" w:eastAsia="en-IN"/>
        </w:rPr>
        <w:t>total dopant dose is fixed</w:t>
      </w:r>
      <w:r w:rsidRPr="00E64230">
        <w:rPr>
          <w:rFonts w:ascii="Times New Roman" w:eastAsia="Times New Roman" w:hAnsi="Times New Roman" w:cs="Times New Roman"/>
          <w:lang w:val="en-IN" w:eastAsia="en-IN"/>
        </w:rPr>
        <w:t>.</w:t>
      </w:r>
    </w:p>
    <w:p w14:paraId="4F2D563B" w14:textId="77777777" w:rsidR="00E64230" w:rsidRPr="00E64230" w:rsidRDefault="00E64230" w:rsidP="00E64230">
      <w:pPr>
        <w:numPr>
          <w:ilvl w:val="0"/>
          <w:numId w:val="11"/>
        </w:num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t>At higher temperatures:</w:t>
      </w:r>
    </w:p>
    <w:p w14:paraId="1951F2CC" w14:textId="77777777" w:rsidR="00E64230" w:rsidRPr="00E64230" w:rsidRDefault="00E64230" w:rsidP="00E64230">
      <w:pPr>
        <w:numPr>
          <w:ilvl w:val="1"/>
          <w:numId w:val="11"/>
        </w:num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t xml:space="preserve">The dopant </w:t>
      </w:r>
      <w:r w:rsidRPr="00E64230">
        <w:rPr>
          <w:rFonts w:ascii="Times New Roman" w:eastAsia="Times New Roman" w:hAnsi="Times New Roman" w:cs="Times New Roman"/>
          <w:b/>
          <w:bCs/>
          <w:lang w:val="en-IN" w:eastAsia="en-IN"/>
        </w:rPr>
        <w:t>spreads more widely</w:t>
      </w:r>
      <w:r w:rsidRPr="00E64230">
        <w:rPr>
          <w:rFonts w:ascii="Times New Roman" w:eastAsia="Times New Roman" w:hAnsi="Times New Roman" w:cs="Times New Roman"/>
          <w:lang w:val="en-IN" w:eastAsia="en-IN"/>
        </w:rPr>
        <w:t xml:space="preserve">, reducing </w:t>
      </w:r>
      <w:r w:rsidRPr="00E64230">
        <w:rPr>
          <w:rFonts w:ascii="Times New Roman" w:eastAsia="Times New Roman" w:hAnsi="Times New Roman" w:cs="Times New Roman"/>
          <w:b/>
          <w:bCs/>
          <w:lang w:val="en-IN" w:eastAsia="en-IN"/>
        </w:rPr>
        <w:t>peak surface concentration</w:t>
      </w:r>
      <w:r w:rsidRPr="00E64230">
        <w:rPr>
          <w:rFonts w:ascii="Times New Roman" w:eastAsia="Times New Roman" w:hAnsi="Times New Roman" w:cs="Times New Roman"/>
          <w:lang w:val="en-IN" w:eastAsia="en-IN"/>
        </w:rPr>
        <w:t>.</w:t>
      </w:r>
    </w:p>
    <w:p w14:paraId="77DC3C05" w14:textId="77777777" w:rsidR="00E64230" w:rsidRPr="00E64230" w:rsidRDefault="00E64230" w:rsidP="00E64230">
      <w:pPr>
        <w:numPr>
          <w:ilvl w:val="1"/>
          <w:numId w:val="11"/>
        </w:num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t xml:space="preserve">The profile becomes </w:t>
      </w:r>
      <w:r w:rsidRPr="00E64230">
        <w:rPr>
          <w:rFonts w:ascii="Times New Roman" w:eastAsia="Times New Roman" w:hAnsi="Times New Roman" w:cs="Times New Roman"/>
          <w:b/>
          <w:bCs/>
          <w:lang w:val="en-IN" w:eastAsia="en-IN"/>
        </w:rPr>
        <w:t>flatter</w:t>
      </w:r>
      <w:r w:rsidRPr="00E64230">
        <w:rPr>
          <w:rFonts w:ascii="Times New Roman" w:eastAsia="Times New Roman" w:hAnsi="Times New Roman" w:cs="Times New Roman"/>
          <w:lang w:val="en-IN" w:eastAsia="en-IN"/>
        </w:rPr>
        <w:t xml:space="preserve"> as dopants move deeper.</w:t>
      </w:r>
    </w:p>
    <w:p w14:paraId="56F789B2" w14:textId="77777777" w:rsidR="00E64230" w:rsidRPr="00E64230" w:rsidRDefault="00E64230" w:rsidP="00E64230">
      <w:pPr>
        <w:numPr>
          <w:ilvl w:val="0"/>
          <w:numId w:val="11"/>
        </w:num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lastRenderedPageBreak/>
        <w:t xml:space="preserve">At </w:t>
      </w:r>
      <w:r w:rsidRPr="00E64230">
        <w:rPr>
          <w:rFonts w:ascii="Times New Roman" w:eastAsia="Times New Roman" w:hAnsi="Times New Roman" w:cs="Times New Roman"/>
          <w:b/>
          <w:bCs/>
          <w:lang w:val="en-IN" w:eastAsia="en-IN"/>
        </w:rPr>
        <w:t>900 °C</w:t>
      </w:r>
      <w:r w:rsidRPr="00E64230">
        <w:rPr>
          <w:rFonts w:ascii="Times New Roman" w:eastAsia="Times New Roman" w:hAnsi="Times New Roman" w:cs="Times New Roman"/>
          <w:lang w:val="en-IN" w:eastAsia="en-IN"/>
        </w:rPr>
        <w:t xml:space="preserve">, the dopant stays concentrated near the surface; at </w:t>
      </w:r>
      <w:r w:rsidRPr="00E64230">
        <w:rPr>
          <w:rFonts w:ascii="Times New Roman" w:eastAsia="Times New Roman" w:hAnsi="Times New Roman" w:cs="Times New Roman"/>
          <w:b/>
          <w:bCs/>
          <w:lang w:val="en-IN" w:eastAsia="en-IN"/>
        </w:rPr>
        <w:t>1100 °C</w:t>
      </w:r>
      <w:r w:rsidRPr="00E64230">
        <w:rPr>
          <w:rFonts w:ascii="Times New Roman" w:eastAsia="Times New Roman" w:hAnsi="Times New Roman" w:cs="Times New Roman"/>
          <w:lang w:val="en-IN" w:eastAsia="en-IN"/>
        </w:rPr>
        <w:t>, dopants spread across a much larger depth, but surface concentration is significantly reduced.</w:t>
      </w:r>
    </w:p>
    <w:p w14:paraId="716A517F" w14:textId="158960A1" w:rsidR="00E64230" w:rsidRPr="00E64230" w:rsidRDefault="00E64230" w:rsidP="00E64230">
      <w:p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t xml:space="preserve">Limited-source diffusion trades off </w:t>
      </w:r>
      <w:r w:rsidRPr="00E64230">
        <w:rPr>
          <w:rFonts w:ascii="Times New Roman" w:eastAsia="Times New Roman" w:hAnsi="Times New Roman" w:cs="Times New Roman"/>
          <w:b/>
          <w:bCs/>
          <w:lang w:val="en-IN" w:eastAsia="en-IN"/>
        </w:rPr>
        <w:t>shallower, high-concentration doping</w:t>
      </w:r>
      <w:r w:rsidRPr="00E64230">
        <w:rPr>
          <w:rFonts w:ascii="Times New Roman" w:eastAsia="Times New Roman" w:hAnsi="Times New Roman" w:cs="Times New Roman"/>
          <w:lang w:val="en-IN" w:eastAsia="en-IN"/>
        </w:rPr>
        <w:t xml:space="preserve"> for </w:t>
      </w:r>
      <w:r w:rsidRPr="00E64230">
        <w:rPr>
          <w:rFonts w:ascii="Times New Roman" w:eastAsia="Times New Roman" w:hAnsi="Times New Roman" w:cs="Times New Roman"/>
          <w:b/>
          <w:bCs/>
          <w:lang w:val="en-IN" w:eastAsia="en-IN"/>
        </w:rPr>
        <w:t>deeper, lower-concentration doping</w:t>
      </w:r>
      <w:r w:rsidRPr="00E64230">
        <w:rPr>
          <w:rFonts w:ascii="Times New Roman" w:eastAsia="Times New Roman" w:hAnsi="Times New Roman" w:cs="Times New Roman"/>
          <w:lang w:val="en-IN" w:eastAsia="en-IN"/>
        </w:rPr>
        <w:t xml:space="preserve"> as temperature rises.</w:t>
      </w:r>
    </w:p>
    <w:p w14:paraId="16C55B31" w14:textId="2CAA5B75" w:rsidR="00E64230" w:rsidRPr="00E64230" w:rsidRDefault="00E64230" w:rsidP="00E64230">
      <w:pPr>
        <w:spacing w:after="0" w:line="240" w:lineRule="auto"/>
        <w:rPr>
          <w:rFonts w:ascii="Times New Roman" w:eastAsia="Times New Roman" w:hAnsi="Times New Roman" w:cs="Times New Roman"/>
          <w:lang w:val="en-IN" w:eastAsia="en-IN"/>
        </w:rPr>
      </w:pPr>
    </w:p>
    <w:p w14:paraId="2C482990" w14:textId="77777777" w:rsidR="00E64230" w:rsidRPr="00E64230" w:rsidRDefault="00E64230" w:rsidP="00E64230">
      <w:pPr>
        <w:spacing w:before="100" w:beforeAutospacing="1" w:after="100" w:afterAutospacing="1" w:line="240" w:lineRule="auto"/>
        <w:outlineLvl w:val="2"/>
        <w:rPr>
          <w:rFonts w:ascii="Times New Roman" w:eastAsia="Times New Roman" w:hAnsi="Times New Roman" w:cs="Times New Roman"/>
          <w:b/>
          <w:bCs/>
          <w:color w:val="365F91" w:themeColor="accent1" w:themeShade="BF"/>
          <w:sz w:val="24"/>
          <w:szCs w:val="24"/>
          <w:lang w:val="en-IN" w:eastAsia="en-IN"/>
        </w:rPr>
      </w:pPr>
      <w:r w:rsidRPr="00E64230">
        <w:rPr>
          <w:rFonts w:ascii="Times New Roman" w:eastAsia="Times New Roman" w:hAnsi="Times New Roman" w:cs="Times New Roman"/>
          <w:b/>
          <w:bCs/>
          <w:color w:val="365F91" w:themeColor="accent1" w:themeShade="BF"/>
          <w:sz w:val="24"/>
          <w:szCs w:val="24"/>
          <w:lang w:val="en-IN" w:eastAsia="en-IN"/>
        </w:rPr>
        <w:t>3. Junction Depth vs. Time (900 °C, 1000 °C, 1100 °C)</w:t>
      </w:r>
    </w:p>
    <w:p w14:paraId="676F4D15" w14:textId="77777777" w:rsidR="00E64230" w:rsidRPr="00E64230" w:rsidRDefault="00E64230" w:rsidP="00E64230">
      <w:pPr>
        <w:numPr>
          <w:ilvl w:val="0"/>
          <w:numId w:val="12"/>
        </w:num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t xml:space="preserve">Junction depth grows approximately as </w:t>
      </w:r>
      <w:r w:rsidRPr="00E64230">
        <w:rPr>
          <w:rFonts w:ascii="Times New Roman" w:eastAsia="Times New Roman" w:hAnsi="Times New Roman" w:cs="Times New Roman"/>
          <w:b/>
          <w:bCs/>
          <w:lang w:val="en-IN" w:eastAsia="en-IN"/>
        </w:rPr>
        <w:t>√t</w:t>
      </w:r>
      <w:r w:rsidRPr="00E64230">
        <w:rPr>
          <w:rFonts w:ascii="Times New Roman" w:eastAsia="Times New Roman" w:hAnsi="Times New Roman" w:cs="Times New Roman"/>
          <w:lang w:val="en-IN" w:eastAsia="en-IN"/>
        </w:rPr>
        <w:t xml:space="preserve">, confirming theoretical predictions from </w:t>
      </w:r>
      <w:r w:rsidRPr="00E64230">
        <w:rPr>
          <w:rFonts w:ascii="Times New Roman" w:eastAsia="Times New Roman" w:hAnsi="Times New Roman" w:cs="Times New Roman"/>
          <w:b/>
          <w:bCs/>
          <w:lang w:val="en-IN" w:eastAsia="en-IN"/>
        </w:rPr>
        <w:t>Fick’s second law</w:t>
      </w:r>
      <w:r w:rsidRPr="00E64230">
        <w:rPr>
          <w:rFonts w:ascii="Times New Roman" w:eastAsia="Times New Roman" w:hAnsi="Times New Roman" w:cs="Times New Roman"/>
          <w:lang w:val="en-IN" w:eastAsia="en-IN"/>
        </w:rPr>
        <w:t>.</w:t>
      </w:r>
    </w:p>
    <w:p w14:paraId="33ECFB51" w14:textId="77777777" w:rsidR="00E64230" w:rsidRPr="00E64230" w:rsidRDefault="00E64230" w:rsidP="00E64230">
      <w:pPr>
        <w:numPr>
          <w:ilvl w:val="0"/>
          <w:numId w:val="12"/>
        </w:num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t>For the same diffusion time:</w:t>
      </w:r>
    </w:p>
    <w:p w14:paraId="2572205A" w14:textId="77777777" w:rsidR="00E64230" w:rsidRPr="00E64230" w:rsidRDefault="00E64230" w:rsidP="00E64230">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b/>
          <w:bCs/>
          <w:lang w:val="en-IN" w:eastAsia="en-IN"/>
        </w:rPr>
        <w:t>1100 °C</w:t>
      </w:r>
      <w:r w:rsidRPr="00E64230">
        <w:rPr>
          <w:rFonts w:ascii="Times New Roman" w:eastAsia="Times New Roman" w:hAnsi="Times New Roman" w:cs="Times New Roman"/>
          <w:lang w:val="en-IN" w:eastAsia="en-IN"/>
        </w:rPr>
        <w:t xml:space="preserve"> gives the </w:t>
      </w:r>
      <w:r w:rsidRPr="00E64230">
        <w:rPr>
          <w:rFonts w:ascii="Times New Roman" w:eastAsia="Times New Roman" w:hAnsi="Times New Roman" w:cs="Times New Roman"/>
          <w:b/>
          <w:bCs/>
          <w:lang w:val="en-IN" w:eastAsia="en-IN"/>
        </w:rPr>
        <w:t>deepest junction</w:t>
      </w:r>
      <w:r w:rsidRPr="00E64230">
        <w:rPr>
          <w:rFonts w:ascii="Times New Roman" w:eastAsia="Times New Roman" w:hAnsi="Times New Roman" w:cs="Times New Roman"/>
          <w:lang w:val="en-IN" w:eastAsia="en-IN"/>
        </w:rPr>
        <w:t xml:space="preserve">, followed by </w:t>
      </w:r>
      <w:r w:rsidRPr="00E64230">
        <w:rPr>
          <w:rFonts w:ascii="Times New Roman" w:eastAsia="Times New Roman" w:hAnsi="Times New Roman" w:cs="Times New Roman"/>
          <w:b/>
          <w:bCs/>
          <w:lang w:val="en-IN" w:eastAsia="en-IN"/>
        </w:rPr>
        <w:t>1000 °C</w:t>
      </w:r>
      <w:r w:rsidRPr="00E64230">
        <w:rPr>
          <w:rFonts w:ascii="Times New Roman" w:eastAsia="Times New Roman" w:hAnsi="Times New Roman" w:cs="Times New Roman"/>
          <w:lang w:val="en-IN" w:eastAsia="en-IN"/>
        </w:rPr>
        <w:t xml:space="preserve">, then </w:t>
      </w:r>
      <w:r w:rsidRPr="00E64230">
        <w:rPr>
          <w:rFonts w:ascii="Times New Roman" w:eastAsia="Times New Roman" w:hAnsi="Times New Roman" w:cs="Times New Roman"/>
          <w:b/>
          <w:bCs/>
          <w:lang w:val="en-IN" w:eastAsia="en-IN"/>
        </w:rPr>
        <w:t>900 °C</w:t>
      </w:r>
      <w:r w:rsidRPr="00E64230">
        <w:rPr>
          <w:rFonts w:ascii="Times New Roman" w:eastAsia="Times New Roman" w:hAnsi="Times New Roman" w:cs="Times New Roman"/>
          <w:lang w:val="en-IN" w:eastAsia="en-IN"/>
        </w:rPr>
        <w:t>.</w:t>
      </w:r>
    </w:p>
    <w:p w14:paraId="264FF2F1" w14:textId="77777777" w:rsidR="00E64230" w:rsidRPr="00E64230" w:rsidRDefault="00E64230" w:rsidP="00E64230">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t xml:space="preserve">Junction depth differences are significant — at 120 minutes, the depth at 1100 °C is roughly </w:t>
      </w:r>
      <w:r w:rsidRPr="00E64230">
        <w:rPr>
          <w:rFonts w:ascii="Times New Roman" w:eastAsia="Times New Roman" w:hAnsi="Times New Roman" w:cs="Times New Roman"/>
          <w:b/>
          <w:bCs/>
          <w:lang w:val="en-IN" w:eastAsia="en-IN"/>
        </w:rPr>
        <w:t>2× that at 900 °C</w:t>
      </w:r>
      <w:r w:rsidRPr="00E64230">
        <w:rPr>
          <w:rFonts w:ascii="Times New Roman" w:eastAsia="Times New Roman" w:hAnsi="Times New Roman" w:cs="Times New Roman"/>
          <w:lang w:val="en-IN" w:eastAsia="en-IN"/>
        </w:rPr>
        <w:t>.</w:t>
      </w:r>
    </w:p>
    <w:p w14:paraId="6427BDA6" w14:textId="77777777" w:rsidR="00E64230" w:rsidRPr="00E64230" w:rsidRDefault="00E64230" w:rsidP="00E64230">
      <w:pPr>
        <w:numPr>
          <w:ilvl w:val="0"/>
          <w:numId w:val="12"/>
        </w:num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t xml:space="preserve">This highlights the </w:t>
      </w:r>
      <w:r w:rsidRPr="00E64230">
        <w:rPr>
          <w:rFonts w:ascii="Times New Roman" w:eastAsia="Times New Roman" w:hAnsi="Times New Roman" w:cs="Times New Roman"/>
          <w:b/>
          <w:bCs/>
          <w:lang w:val="en-IN" w:eastAsia="en-IN"/>
        </w:rPr>
        <w:t>strong temperature dependence of D</w:t>
      </w:r>
      <w:r w:rsidRPr="00E64230">
        <w:rPr>
          <w:rFonts w:ascii="Times New Roman" w:eastAsia="Times New Roman" w:hAnsi="Times New Roman" w:cs="Times New Roman"/>
          <w:lang w:val="en-IN" w:eastAsia="en-IN"/>
        </w:rPr>
        <w:t>, which dominates junction formation.</w:t>
      </w:r>
    </w:p>
    <w:p w14:paraId="2DF63FB1" w14:textId="26AD9DA4" w:rsidR="00E64230" w:rsidRPr="00E64230" w:rsidRDefault="00E64230" w:rsidP="00E64230">
      <w:pPr>
        <w:spacing w:before="100" w:beforeAutospacing="1" w:after="100" w:afterAutospacing="1" w:line="240" w:lineRule="auto"/>
        <w:rPr>
          <w:rFonts w:ascii="Times New Roman" w:eastAsia="Times New Roman" w:hAnsi="Times New Roman" w:cs="Times New Roman"/>
          <w:lang w:val="en-IN" w:eastAsia="en-IN"/>
        </w:rPr>
      </w:pPr>
      <w:r w:rsidRPr="00E64230">
        <w:rPr>
          <w:rFonts w:ascii="Times New Roman" w:eastAsia="Times New Roman" w:hAnsi="Times New Roman" w:cs="Times New Roman"/>
          <w:lang w:val="en-IN" w:eastAsia="en-IN"/>
        </w:rPr>
        <w:t xml:space="preserve">Process engineers can tune </w:t>
      </w:r>
      <w:r w:rsidRPr="00E64230">
        <w:rPr>
          <w:rFonts w:ascii="Times New Roman" w:eastAsia="Times New Roman" w:hAnsi="Times New Roman" w:cs="Times New Roman"/>
          <w:b/>
          <w:bCs/>
          <w:lang w:val="en-IN" w:eastAsia="en-IN"/>
        </w:rPr>
        <w:t>junction depth</w:t>
      </w:r>
      <w:r w:rsidRPr="00E64230">
        <w:rPr>
          <w:rFonts w:ascii="Times New Roman" w:eastAsia="Times New Roman" w:hAnsi="Times New Roman" w:cs="Times New Roman"/>
          <w:lang w:val="en-IN" w:eastAsia="en-IN"/>
        </w:rPr>
        <w:t xml:space="preserve"> by adjusting both </w:t>
      </w:r>
      <w:r w:rsidRPr="00E64230">
        <w:rPr>
          <w:rFonts w:ascii="Times New Roman" w:eastAsia="Times New Roman" w:hAnsi="Times New Roman" w:cs="Times New Roman"/>
          <w:b/>
          <w:bCs/>
          <w:lang w:val="en-IN" w:eastAsia="en-IN"/>
        </w:rPr>
        <w:t>temperature</w:t>
      </w:r>
      <w:r w:rsidRPr="00E64230">
        <w:rPr>
          <w:rFonts w:ascii="Times New Roman" w:eastAsia="Times New Roman" w:hAnsi="Times New Roman" w:cs="Times New Roman"/>
          <w:lang w:val="en-IN" w:eastAsia="en-IN"/>
        </w:rPr>
        <w:t xml:space="preserve"> and </w:t>
      </w:r>
      <w:r w:rsidRPr="00E64230">
        <w:rPr>
          <w:rFonts w:ascii="Times New Roman" w:eastAsia="Times New Roman" w:hAnsi="Times New Roman" w:cs="Times New Roman"/>
          <w:b/>
          <w:bCs/>
          <w:lang w:val="en-IN" w:eastAsia="en-IN"/>
        </w:rPr>
        <w:t>time</w:t>
      </w:r>
      <w:r w:rsidRPr="00E64230">
        <w:rPr>
          <w:rFonts w:ascii="Times New Roman" w:eastAsia="Times New Roman" w:hAnsi="Times New Roman" w:cs="Times New Roman"/>
          <w:lang w:val="en-IN" w:eastAsia="en-IN"/>
        </w:rPr>
        <w:t>, giving flexibility in device design.</w:t>
      </w:r>
    </w:p>
    <w:p w14:paraId="30BF7EE2" w14:textId="1260FDD3" w:rsidR="004D22AF" w:rsidRDefault="00000000">
      <w:pPr>
        <w:pStyle w:val="Heading1"/>
      </w:pPr>
      <w:r>
        <w:t>Conclusion</w:t>
      </w:r>
    </w:p>
    <w:p w14:paraId="3D736ECE" w14:textId="77777777" w:rsidR="004D22AF" w:rsidRDefault="00000000">
      <w:r>
        <w:t>The simulation confirms that dopant diffusion in silicon strongly depends on both temperature and diffusion time. Higher temperatures accelerate dopant penetration, leading to deeper junctions in shorter times. Constant-source diffusion results in a more extended profile, while limited-source diffusion shows sharper gradients. These results align with theoretical expectations and demonstrate how MATLAB can be effectively used to simulate semiconductor fabrication processes.</w:t>
      </w:r>
    </w:p>
    <w:p w14:paraId="106EB25A" w14:textId="77777777" w:rsidR="004D22AF" w:rsidRDefault="00000000">
      <w:pPr>
        <w:pStyle w:val="Heading1"/>
      </w:pPr>
      <w:r>
        <w:t>References</w:t>
      </w:r>
    </w:p>
    <w:p w14:paraId="01BCCE30" w14:textId="77777777" w:rsidR="004D22AF" w:rsidRDefault="00000000">
      <w:r>
        <w:t>1. S. M. Sze and K. K. Ng, 'Physics of Semiconductor Devices,' Wiley, 3rd Edition.</w:t>
      </w:r>
      <w:r>
        <w:br/>
        <w:t>2. Richard C. Jaeger, 'Introduction to Microelectronic Fabrication,' Pearson.</w:t>
      </w:r>
      <w:r>
        <w:br/>
        <w:t>3. MATLAB Documentation - Diffusion Equation Modeling.</w:t>
      </w:r>
    </w:p>
    <w:sectPr w:rsidR="004D22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B581022"/>
    <w:multiLevelType w:val="multilevel"/>
    <w:tmpl w:val="570A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E1019"/>
    <w:multiLevelType w:val="multilevel"/>
    <w:tmpl w:val="5E7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4393F"/>
    <w:multiLevelType w:val="multilevel"/>
    <w:tmpl w:val="CDBAD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447175">
    <w:abstractNumId w:val="8"/>
  </w:num>
  <w:num w:numId="2" w16cid:durableId="1972595070">
    <w:abstractNumId w:val="6"/>
  </w:num>
  <w:num w:numId="3" w16cid:durableId="1995256140">
    <w:abstractNumId w:val="5"/>
  </w:num>
  <w:num w:numId="4" w16cid:durableId="720401065">
    <w:abstractNumId w:val="4"/>
  </w:num>
  <w:num w:numId="5" w16cid:durableId="92479194">
    <w:abstractNumId w:val="7"/>
  </w:num>
  <w:num w:numId="6" w16cid:durableId="91898182">
    <w:abstractNumId w:val="3"/>
  </w:num>
  <w:num w:numId="7" w16cid:durableId="639113457">
    <w:abstractNumId w:val="2"/>
  </w:num>
  <w:num w:numId="8" w16cid:durableId="1380126868">
    <w:abstractNumId w:val="1"/>
  </w:num>
  <w:num w:numId="9" w16cid:durableId="1889492739">
    <w:abstractNumId w:val="0"/>
  </w:num>
  <w:num w:numId="10" w16cid:durableId="943852876">
    <w:abstractNumId w:val="11"/>
  </w:num>
  <w:num w:numId="11" w16cid:durableId="100152450">
    <w:abstractNumId w:val="10"/>
  </w:num>
  <w:num w:numId="12" w16cid:durableId="10811032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DAF"/>
    <w:rsid w:val="0015074B"/>
    <w:rsid w:val="0029639D"/>
    <w:rsid w:val="00326F90"/>
    <w:rsid w:val="004A2170"/>
    <w:rsid w:val="004D22AF"/>
    <w:rsid w:val="00AA1D8D"/>
    <w:rsid w:val="00B47730"/>
    <w:rsid w:val="00CB0664"/>
    <w:rsid w:val="00E642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FB3E2D"/>
  <w14:defaultImageDpi w14:val="300"/>
  <w15:docId w15:val="{CF3BB328-65AE-421A-BC3A-C7F48716A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632</Words>
  <Characters>3904</Characters>
  <Application>Microsoft Office Word</Application>
  <DocSecurity>0</DocSecurity>
  <Lines>97</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Subha's Ideapad</cp:lastModifiedBy>
  <cp:revision>3</cp:revision>
  <dcterms:created xsi:type="dcterms:W3CDTF">2013-12-23T23:15:00Z</dcterms:created>
  <dcterms:modified xsi:type="dcterms:W3CDTF">2025-09-03T11:56:00Z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58ee5c56-1b0a-4771-bec9-2acd5460aa3c</vt:lpwstr>
  </property>
</Properties>
</file>