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BRAIN TECHNO</w:t>
        <w:br/>
        <w:t>MAIN UI STYLE GUIDE</w:t>
      </w:r>
    </w:p>
    <w:p>
      <w:pPr>
        <w:jc w:val="center"/>
      </w:pPr>
      <w:r>
        <w:rPr>
          <w:i/>
        </w:rPr>
        <w:t>Dark + Light Theme • Common Design System • Primary #FF4D6D</w:t>
      </w:r>
    </w:p>
    <w:p>
      <w:pPr>
        <w:pStyle w:val="Heading1"/>
      </w:pPr>
      <w:r>
        <w:t>1. Design Philosophy</w:t>
      </w:r>
    </w:p>
    <w:p>
      <w:r>
        <w:t>BRAIN TECHNO uses one common, modern and professional design system across the complete platform. Business owners may use their own logo, business name, images and content, but the core application UI remains consistent.</w:t>
      </w:r>
    </w:p>
    <w:p>
      <w:pPr>
        <w:pStyle w:val="ListBullet"/>
      </w:pPr>
      <w:r>
        <w:t>Modern and clean</w:t>
      </w:r>
    </w:p>
    <w:p>
      <w:pPr>
        <w:pStyle w:val="ListBullet"/>
      </w:pPr>
      <w:r>
        <w:t>Professional and attractive</w:t>
      </w:r>
    </w:p>
    <w:p>
      <w:pPr>
        <w:pStyle w:val="ListBullet"/>
      </w:pPr>
      <w:r>
        <w:t>Dark-first with matching Light theme</w:t>
      </w:r>
    </w:p>
    <w:p>
      <w:pPr>
        <w:pStyle w:val="ListBullet"/>
      </w:pPr>
      <w:r>
        <w:t>Mobile-first and fully responsive</w:t>
      </w:r>
    </w:p>
    <w:p>
      <w:pPr>
        <w:pStyle w:val="ListBullet"/>
      </w:pPr>
      <w:r>
        <w:t>Simple, readable and touch-friendly</w:t>
      </w:r>
    </w:p>
    <w:p>
      <w:pPr>
        <w:pStyle w:val="ListBullet"/>
      </w:pPr>
      <w:r>
        <w:t>Avoid excessive gradients and heavy shadows</w:t>
      </w:r>
    </w:p>
    <w:p>
      <w:pPr>
        <w:pStyle w:val="ListBullet"/>
      </w:pPr>
      <w:r>
        <w:t>Primary color remains common in both themes</w:t>
      </w:r>
    </w:p>
    <w:p>
      <w:pPr>
        <w:pStyle w:val="Heading1"/>
      </w:pPr>
      <w:r>
        <w:t>2. Common Semantic Colors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Token</w:t>
            </w:r>
          </w:p>
        </w:tc>
        <w:tc>
          <w:tcPr>
            <w:tcW w:type="dxa" w:w="2160"/>
          </w:tcPr>
          <w:p>
            <w:r>
              <w:t>Hex</w:t>
            </w:r>
          </w:p>
        </w:tc>
        <w:tc>
          <w:tcPr>
            <w:tcW w:type="dxa" w:w="2160"/>
          </w:tcPr>
          <w:p>
            <w:r>
              <w:t>Usage</w:t>
            </w:r>
          </w:p>
        </w:tc>
        <w:tc>
          <w:tcPr>
            <w:tcW w:type="dxa" w:w="2160"/>
          </w:tcPr>
          <w:p>
            <w:r>
              <w:t>Theme Rule</w:t>
            </w:r>
          </w:p>
        </w:tc>
      </w:tr>
      <w:tr>
        <w:tc>
          <w:tcPr>
            <w:tcW w:type="dxa" w:w="2160"/>
          </w:tcPr>
          <w:p>
            <w:r>
              <w:t>Primary</w:t>
            </w:r>
          </w:p>
        </w:tc>
        <w:tc>
          <w:tcPr>
            <w:tcW w:type="dxa" w:w="2160"/>
          </w:tcPr>
          <w:p>
            <w:r>
              <w:t>#FF4D6D</w:t>
            </w:r>
          </w:p>
        </w:tc>
        <w:tc>
          <w:tcPr>
            <w:tcW w:type="dxa" w:w="2160"/>
          </w:tcPr>
          <w:p>
            <w:r>
              <w:t>Main CTA, active navigation, highlights</w:t>
            </w:r>
          </w:p>
        </w:tc>
        <w:tc>
          <w:tcPr>
            <w:tcW w:type="dxa" w:w="2160"/>
          </w:tcPr>
          <w:p>
            <w:r>
              <w:t>Same in Dark + Light</w:t>
            </w:r>
          </w:p>
        </w:tc>
      </w:tr>
      <w:tr>
        <w:tc>
          <w:tcPr>
            <w:tcW w:type="dxa" w:w="2160"/>
          </w:tcPr>
          <w:p>
            <w:r>
              <w:t>Secondary</w:t>
            </w:r>
          </w:p>
        </w:tc>
        <w:tc>
          <w:tcPr>
            <w:tcW w:type="dxa" w:w="2160"/>
          </w:tcPr>
          <w:p>
            <w:r>
              <w:t>#38BDF8</w:t>
            </w:r>
          </w:p>
        </w:tc>
        <w:tc>
          <w:tcPr>
            <w:tcW w:type="dxa" w:w="2160"/>
          </w:tcPr>
          <w:p>
            <w:r>
              <w:t>Secondary actions, links, information</w:t>
            </w:r>
          </w:p>
        </w:tc>
        <w:tc>
          <w:tcPr>
            <w:tcW w:type="dxa" w:w="2160"/>
          </w:tcPr>
          <w:p>
            <w:r>
              <w:t>Same in Dark + Light</w:t>
            </w:r>
          </w:p>
        </w:tc>
      </w:tr>
      <w:tr>
        <w:tc>
          <w:tcPr>
            <w:tcW w:type="dxa" w:w="2160"/>
          </w:tcPr>
          <w:p>
            <w:r>
              <w:t>Success</w:t>
            </w:r>
          </w:p>
        </w:tc>
        <w:tc>
          <w:tcPr>
            <w:tcW w:type="dxa" w:w="2160"/>
          </w:tcPr>
          <w:p>
            <w:r>
              <w:t>#22C55E</w:t>
            </w:r>
          </w:p>
        </w:tc>
        <w:tc>
          <w:tcPr>
            <w:tcW w:type="dxa" w:w="2160"/>
          </w:tcPr>
          <w:p>
            <w:r>
              <w:t>Success, active, converted</w:t>
            </w:r>
          </w:p>
        </w:tc>
        <w:tc>
          <w:tcPr>
            <w:tcW w:type="dxa" w:w="2160"/>
          </w:tcPr>
          <w:p>
            <w:r>
              <w:t>Same in Dark + Light</w:t>
            </w:r>
          </w:p>
        </w:tc>
      </w:tr>
      <w:tr>
        <w:tc>
          <w:tcPr>
            <w:tcW w:type="dxa" w:w="2160"/>
          </w:tcPr>
          <w:p>
            <w:r>
              <w:t>Warning</w:t>
            </w:r>
          </w:p>
        </w:tc>
        <w:tc>
          <w:tcPr>
            <w:tcW w:type="dxa" w:w="2160"/>
          </w:tcPr>
          <w:p>
            <w:r>
              <w:t>#F59E0B</w:t>
            </w:r>
          </w:p>
        </w:tc>
        <w:tc>
          <w:tcPr>
            <w:tcW w:type="dxa" w:w="2160"/>
          </w:tcPr>
          <w:p>
            <w:r>
              <w:t>Pending, scheduled, attention</w:t>
            </w:r>
          </w:p>
        </w:tc>
        <w:tc>
          <w:tcPr>
            <w:tcW w:type="dxa" w:w="2160"/>
          </w:tcPr>
          <w:p>
            <w:r>
              <w:t>Same in Dark + Light</w:t>
            </w:r>
          </w:p>
        </w:tc>
      </w:tr>
      <w:tr>
        <w:tc>
          <w:tcPr>
            <w:tcW w:type="dxa" w:w="2160"/>
          </w:tcPr>
          <w:p>
            <w:r>
              <w:t>Danger</w:t>
            </w:r>
          </w:p>
        </w:tc>
        <w:tc>
          <w:tcPr>
            <w:tcW w:type="dxa" w:w="2160"/>
          </w:tcPr>
          <w:p>
            <w:r>
              <w:t>#EF4444</w:t>
            </w:r>
          </w:p>
        </w:tc>
        <w:tc>
          <w:tcPr>
            <w:tcW w:type="dxa" w:w="2160"/>
          </w:tcPr>
          <w:p>
            <w:r>
              <w:t>Error, delete, destructive action</w:t>
            </w:r>
          </w:p>
        </w:tc>
        <w:tc>
          <w:tcPr>
            <w:tcW w:type="dxa" w:w="2160"/>
          </w:tcPr>
          <w:p>
            <w:r>
              <w:t>Same in Dark + Light</w:t>
            </w:r>
          </w:p>
        </w:tc>
      </w:tr>
      <w:tr>
        <w:tc>
          <w:tcPr>
            <w:tcW w:type="dxa" w:w="2160"/>
          </w:tcPr>
          <w:p>
            <w:r>
              <w:t>Info</w:t>
            </w:r>
          </w:p>
        </w:tc>
        <w:tc>
          <w:tcPr>
            <w:tcW w:type="dxa" w:w="2160"/>
          </w:tcPr>
          <w:p>
            <w:r>
              <w:t>#60A5FA</w:t>
            </w:r>
          </w:p>
        </w:tc>
        <w:tc>
          <w:tcPr>
            <w:tcW w:type="dxa" w:w="2160"/>
          </w:tcPr>
          <w:p>
            <w:r>
              <w:t>Informational state</w:t>
            </w:r>
          </w:p>
        </w:tc>
        <w:tc>
          <w:tcPr>
            <w:tcW w:type="dxa" w:w="2160"/>
          </w:tcPr>
          <w:p>
            <w:r>
              <w:t>Same in Dark + Light</w:t>
            </w:r>
          </w:p>
        </w:tc>
      </w:tr>
    </w:tbl>
    <w:p>
      <w:pPr>
        <w:pStyle w:val="Heading1"/>
      </w:pPr>
      <w:r>
        <w:t>3. Theme Colors</w:t>
      </w:r>
    </w:p>
    <w:tbl>
      <w:tblPr>
        <w:tblStyle w:val="TableGrid"/>
        <w:tblW w:type="auto" w:w="0"/>
        <w:tblLook w:firstColumn="1" w:firstRow="1" w:lastColumn="0" w:lastRow="0" w:noHBand="0" w:noVBand="1" w:val="04A0"/>
      </w:tblPr>
      <w:tblGrid>
        <w:gridCol w:w="2880"/>
        <w:gridCol w:w="2880"/>
        <w:gridCol w:w="2880"/>
      </w:tblGrid>
      <w:tr>
        <w:tc>
          <w:tcPr>
            <w:tcW w:type="dxa" w:w="2880"/>
          </w:tcPr>
          <w:p>
            <w:r>
              <w:t>Token</w:t>
            </w:r>
          </w:p>
        </w:tc>
        <w:tc>
          <w:tcPr>
            <w:tcW w:type="dxa" w:w="2880"/>
          </w:tcPr>
          <w:p>
            <w:r>
              <w:t>Dark Theme</w:t>
            </w:r>
          </w:p>
        </w:tc>
        <w:tc>
          <w:tcPr>
            <w:tcW w:type="dxa" w:w="2880"/>
          </w:tcPr>
          <w:p>
            <w:r>
              <w:t>Light Theme</w:t>
            </w:r>
          </w:p>
        </w:tc>
      </w:tr>
      <w:tr>
        <w:tc>
          <w:tcPr>
            <w:tcW w:type="dxa" w:w="2880"/>
          </w:tcPr>
          <w:p>
            <w:r>
              <w:t>Background</w:t>
            </w:r>
          </w:p>
        </w:tc>
        <w:tc>
          <w:tcPr>
            <w:tcW w:type="dxa" w:w="2880"/>
          </w:tcPr>
          <w:p>
            <w:r>
              <w:t>#07111F</w:t>
            </w:r>
          </w:p>
        </w:tc>
        <w:tc>
          <w:tcPr>
            <w:tcW w:type="dxa" w:w="2880"/>
          </w:tcPr>
          <w:p>
            <w:r>
              <w:t>#F5F7FA</w:t>
            </w:r>
          </w:p>
        </w:tc>
      </w:tr>
      <w:tr>
        <w:tc>
          <w:tcPr>
            <w:tcW w:type="dxa" w:w="2880"/>
          </w:tcPr>
          <w:p>
            <w:r>
              <w:t>Surface / Card</w:t>
            </w:r>
          </w:p>
        </w:tc>
        <w:tc>
          <w:tcPr>
            <w:tcW w:type="dxa" w:w="2880"/>
          </w:tcPr>
          <w:p>
            <w:r>
              <w:t>#0D1B2A</w:t>
            </w:r>
          </w:p>
        </w:tc>
        <w:tc>
          <w:tcPr>
            <w:tcW w:type="dxa" w:w="2880"/>
          </w:tcPr>
          <w:p>
            <w:r>
              <w:t>#FFFFFF</w:t>
            </w:r>
          </w:p>
        </w:tc>
      </w:tr>
      <w:tr>
        <w:tc>
          <w:tcPr>
            <w:tcW w:type="dxa" w:w="2880"/>
          </w:tcPr>
          <w:p>
            <w:r>
              <w:t>Surface 2</w:t>
            </w:r>
          </w:p>
        </w:tc>
        <w:tc>
          <w:tcPr>
            <w:tcW w:type="dxa" w:w="2880"/>
          </w:tcPr>
          <w:p>
            <w:r>
              <w:t>#13263A</w:t>
            </w:r>
          </w:p>
        </w:tc>
        <w:tc>
          <w:tcPr>
            <w:tcW w:type="dxa" w:w="2880"/>
          </w:tcPr>
          <w:p>
            <w:r>
              <w:t>#F8FAFC</w:t>
            </w:r>
          </w:p>
        </w:tc>
      </w:tr>
      <w:tr>
        <w:tc>
          <w:tcPr>
            <w:tcW w:type="dxa" w:w="2880"/>
          </w:tcPr>
          <w:p>
            <w:r>
              <w:t>Border</w:t>
            </w:r>
          </w:p>
        </w:tc>
        <w:tc>
          <w:tcPr>
            <w:tcW w:type="dxa" w:w="2880"/>
          </w:tcPr>
          <w:p>
            <w:r>
              <w:t>#24384D</w:t>
            </w:r>
          </w:p>
        </w:tc>
        <w:tc>
          <w:tcPr>
            <w:tcW w:type="dxa" w:w="2880"/>
          </w:tcPr>
          <w:p>
            <w:r>
              <w:t>#E2E8F0</w:t>
            </w:r>
          </w:p>
        </w:tc>
      </w:tr>
      <w:tr>
        <w:tc>
          <w:tcPr>
            <w:tcW w:type="dxa" w:w="2880"/>
          </w:tcPr>
          <w:p>
            <w:r>
              <w:t>Text Primary</w:t>
            </w:r>
          </w:p>
        </w:tc>
        <w:tc>
          <w:tcPr>
            <w:tcW w:type="dxa" w:w="2880"/>
          </w:tcPr>
          <w:p>
            <w:r>
              <w:t>#F8FAFC</w:t>
            </w:r>
          </w:p>
        </w:tc>
        <w:tc>
          <w:tcPr>
            <w:tcW w:type="dxa" w:w="2880"/>
          </w:tcPr>
          <w:p>
            <w:r>
              <w:t>#0F172A</w:t>
            </w:r>
          </w:p>
        </w:tc>
      </w:tr>
      <w:tr>
        <w:tc>
          <w:tcPr>
            <w:tcW w:type="dxa" w:w="2880"/>
          </w:tcPr>
          <w:p>
            <w:r>
              <w:t>Text Secondary</w:t>
            </w:r>
          </w:p>
        </w:tc>
        <w:tc>
          <w:tcPr>
            <w:tcW w:type="dxa" w:w="2880"/>
          </w:tcPr>
          <w:p>
            <w:r>
              <w:t>#A8B4C2</w:t>
            </w:r>
          </w:p>
        </w:tc>
        <w:tc>
          <w:tcPr>
            <w:tcW w:type="dxa" w:w="2880"/>
          </w:tcPr>
          <w:p>
            <w:r>
              <w:t>#475569</w:t>
            </w:r>
          </w:p>
        </w:tc>
      </w:tr>
      <w:tr>
        <w:tc>
          <w:tcPr>
            <w:tcW w:type="dxa" w:w="2880"/>
          </w:tcPr>
          <w:p>
            <w:r>
              <w:t>Text Muted</w:t>
            </w:r>
          </w:p>
        </w:tc>
        <w:tc>
          <w:tcPr>
            <w:tcW w:type="dxa" w:w="2880"/>
          </w:tcPr>
          <w:p>
            <w:r>
              <w:t>#718096</w:t>
            </w:r>
          </w:p>
        </w:tc>
        <w:tc>
          <w:tcPr>
            <w:tcW w:type="dxa" w:w="2880"/>
          </w:tcPr>
          <w:p>
            <w:r>
              <w:t>#64748B</w:t>
            </w:r>
          </w:p>
        </w:tc>
      </w:tr>
    </w:tbl>
    <w:p>
      <w:pPr>
        <w:pStyle w:val="Heading1"/>
      </w:pPr>
      <w:r>
        <w:t>4. Typography</w:t>
      </w:r>
    </w:p>
    <w:p>
      <w:r>
        <w:t>English / UI: Inter</w:t>
      </w:r>
    </w:p>
    <w:p>
      <w:r>
        <w:t>Bengali: Noto Sans Bengali</w:t>
      </w:r>
    </w:p>
    <w:p>
      <w:r>
        <w:t>Font stack: 'Inter', 'Noto Sans Bengali', sans-serif</w:t>
      </w:r>
    </w:p>
    <w:p>
      <w:r>
        <w:t>Sizes: 12px Caption • 14px Small • 16px Body • 18px Card Title • 20px Section • 24px Page Title • 30px Heading • 36px+ Hero/KPI</w:t>
      </w:r>
    </w:p>
    <w:p>
      <w:r>
        <w:t>Weights: 400 Regular • 500 Medium • 600 SemiBold • 700 Bold</w:t>
      </w:r>
    </w:p>
    <w:p>
      <w:pPr>
        <w:pStyle w:val="Heading1"/>
      </w:pPr>
      <w:r>
        <w:t>5. Spacing</w:t>
      </w:r>
    </w:p>
    <w:p>
      <w:r>
        <w:t>Use: 4px • 8px • 12px • 16px • 20px • 24px • 32px • 40px • 48px • 64px. Avoid arbitrary spacing values.</w:t>
      </w:r>
    </w:p>
    <w:p>
      <w:pPr>
        <w:pStyle w:val="Heading1"/>
      </w:pPr>
      <w:r>
        <w:t>6. Border Radius</w:t>
      </w:r>
    </w:p>
    <w:p>
      <w:pPr>
        <w:pStyle w:val="ListBullet"/>
      </w:pPr>
      <w:r>
        <w:t>6px — compact controls</w:t>
      </w:r>
    </w:p>
    <w:p>
      <w:pPr>
        <w:pStyle w:val="ListBullet"/>
      </w:pPr>
      <w:r>
        <w:t>10px — buttons and inputs</w:t>
      </w:r>
    </w:p>
    <w:p>
      <w:pPr>
        <w:pStyle w:val="ListBullet"/>
      </w:pPr>
      <w:r>
        <w:t>14px — cards</w:t>
      </w:r>
    </w:p>
    <w:p>
      <w:pPr>
        <w:pStyle w:val="ListBullet"/>
      </w:pPr>
      <w:r>
        <w:t>18px — modals / major panels</w:t>
      </w:r>
    </w:p>
    <w:p>
      <w:pPr>
        <w:pStyle w:val="ListBullet"/>
      </w:pPr>
      <w:r>
        <w:t>999px — status pills</w:t>
      </w:r>
    </w:p>
    <w:p>
      <w:pPr>
        <w:pStyle w:val="Heading1"/>
      </w:pPr>
      <w:r>
        <w:t>7. Buttons</w:t>
      </w:r>
    </w:p>
    <w:p>
      <w:r>
        <w:t>Types: Primary, Secondary, Outline, Ghost, Success, Danger and Icon Button. States: Default, Hover, Active, Focus, Disabled and Loading. Primary uses #FF4D6D in both themes.</w:t>
      </w:r>
    </w:p>
    <w:p>
      <w:pPr>
        <w:pStyle w:val="Heading1"/>
      </w:pPr>
      <w:r>
        <w:t>8. Forms</w:t>
      </w:r>
    </w:p>
    <w:p>
      <w:r>
        <w:t>Text Input • Search • Select • Multi Select • Textarea • Date Picker • Time Picker • Checkbox • Radio • Toggle • File Upload. Keep height, radius, border, labels and Focus/Error/Disabled states consistent.</w:t>
      </w:r>
    </w:p>
    <w:p>
      <w:pPr>
        <w:pStyle w:val="Heading1"/>
      </w:pPr>
      <w:r>
        <w:t>9. Cards &amp; Components</w:t>
      </w:r>
    </w:p>
    <w:p>
      <w:r>
        <w:t>Basic Card • KPI Card • Product Card • Campaign Card • Customer Card • Offer Card • Chart Card • Empty State Card. Use theme Surface, subtle borders and restrained shadows.</w:t>
      </w:r>
    </w:p>
    <w:p>
      <w:pPr>
        <w:pStyle w:val="Heading1"/>
      </w:pPr>
      <w:r>
        <w:t>10. Navigation</w:t>
      </w:r>
    </w:p>
    <w:p>
      <w:r>
        <w:t>Desktop: Sidebar + Topbar. Tablet: Collapsible Sidebar. Mobile: Compact Topbar + Bottom Navigation. Active navigation uses #FF4D6D.</w:t>
      </w:r>
    </w:p>
    <w:p>
      <w:pPr>
        <w:pStyle w:val="Heading1"/>
      </w:pPr>
      <w:r>
        <w:t>11. Status Mapping</w:t>
      </w:r>
    </w:p>
    <w:p>
      <w:pPr>
        <w:pStyle w:val="ListBullet"/>
      </w:pPr>
      <w:r>
        <w:t>Active / Converted / Completed → Success / Green</w:t>
      </w:r>
    </w:p>
    <w:p>
      <w:pPr>
        <w:pStyle w:val="ListBullet"/>
      </w:pPr>
      <w:r>
        <w:t>Scheduled / Pending / Processing → Warning / Amber</w:t>
      </w:r>
    </w:p>
    <w:p>
      <w:pPr>
        <w:pStyle w:val="ListBullet"/>
      </w:pPr>
      <w:r>
        <w:t>New / Information → Info / Blue</w:t>
      </w:r>
    </w:p>
    <w:p>
      <w:pPr>
        <w:pStyle w:val="ListBullet"/>
      </w:pPr>
      <w:r>
        <w:t>Failed / Rejected / Delete → Danger / Red</w:t>
      </w:r>
    </w:p>
    <w:p>
      <w:pPr>
        <w:pStyle w:val="ListBullet"/>
      </w:pPr>
      <w:r>
        <w:t>Draft / Expired / Disabled → Neutral / Muted</w:t>
      </w:r>
    </w:p>
    <w:p>
      <w:pPr>
        <w:pStyle w:val="Heading1"/>
      </w:pPr>
      <w:r>
        <w:t>12. Icons</w:t>
      </w:r>
    </w:p>
    <w:p>
      <w:r>
        <w:t>Use one icon family throughout the project. Recommended: Lucide Icons. Keep stroke style and icon sizes consistent.</w:t>
      </w:r>
    </w:p>
    <w:p>
      <w:pPr>
        <w:pStyle w:val="Heading1"/>
      </w:pPr>
      <w:r>
        <w:t>13. Tables &amp; Lists</w:t>
      </w:r>
    </w:p>
    <w:p>
      <w:r>
        <w:t>Desktop uses tables. Mobile converts tables to cards/list rows or controlled horizontal scrolling. Keep actions, status and important data easy to scan.</w:t>
      </w:r>
    </w:p>
    <w:p>
      <w:pPr>
        <w:pStyle w:val="Heading1"/>
      </w:pPr>
      <w:r>
        <w:t>14. Modal / Drawer / Feedback</w:t>
      </w:r>
    </w:p>
    <w:p>
      <w:r>
        <w:t>Use Modal, Confirmation Dialog, Side Drawer and Mobile Bottom Sheet as appropriate. Feedback components: Toast, Snackbar, Alert, Loading, Skeleton and Progress.</w:t>
      </w:r>
    </w:p>
    <w:p>
      <w:pPr>
        <w:pStyle w:val="Heading1"/>
      </w:pPr>
      <w:r>
        <w:t>15. Images</w:t>
      </w:r>
    </w:p>
    <w:p>
      <w:r>
        <w:t>Define consistent aspect ratios for logo, avatar, product image, campaign banner, gallery and cover image. Use object-fit: cover where appropriate and optimize images for mobile.</w:t>
      </w:r>
    </w:p>
    <w:p>
      <w:pPr>
        <w:pStyle w:val="Heading1"/>
      </w:pPr>
      <w:r>
        <w:t>16. Responsive Breakpoints</w:t>
      </w:r>
    </w:p>
    <w:p>
      <w:pPr>
        <w:pStyle w:val="ListBullet"/>
      </w:pPr>
      <w:r>
        <w:t>Mobile: &lt; 768px</w:t>
      </w:r>
    </w:p>
    <w:p>
      <w:pPr>
        <w:pStyle w:val="ListBullet"/>
      </w:pPr>
      <w:r>
        <w:t>Tablet: 768px–1023px</w:t>
      </w:r>
    </w:p>
    <w:p>
      <w:pPr>
        <w:pStyle w:val="ListBullet"/>
      </w:pPr>
      <w:r>
        <w:t>Desktop: ≥ 1024px</w:t>
      </w:r>
    </w:p>
    <w:p>
      <w:pPr>
        <w:pStyle w:val="ListBullet"/>
      </w:pPr>
      <w:r>
        <w:t>Large Desktop: ≥ 1440px</w:t>
      </w:r>
    </w:p>
    <w:p>
      <w:pPr>
        <w:pStyle w:val="Heading1"/>
      </w:pPr>
      <w:r>
        <w:t>17. Animation</w:t>
      </w:r>
    </w:p>
    <w:p>
      <w:r>
        <w:t>Keep animation subtle and functional. Recommended: 150ms fast, 200ms normal, 300ms slow. Use for hover, dropdown, drawer, modal and loading interactions.</w:t>
      </w:r>
    </w:p>
    <w:p>
      <w:pPr>
        <w:pStyle w:val="Heading1"/>
      </w:pPr>
      <w:r>
        <w:t>18. Business Branding Rule</w:t>
      </w:r>
    </w:p>
    <w:p>
      <w:r>
        <w:t>After login, show the business's own logo and business name. Example: MyCakeShop, FitLife Gym or Glow Beauty Studio. Do not automatically change the dashboard theme based on the business logo. The BRAIN TECHNO UI system remains common.</w:t>
      </w:r>
    </w:p>
    <w:p>
      <w:pPr>
        <w:pStyle w:val="Heading1"/>
      </w:pPr>
      <w:r>
        <w:t>19. SCSS Foundation</w:t>
      </w:r>
    </w:p>
    <w:p>
      <w:r>
        <w:rPr>
          <w:rFonts w:ascii="Courier New" w:hAnsi="Courier New"/>
          <w:sz w:val="17"/>
        </w:rPr>
        <w:t>$font-family: 'Inter', 'Noto Sans Bengali', sans-serif;</w:t>
        <w:br/>
        <w:br/>
        <w:t>$primary: #FF4D6D;</w:t>
        <w:br/>
        <w:t>$primary-hover: #FF6680;</w:t>
        <w:br/>
        <w:t>$secondary: #38BDF8;</w:t>
        <w:br/>
        <w:t>$success: #22C55E;</w:t>
        <w:br/>
        <w:t>$warning: #F59E0B;</w:t>
        <w:br/>
        <w:t>$danger: #EF4444;</w:t>
        <w:br/>
        <w:t>$info: #60A5FA;</w:t>
        <w:br/>
        <w:br/>
        <w:t>$dark-bg: #07111F;</w:t>
        <w:br/>
        <w:t>$dark-surface: #0D1B2A;</w:t>
        <w:br/>
        <w:t>$dark-surface-2: #13263A;</w:t>
        <w:br/>
        <w:t>$dark-border: #24384D;</w:t>
        <w:br/>
        <w:t>$dark-text-primary: #F8FAFC;</w:t>
        <w:br/>
        <w:t>$dark-text-secondary: #A8B4C2;</w:t>
        <w:br/>
        <w:t>$dark-text-muted: #718096;</w:t>
        <w:br/>
        <w:br/>
        <w:t>$light-bg: #F5F7FA;</w:t>
        <w:br/>
        <w:t>$light-surface: #FFFFFF;</w:t>
        <w:br/>
        <w:t>$light-surface-2: #F8FAFC;</w:t>
        <w:br/>
        <w:t>$light-border: #E2E8F0;</w:t>
        <w:br/>
        <w:t>$light-text-primary: #0F172A;</w:t>
        <w:br/>
        <w:t>$light-text-secondary: #475569;</w:t>
        <w:br/>
        <w:t>$light-text-muted: #64748B;</w:t>
        <w:br/>
        <w:br/>
        <w:t>$radius-sm: 6px;</w:t>
        <w:br/>
        <w:t>$radius-md: 10px;</w:t>
        <w:br/>
        <w:t>$radius-lg: 14px;</w:t>
        <w:br/>
        <w:t>$radius-xl: 18px;</w:t>
        <w:br/>
        <w:t>$radius-pill: 999px;</w:t>
        <w:br/>
        <w:br/>
        <w:t>$transition-fast: 150ms;</w:t>
        <w:br/>
        <w:t>$transition-normal: 200ms;</w:t>
        <w:br/>
        <w:t>$transition-slow: 300ms;</w:t>
      </w:r>
    </w:p>
    <w:p>
      <w:pPr>
        <w:pStyle w:val="Heading1"/>
      </w:pPr>
      <w:r>
        <w:t>20. Final Visual Direction</w:t>
      </w:r>
    </w:p>
    <w:p>
      <w:r>
        <w:t>Clean • Modern • Professional • Attractive • Consistent • Responsive • Scalable</w:t>
      </w:r>
    </w:p>
    <w:p>
      <w:r>
        <w:t>Primary #FF4D6D • Dark foundation: Deep Navy • Light foundation: Soft Gray/White • Typography: Inter + Noto Sans Bengali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