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Welcome Screen- User Skill Level Show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Add functions to and Expert.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Run Code with User Input. - Important : Priority 1- Nancy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Developer Option: -Subhannita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Generate Code Stub function. -Subhodip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Optimize Code from the Textarea, load code from file(formatted) - Hesam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Color Coding of the code- OnValueChange from text area- Roohani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Add session variable from the welcome screen and bind it to the combobox- bhavpreet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Saving the code - Bhavpreet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