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6"/>
          <w:szCs w:val="16"/>
        </w:rPr>
        <w:t xml:space="preserve"/>
      </w:r>
    </w:p>
    <w:p>
      <w:pPr>
        <w:spacing w:after="0" w:before="0"/>
      </w:pPr>
      <w:r>
        <w:rPr>
          <w:sz w:val="16"/>
          <w:szCs w:val="16"/>
        </w:rPr>
        <w:t xml:space="preserve"/>
      </w:r>
    </w:p>
    <w:p>
      <w:pPr>
        <w:spacing w:after="300" w:before="600"/>
        <w:jc w:val="center"/>
      </w:pPr>
      <w:r>
        <w:rPr>
          <w:rFonts w:ascii="Calibri" w:cs="Calibri" w:eastAsia="Calibri" w:hAnsi="Calibri"/>
          <w:b/>
          <w:bCs/>
          <w:color w:val="1F4E79"/>
          <w:sz w:val="64"/>
          <w:szCs w:val="64"/>
        </w:rPr>
        <w:t xml:space="preserve">BGP Communities</w:t>
      </w:r>
    </w:p>
    <w:p>
      <w:pPr>
        <w:spacing w:after="200" w:before="0"/>
        <w:jc w:val="center"/>
      </w:pPr>
      <w:r>
        <w:rPr>
          <w:rFonts w:ascii="Calibri" w:cs="Calibri" w:eastAsia="Calibri" w:hAnsi="Calibri"/>
          <w:i/>
          <w:iCs/>
          <w:color w:val="2E75B6"/>
          <w:sz w:val="32"/>
          <w:szCs w:val="32"/>
        </w:rPr>
        <w:t xml:space="preserve">Standard  ·  Extended  ·  Large</w:t>
      </w:r>
    </w:p>
    <w:p>
      <w:pPr>
        <w:spacing w:after="800" w:before="0"/>
        <w:jc w:val="center"/>
      </w:pPr>
      <w:r>
        <w:rPr>
          <w:rFonts w:ascii="Calibri" w:cs="Calibri" w:eastAsia="Calibri" w:hAnsi="Calibri"/>
          <w:color w:val="666666"/>
          <w:sz w:val="20"/>
          <w:szCs w:val="20"/>
        </w:rPr>
        <w:t xml:space="preserve">Deep-Dive Study Notes  |  Based on NetworkLessons (Rene Molenaar), ipSpace.net, RFC 1997, RFC 4360, RFC 8092</w:t>
      </w:r>
    </w:p>
    <w:p>
      <w:r>
        <w:br w:type="page"/>
      </w:r>
    </w:p>
    <w:p>
      <w:pPr>
        <w:pBdr>
          <w:bottom w:val="single" w:color="2E75B6" w:sz="10" w:space="4"/>
        </w:pBdr>
        <w:spacing w:after="200" w:before="500"/>
      </w:pPr>
      <w:r>
        <w:rPr>
          <w:rFonts w:ascii="Calibri" w:cs="Calibri" w:eastAsia="Calibri" w:hAnsi="Calibri"/>
          <w:b/>
          <w:bCs/>
          <w:color w:val="1F4E79"/>
          <w:sz w:val="36"/>
          <w:szCs w:val="36"/>
        </w:rPr>
        <w:t xml:space="preserve">Chapter 1 – What Is a BGP Community?</w:t>
      </w:r>
    </w:p>
    <w:p>
      <w:pPr>
        <w:spacing w:after="140" w:before="300"/>
      </w:pPr>
      <w:r>
        <w:rPr>
          <w:rFonts w:ascii="Calibri" w:cs="Calibri" w:eastAsia="Calibri" w:hAnsi="Calibri"/>
          <w:b/>
          <w:bCs/>
          <w:color w:val="2E75B6"/>
          <w:sz w:val="28"/>
          <w:szCs w:val="28"/>
        </w:rPr>
        <w:t xml:space="preserve">1.1  The Simple Idea – A Sticky Label on a Route</w:t>
      </w:r>
    </w:p>
    <w:p>
      <w:pPr>
        <w:spacing w:after="80" w:before="80" w:line="280"/>
      </w:pPr>
      <w:r>
        <w:rPr>
          <w:rFonts w:ascii="Calibri" w:cs="Calibri" w:eastAsia="Calibri" w:hAnsi="Calibri"/>
          <w:b w:val="false"/>
          <w:bCs w:val="false"/>
          <w:i w:val="false"/>
          <w:iCs w:val="false"/>
          <w:color w:val="000000"/>
          <w:sz w:val="22"/>
          <w:szCs w:val="22"/>
        </w:rPr>
        <w:t xml:space="preserve">Imagine you work in a postal sorting facility. Every envelope that comes in must be delivered somewhere. Now imagine that certain envelopes have a coloured sticker on them — red means 'priority', blue means 'return to sender if undelivered', green means 'do not forward to overseas'. The sorting staff see the sticker and immediately know what to do with that envelope without anyone having to explain individually.</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A BGP community is exactly that coloured sticker — but for a network route.</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When a router advertises a prefix (a route) to its BGP neighbours, it can attach one or more community values to that prefix. These values are just numbers — but every network operator can decide what those numbers mean in their own network. When a receiving router sees a community tag, it can automatically apply a routing policy to that prefix (change local preference, add AS-path prepend, block advertisement, etc.) without needing a separate, manually maintained access-list or prefix-list for every single prefix.</w:t>
      </w:r>
    </w:p>
    <w:p>
      <w:pPr>
        <w:spacing w:after="0" w:before="0"/>
      </w:pPr>
      <w:r>
        <w:rPr>
          <w:sz w:val="16"/>
          <w:szCs w:val="16"/>
        </w:rPr>
        <w:t xml:space="preserve"/>
      </w:r>
    </w:p>
    <w:p>
      <w:pPr>
        <w:pBdr>
          <w:left w:val="thick" w:color="2E75B6" w:sz="14" w:space="8"/>
        </w:pBdr>
        <w:shd w:fill="D6E4F7" w:val="clear"/>
        <w:spacing w:after="120" w:before="120" w:line="280"/>
        <w:ind w:left="215"/>
      </w:pPr>
      <w:r>
        <w:rPr>
          <w:rFonts w:ascii="Calibri" w:cs="Calibri" w:eastAsia="Calibri" w:hAnsi="Calibri"/>
          <w:b/>
          <w:bCs/>
          <w:color w:val="2E75B6"/>
          <w:sz w:val="22"/>
          <w:szCs w:val="22"/>
        </w:rPr>
        <w:t xml:space="preserve">💡 Note: </w:t>
      </w:r>
      <w:r>
        <w:rPr>
          <w:rFonts w:ascii="Calibri" w:cs="Calibri" w:eastAsia="Calibri" w:hAnsi="Calibri"/>
          <w:sz w:val="22"/>
          <w:szCs w:val="22"/>
        </w:rPr>
        <w:t xml:space="preserve">BGP communities are an optional, transitive BGP path attribute (Type Code 8, RFC 1997). This means: 1) you do not have to use them, and 2) by default, routers pass them along to the next BGP peer. However, stripping or modifying them is common practice at AS boundaries.</w:t>
      </w:r>
    </w:p>
    <w:p>
      <w:pPr>
        <w:spacing w:after="140" w:before="300"/>
      </w:pPr>
      <w:r>
        <w:rPr>
          <w:rFonts w:ascii="Calibri" w:cs="Calibri" w:eastAsia="Calibri" w:hAnsi="Calibri"/>
          <w:b/>
          <w:bCs/>
          <w:color w:val="2E75B6"/>
          <w:sz w:val="28"/>
          <w:szCs w:val="28"/>
        </w:rPr>
        <w:t xml:space="preserve">1.2  Why Communities Exist – The Scaling Problem</w:t>
      </w:r>
    </w:p>
    <w:p>
      <w:pPr>
        <w:spacing w:after="80" w:before="80" w:line="280"/>
      </w:pPr>
      <w:r>
        <w:rPr>
          <w:rFonts w:ascii="Calibri" w:cs="Calibri" w:eastAsia="Calibri" w:hAnsi="Calibri"/>
          <w:b w:val="false"/>
          <w:bCs w:val="false"/>
          <w:i w:val="false"/>
          <w:iCs w:val="false"/>
          <w:color w:val="000000"/>
          <w:sz w:val="22"/>
          <w:szCs w:val="22"/>
        </w:rPr>
        <w:t xml:space="preserve">Without communities, a network operator who wants to apply a policy to 500 routes must either:</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Write a prefix-list with all 500 prefixes and reference it in a route-map, OR</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Maintain a separate route-map entry for each prefix</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This is painful to maintain and breaks every time a new prefix is added. Communities solve this by delegating the tagging responsibility to the originating router. The customer tags their prefixes. The ISP's policy simply says: 'if you see community X, do Y.' Adding a new prefix automatically gets the same treatment — no ISP configuration change needed.</w:t>
      </w:r>
    </w:p>
    <w:p>
      <w:pPr>
        <w:spacing w:after="0" w:before="0"/>
      </w:pPr>
      <w:r>
        <w:rPr>
          <w:sz w:val="16"/>
          <w:szCs w:val="16"/>
        </w:rPr>
        <w:t xml:space="preserve"/>
      </w:r>
    </w:p>
    <w:p>
      <w:pPr>
        <w:pBdr>
          <w:left w:val="thick" w:color="C55A11" w:sz="14" w:space="8"/>
        </w:pBdr>
        <w:shd w:fill="FFF2CC" w:val="clear"/>
        <w:spacing w:after="120" w:before="12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Think of communities as a language between routers. Customer says: 'I tagged this route 3356:90.' The ISP's router reads: 'Someone wants local-pref 90 on this route.' Policy applied. Done.</w:t>
      </w:r>
    </w:p>
    <w:p>
      <w:pPr>
        <w:spacing w:after="140" w:before="300"/>
      </w:pPr>
      <w:r>
        <w:rPr>
          <w:rFonts w:ascii="Calibri" w:cs="Calibri" w:eastAsia="Calibri" w:hAnsi="Calibri"/>
          <w:b/>
          <w:bCs/>
          <w:color w:val="2E75B6"/>
          <w:sz w:val="28"/>
          <w:szCs w:val="28"/>
        </w:rPr>
        <w:t xml:space="preserve">1.3  The Default Behaviour – Communities Are Stripped!</w:t>
      </w:r>
    </w:p>
    <w:p>
      <w:pPr>
        <w:spacing w:after="80" w:before="80" w:line="280"/>
      </w:pPr>
      <w:r>
        <w:rPr>
          <w:rFonts w:ascii="Calibri" w:cs="Calibri" w:eastAsia="Calibri" w:hAnsi="Calibri"/>
          <w:b w:val="false"/>
          <w:bCs w:val="false"/>
          <w:i w:val="false"/>
          <w:iCs w:val="false"/>
          <w:color w:val="000000"/>
          <w:sz w:val="22"/>
          <w:szCs w:val="22"/>
        </w:rPr>
        <w:t xml:space="preserve">This is the single most important operational fact about BGP communities: by default, a router strips all communities before sending an update to a BGP peer.</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This means if you set communities on your router and send routes to a neighbour, the neighbour will NOT receive those communities unless you explicitly enable it with:</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neighbor &lt;IP&gt; send-community</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For extended communities (used in MPLS VPN, VXLAN BGP EVPN), you need: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neighbor &lt;IP&gt; send-community extended</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For both standard and extended: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neighbor &lt;IP&gt; send-community both</w:t>
      </w:r>
    </w:p>
    <w:p>
      <w:pPr>
        <w:spacing w:after="0" w:before="0"/>
      </w:pPr>
      <w:r>
        <w:rPr>
          <w:sz w:val="16"/>
          <w:szCs w:val="16"/>
        </w:rPr>
        <w:t xml:space="preserve"/>
      </w:r>
    </w:p>
    <w:p>
      <w:pPr>
        <w:pBdr>
          <w:left w:val="thick" w:color="C00000" w:sz="14" w:space="8"/>
        </w:pBdr>
        <w:shd w:fill="FDECEA" w:val="clear"/>
        <w:spacing w:after="120" w:before="120" w:line="280"/>
        <w:ind w:left="215"/>
      </w:pPr>
      <w:r>
        <w:rPr>
          <w:rFonts w:ascii="Calibri" w:cs="Calibri" w:eastAsia="Calibri" w:hAnsi="Calibri"/>
          <w:b/>
          <w:bCs/>
          <w:color w:val="C00000"/>
          <w:sz w:val="22"/>
          <w:szCs w:val="22"/>
        </w:rPr>
        <w:t xml:space="preserve">⚠️ Important: </w:t>
      </w:r>
      <w:r>
        <w:rPr>
          <w:rFonts w:ascii="Calibri" w:cs="Calibri" w:eastAsia="Calibri" w:hAnsi="Calibri"/>
          <w:sz w:val="22"/>
          <w:szCs w:val="22"/>
        </w:rPr>
        <w:t xml:space="preserve">Forgetting 'send-community' is the number-one reason communities appear to 'not work' in labs. Always check this first.</w:t>
      </w:r>
    </w:p>
    <w:p>
      <w:pPr>
        <w:spacing w:after="140" w:before="300"/>
      </w:pPr>
      <w:r>
        <w:rPr>
          <w:rFonts w:ascii="Calibri" w:cs="Calibri" w:eastAsia="Calibri" w:hAnsi="Calibri"/>
          <w:b/>
          <w:bCs/>
          <w:color w:val="2E75B6"/>
          <w:sz w:val="28"/>
          <w:szCs w:val="28"/>
        </w:rPr>
        <w:t xml:space="preserve">1.4  The Three Generations of BGP Communities</w:t>
      </w:r>
    </w:p>
    <w:p>
      <w:pPr>
        <w:spacing w:after="0" w:before="0"/>
      </w:pPr>
      <w:r>
        <w:rPr>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Type</w:t>
            </w:r>
          </w:p>
        </w:tc>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Standard Community</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32-bit (4 bytes). Format: ASN:value. Example: 65001:100. Defined in RFC 1997. Works fine with 2-byte ASNs. Cannot encode 4-byte ASNs properly.</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Extended Community</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64-bit (8 bytes). Format: Type:Admin:Value. More structure, more power. Used in MPLS VPN (Route Target), VXLAN EVPN, Traffic Engineering. RFC 4360.</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Large Community</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96-bit (12 bytes). Format: 32-bit-ASN:32-bit-value:32-bit-value. Designed specifically for the 4-byte ASN era. RFC 8092. Fully encodes any modern ASN.</w:t>
            </w:r>
          </w:p>
        </w:tc>
      </w:tr>
    </w:tbl>
    <w:p>
      <w:pPr>
        <w:spacing w:after="0" w:before="0"/>
      </w:pPr>
      <w:r>
        <w:rPr>
          <w:sz w:val="16"/>
          <w:szCs w:val="16"/>
        </w:rPr>
        <w:t xml:space="preserve"/>
      </w:r>
    </w:p>
    <w:p>
      <w:r>
        <w:br w:type="page"/>
      </w:r>
    </w:p>
    <w:p>
      <w:pPr>
        <w:pBdr>
          <w:bottom w:val="single" w:color="2E75B6" w:sz="10" w:space="4"/>
        </w:pBdr>
        <w:spacing w:after="200" w:before="500"/>
      </w:pPr>
      <w:r>
        <w:rPr>
          <w:rFonts w:ascii="Calibri" w:cs="Calibri" w:eastAsia="Calibri" w:hAnsi="Calibri"/>
          <w:b/>
          <w:bCs/>
          <w:color w:val="1F4E79"/>
          <w:sz w:val="36"/>
          <w:szCs w:val="36"/>
        </w:rPr>
        <w:t xml:space="preserve">Chapter 2 – Standard BGP Communities (32-bit)</w:t>
      </w:r>
    </w:p>
    <w:p>
      <w:pPr>
        <w:spacing w:after="140" w:before="300"/>
      </w:pPr>
      <w:r>
        <w:rPr>
          <w:rFonts w:ascii="Calibri" w:cs="Calibri" w:eastAsia="Calibri" w:hAnsi="Calibri"/>
          <w:b/>
          <w:bCs/>
          <w:color w:val="2E75B6"/>
          <w:sz w:val="28"/>
          <w:szCs w:val="28"/>
        </w:rPr>
        <w:t xml:space="preserve">2.1  Structure – What the Numbers Mean</w:t>
      </w:r>
    </w:p>
    <w:p>
      <w:pPr>
        <w:spacing w:after="80" w:before="80" w:line="280"/>
      </w:pPr>
      <w:r>
        <w:rPr>
          <w:rFonts w:ascii="Calibri" w:cs="Calibri" w:eastAsia="Calibri" w:hAnsi="Calibri"/>
          <w:b w:val="false"/>
          <w:bCs w:val="false"/>
          <w:i w:val="false"/>
          <w:iCs w:val="false"/>
          <w:color w:val="000000"/>
          <w:sz w:val="22"/>
          <w:szCs w:val="22"/>
        </w:rPr>
        <w:t xml:space="preserve">A standard community is a 32-bit number, but it is always written as two 16-bit halves separated by a colon:</w:t>
      </w:r>
    </w:p>
    <w:p>
      <w:pPr>
        <w:spacing w:after="0" w:before="0"/>
      </w:pPr>
      <w:r>
        <w:rPr>
          <w:sz w:val="16"/>
          <w:szCs w:val="16"/>
        </w:rPr>
        <w:t xml:space="preserve"/>
      </w:r>
    </w:p>
    <w:p>
      <w:pPr>
        <w:spacing w:after="100" w:before="100"/>
      </w:pPr>
      <w:r>
        <w:rPr>
          <w:rFonts w:ascii="Courier New" w:cs="Courier New" w:eastAsia="Courier New" w:hAnsi="Courier New"/>
          <w:b/>
          <w:bCs/>
          <w:color w:val="2E75B6"/>
          <w:sz w:val="28"/>
          <w:szCs w:val="28"/>
        </w:rPr>
        <w:t xml:space="preserve">     ASN  :  Value</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The first 16 bits (left of colon) = the AS number of whoever defines the meaning of this community.</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The second 16 bits (right of colon) = a locally-assigned value whose meaning is defined by that AS.</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Example: Level 3 (a major US ISP, AS 3356) uses: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3356:70  →  Set local preference to 70 on received routes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3356:80  →  Set local preference to 80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3356:90  →  Set local preference to 90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64983:0  →  Prepend AS three times to all EU peers</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These numbers mean absolutely nothing to any other AS — 3356:90 has no special meaning on your router unless you configure a policy to act on it. This is intentional: every AS defines its own private community language.</w:t>
      </w:r>
    </w:p>
    <w:p>
      <w:pPr>
        <w:spacing w:after="0" w:before="0"/>
      </w:pPr>
      <w:r>
        <w:rPr>
          <w:sz w:val="16"/>
          <w:szCs w:val="16"/>
        </w:rPr>
        <w:t xml:space="preserve"/>
      </w:r>
    </w:p>
    <w:p>
      <w:pPr>
        <w:pBdr>
          <w:left w:val="thick" w:color="C00000" w:sz="14" w:space="8"/>
        </w:pBdr>
        <w:shd w:fill="FDECEA" w:val="clear"/>
        <w:spacing w:after="120" w:before="120" w:line="280"/>
        <w:ind w:left="215"/>
      </w:pPr>
      <w:r>
        <w:rPr>
          <w:rFonts w:ascii="Calibri" w:cs="Calibri" w:eastAsia="Calibri" w:hAnsi="Calibri"/>
          <w:b/>
          <w:bCs/>
          <w:color w:val="C00000"/>
          <w:sz w:val="22"/>
          <w:szCs w:val="22"/>
        </w:rPr>
        <w:t xml:space="preserve">⚠️ Important: </w:t>
      </w:r>
      <w:r>
        <w:rPr>
          <w:rFonts w:ascii="Calibri" w:cs="Calibri" w:eastAsia="Calibri" w:hAnsi="Calibri"/>
          <w:sz w:val="22"/>
          <w:szCs w:val="22"/>
        </w:rPr>
        <w:t xml:space="preserve">The 16-bit limit means the maximum ASN you can encode in a standard community is 65535. This was fine in the 2-byte ASN era but breaks with modern 4-byte ASNs like 131072 or 398465. That is exactly why Large Communities were invented.</w:t>
      </w:r>
    </w:p>
    <w:p>
      <w:pPr>
        <w:spacing w:after="140" w:before="300"/>
      </w:pPr>
      <w:r>
        <w:rPr>
          <w:rFonts w:ascii="Calibri" w:cs="Calibri" w:eastAsia="Calibri" w:hAnsi="Calibri"/>
          <w:b/>
          <w:bCs/>
          <w:color w:val="2E75B6"/>
          <w:sz w:val="28"/>
          <w:szCs w:val="28"/>
        </w:rPr>
        <w:t xml:space="preserve">2.2  The Four Well-Known Communities</w:t>
      </w:r>
    </w:p>
    <w:p>
      <w:pPr>
        <w:spacing w:after="80" w:before="80" w:line="280"/>
      </w:pPr>
      <w:r>
        <w:rPr>
          <w:rFonts w:ascii="Calibri" w:cs="Calibri" w:eastAsia="Calibri" w:hAnsi="Calibri"/>
          <w:b w:val="false"/>
          <w:bCs w:val="false"/>
          <w:i w:val="false"/>
          <w:iCs w:val="false"/>
          <w:color w:val="000000"/>
          <w:sz w:val="22"/>
          <w:szCs w:val="22"/>
        </w:rPr>
        <w:t xml:space="preserve">RFC 1997 defines four special community values with globally standardised meanings. These do not follow the ASN:value format — they are fixed 32-bit values recognised by all BGP implementations:</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No-Advertise  (0xFFFFFF02  =  65535:65282)</w:t>
      </w:r>
    </w:p>
    <w:p>
      <w:pPr>
        <w:spacing w:after="80" w:before="80" w:line="280"/>
      </w:pPr>
      <w:r>
        <w:rPr>
          <w:rFonts w:ascii="Calibri" w:cs="Calibri" w:eastAsia="Calibri" w:hAnsi="Calibri"/>
          <w:b w:val="false"/>
          <w:bCs w:val="false"/>
          <w:i w:val="false"/>
          <w:iCs w:val="false"/>
          <w:color w:val="000000"/>
          <w:sz w:val="22"/>
          <w:szCs w:val="22"/>
        </w:rPr>
        <w:t xml:space="preserve">When a router receives a route tagged with no-advertise, it installs the route locally but does NOT advertise it to ANY BGP peer — neither iBGP nor eBGP.</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Use case: A route that should only exist locally on this single router. Nobody else should ever see it.</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Scope: The receiving router only. It is NOT passed to anyone else, so no one else can act on it.</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Analogy: A note you write for yourself — nobody else reads it.</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No-Export  (0xFFFFFF01  =  65535:65281)</w:t>
      </w:r>
    </w:p>
    <w:p>
      <w:pPr>
        <w:spacing w:after="80" w:before="80" w:line="280"/>
      </w:pPr>
      <w:r>
        <w:rPr>
          <w:rFonts w:ascii="Calibri" w:cs="Calibri" w:eastAsia="Calibri" w:hAnsi="Calibri"/>
          <w:b w:val="false"/>
          <w:bCs w:val="false"/>
          <w:i w:val="false"/>
          <w:iCs w:val="false"/>
          <w:color w:val="000000"/>
          <w:sz w:val="22"/>
          <w:szCs w:val="22"/>
        </w:rPr>
        <w:t xml:space="preserve">When a router receives a route tagged with no-export, it installs it and shares it with iBGP peers within the same AS, BUT it will NOT advertise it to any eBGP peer (a peer in a different AS).</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Use case: Keep a route internal to your AS. Share it between all your own routers, but do not leak it to the internet or to customers.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Scope: The entire AS. All routers in the AS see it; external peers do not.</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Analogy: An internal company memo — everyone in the company gets it, but it is not published externally.</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Exception: In BGP confederations, no-export still crosses sub-AS boundaries within the confederation. Use local-as to prevent that.</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Local-AS  (0xFFFFFF03  =  65535:65283)</w:t>
      </w:r>
    </w:p>
    <w:p>
      <w:pPr>
        <w:spacing w:after="80" w:before="80" w:line="280"/>
      </w:pPr>
      <w:r>
        <w:rPr>
          <w:rFonts w:ascii="Calibri" w:cs="Calibri" w:eastAsia="Calibri" w:hAnsi="Calibri"/>
          <w:b w:val="false"/>
          <w:bCs w:val="false"/>
          <w:i w:val="false"/>
          <w:iCs w:val="false"/>
          <w:color w:val="000000"/>
          <w:sz w:val="22"/>
          <w:szCs w:val="22"/>
        </w:rPr>
        <w:t xml:space="preserve">Similar to no-export but stricter in the context of BGP confederations. A route tagged local-as will NOT leave the current sub-AS within a confederation. It stays confined to the member AS where it was received.</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Use case: BGP confederations where you want a route visible only within one member AS, not even shared with other member ASes in the same confederation.</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Without confederations, local-as behaves the same as no-export.</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Internet  (0x00000000  =  0:0)</w:t>
      </w:r>
    </w:p>
    <w:p>
      <w:pPr>
        <w:spacing w:after="80" w:before="80" w:line="280"/>
      </w:pPr>
      <w:r>
        <w:rPr>
          <w:rFonts w:ascii="Calibri" w:cs="Calibri" w:eastAsia="Calibri" w:hAnsi="Calibri"/>
          <w:b w:val="false"/>
          <w:bCs w:val="false"/>
          <w:i w:val="false"/>
          <w:iCs w:val="false"/>
          <w:color w:val="000000"/>
          <w:sz w:val="22"/>
          <w:szCs w:val="22"/>
        </w:rPr>
        <w:t xml:space="preserve">This is NOT from the original RFC 1997 but is a Cisco IOS convention. It means 'advertise this route to all BGP peers' — essentially the default behaviour with no restriction. It is sometimes used in match conditions in route-maps to capture routes that have no specific community set.</w:t>
      </w:r>
    </w:p>
    <w:p>
      <w:pPr>
        <w:spacing w:after="0" w:before="0"/>
      </w:pPr>
      <w:r>
        <w:rPr>
          <w:sz w:val="16"/>
          <w:szCs w:val="16"/>
        </w:rPr>
        <w:t xml:space="preserve"/>
      </w:r>
    </w:p>
    <w:p>
      <w:pPr>
        <w:pBdr>
          <w:left w:val="thick" w:color="C00000" w:sz="14" w:space="8"/>
        </w:pBdr>
        <w:shd w:fill="FDECEA" w:val="clear"/>
        <w:spacing w:after="120" w:before="120" w:line="280"/>
        <w:ind w:left="215"/>
      </w:pPr>
      <w:r>
        <w:rPr>
          <w:rFonts w:ascii="Calibri" w:cs="Calibri" w:eastAsia="Calibri" w:hAnsi="Calibri"/>
          <w:b/>
          <w:bCs/>
          <w:color w:val="C00000"/>
          <w:sz w:val="22"/>
          <w:szCs w:val="22"/>
        </w:rPr>
        <w:t xml:space="preserve">⚠️ Important: </w:t>
      </w:r>
      <w:r>
        <w:rPr>
          <w:rFonts w:ascii="Calibri" w:cs="Calibri" w:eastAsia="Calibri" w:hAnsi="Calibri"/>
          <w:sz w:val="22"/>
          <w:szCs w:val="22"/>
        </w:rPr>
        <w:t xml:space="preserve">Internet is a Cisco-specific implementation, not an IETF standard. Other vendors may not support it the same way.</w:t>
      </w:r>
    </w:p>
    <w:p>
      <w:pPr>
        <w:spacing w:after="140" w:before="300"/>
      </w:pPr>
      <w:r>
        <w:rPr>
          <w:rFonts w:ascii="Calibri" w:cs="Calibri" w:eastAsia="Calibri" w:hAnsi="Calibri"/>
          <w:b/>
          <w:bCs/>
          <w:color w:val="2E75B6"/>
          <w:sz w:val="28"/>
          <w:szCs w:val="28"/>
        </w:rPr>
        <w:t xml:space="preserve">2.3  Custom Communities – Designing Your Own Policy Language</w:t>
      </w:r>
    </w:p>
    <w:p>
      <w:pPr>
        <w:spacing w:after="80" w:before="80" w:line="280"/>
      </w:pPr>
      <w:r>
        <w:rPr>
          <w:rFonts w:ascii="Calibri" w:cs="Calibri" w:eastAsia="Calibri" w:hAnsi="Calibri"/>
          <w:b w:val="false"/>
          <w:bCs w:val="false"/>
          <w:i w:val="false"/>
          <w:iCs w:val="false"/>
          <w:color w:val="000000"/>
          <w:sz w:val="22"/>
          <w:szCs w:val="22"/>
        </w:rPr>
        <w:t xml:space="preserve">Beyond the well-known communities, any AS can create its own community values for any purpose. Here is a practical example of how a large ISP (similar to Level 3) might design its own BGP community scheme:</w:t>
      </w:r>
    </w:p>
    <w:p>
      <w:pPr>
        <w:spacing w:after="0" w:before="0"/>
      </w:pPr>
      <w:r>
        <w:rPr>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Community Value</w:t>
            </w:r>
          </w:p>
        </w:tc>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What the ISP will do with tagged routes</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3356:70</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Set local preference to 70 on routes received from this customer (prefer less)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3356:80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Set local preference to 80</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3356:90</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Set local preference to 90 (prefer more)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65001:0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Prepend ASN once to all global peers</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65002:0</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Prepend ASN twice to all global peers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64983:0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Prepend ASN 3 times to all EU peers only</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64984:0</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Prepend ASN 4 times to all EU peers only</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64980:0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Announce to customers but NOT to EU peers</w:t>
            </w:r>
          </w:p>
        </w:tc>
      </w:tr>
    </w:tbl>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The customer simply adds the appropriate community to their outbound BGP advertisements. The ISP's routers automatically apply the matching policy. No individual prefix-lists. No per-prefix route-maps. Clean and scalable.</w:t>
      </w:r>
    </w:p>
    <w:p>
      <w:pPr>
        <w:spacing w:after="140" w:before="300"/>
      </w:pPr>
      <w:r>
        <w:rPr>
          <w:rFonts w:ascii="Calibri" w:cs="Calibri" w:eastAsia="Calibri" w:hAnsi="Calibri"/>
          <w:b/>
          <w:bCs/>
          <w:color w:val="2E75B6"/>
          <w:sz w:val="28"/>
          <w:szCs w:val="28"/>
        </w:rPr>
        <w:t xml:space="preserve">2.4  How to Configure Standard Communities (Cisco IOS / NX-OS)</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Step 1 – Tag outbound routes with a community</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SET_COMMUNITY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match ip address prefix-list MY_PREFIXES</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community 65001:100</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router bgp 65001</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neighbor 1.2.3.4 route-map SET_COMMUNITY out</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neighbor 1.2.3.4 send-community          ! CRITICAL - without this, communities are stripped</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Step 2 – Match incoming routes by community and apply policy</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ip community-list standard PREFER_THIS permit 65001:100</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APPLY_POLICY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match community PREFER_THIS</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local-preference 200</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router bgp 65001</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neighbor 5.6.7.8 route-map APPLY_POLICY in</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Juniper Junos Equivalent</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set policy-options community R1_PREFERRED members 64511:1</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set policy-options community R3_PREFERRED members 64511:3</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set policy-options policy-statement OUTBOUND term 1 then community add R1_PREFERRED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set policy-options policy-statement OUTBOUND term 1 then accept</w:t>
      </w:r>
    </w:p>
    <w:p>
      <w:pPr>
        <w:spacing w:after="0" w:before="0"/>
      </w:pPr>
      <w:r>
        <w:rPr>
          <w:sz w:val="16"/>
          <w:szCs w:val="16"/>
        </w:rPr>
        <w:t xml:space="preserve"/>
      </w:r>
    </w:p>
    <w:p>
      <w:pPr>
        <w:pBdr>
          <w:left w:val="thick" w:color="2E75B6" w:sz="14" w:space="8"/>
        </w:pBdr>
        <w:shd w:fill="D6E4F7" w:val="clear"/>
        <w:spacing w:after="120" w:before="120" w:line="280"/>
        <w:ind w:left="215"/>
      </w:pPr>
      <w:r>
        <w:rPr>
          <w:rFonts w:ascii="Calibri" w:cs="Calibri" w:eastAsia="Calibri" w:hAnsi="Calibri"/>
          <w:b/>
          <w:bCs/>
          <w:color w:val="2E75B6"/>
          <w:sz w:val="22"/>
          <w:szCs w:val="22"/>
        </w:rPr>
        <w:t xml:space="preserve">💡 Note: </w:t>
      </w:r>
      <w:r>
        <w:rPr>
          <w:rFonts w:ascii="Calibri" w:cs="Calibri" w:eastAsia="Calibri" w:hAnsi="Calibri"/>
          <w:sz w:val="22"/>
          <w:szCs w:val="22"/>
        </w:rPr>
        <w:t xml:space="preserve">On Junos, communities are sent by default in iBGP. For eBGP, you may need to explicitly allow them in the export policy.</w:t>
      </w:r>
    </w:p>
    <w:p>
      <w:pPr>
        <w:spacing w:after="140" w:before="300"/>
      </w:pPr>
      <w:r>
        <w:rPr>
          <w:rFonts w:ascii="Calibri" w:cs="Calibri" w:eastAsia="Calibri" w:hAnsi="Calibri"/>
          <w:b/>
          <w:bCs/>
          <w:color w:val="2E75B6"/>
          <w:sz w:val="28"/>
          <w:szCs w:val="28"/>
        </w:rPr>
        <w:t xml:space="preserve">2.5  Graceful Shutdown Community (65535:0)</w:t>
      </w:r>
    </w:p>
    <w:p>
      <w:pPr>
        <w:spacing w:after="80" w:before="80" w:line="280"/>
      </w:pPr>
      <w:r>
        <w:rPr>
          <w:rFonts w:ascii="Calibri" w:cs="Calibri" w:eastAsia="Calibri" w:hAnsi="Calibri"/>
          <w:b w:val="false"/>
          <w:bCs w:val="false"/>
          <w:i w:val="false"/>
          <w:iCs w:val="false"/>
          <w:color w:val="000000"/>
          <w:sz w:val="22"/>
          <w:szCs w:val="22"/>
        </w:rPr>
        <w:t xml:space="preserve">RFC 8326 defines a special well-known community for planned maintenance: when a router is about to go offline for maintenance, it advertises its routes with community 65535:0. Receiving routers are supposed to set local preference very low (or drain traffic another way), so that neighbouring routers stop using that path gracefully — avoiding a hard traffic drop when the link goes down.</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Use case: Router R11 will reboot in 5 minutes. It sends its routes with 65535:0. Neighbour R111 sees this and shifts traffic to alternate path R12 before R11 actually goes down. Zero traffic impact.</w:t>
      </w:r>
    </w:p>
    <w:p>
      <w:r>
        <w:br w:type="page"/>
      </w:r>
    </w:p>
    <w:p>
      <w:pPr>
        <w:pBdr>
          <w:bottom w:val="single" w:color="2E75B6" w:sz="10" w:space="4"/>
        </w:pBdr>
        <w:spacing w:after="200" w:before="500"/>
      </w:pPr>
      <w:r>
        <w:rPr>
          <w:rFonts w:ascii="Calibri" w:cs="Calibri" w:eastAsia="Calibri" w:hAnsi="Calibri"/>
          <w:b/>
          <w:bCs/>
          <w:color w:val="1F4E79"/>
          <w:sz w:val="36"/>
          <w:szCs w:val="36"/>
        </w:rPr>
        <w:t xml:space="preserve">Chapter 3 – Extended BGP Communities (64-bit)</w:t>
      </w:r>
    </w:p>
    <w:p>
      <w:pPr>
        <w:spacing w:after="140" w:before="300"/>
      </w:pPr>
      <w:r>
        <w:rPr>
          <w:rFonts w:ascii="Calibri" w:cs="Calibri" w:eastAsia="Calibri" w:hAnsi="Calibri"/>
          <w:b/>
          <w:bCs/>
          <w:color w:val="2E75B6"/>
          <w:sz w:val="28"/>
          <w:szCs w:val="28"/>
        </w:rPr>
        <w:t xml:space="preserve">3.1  Why Extended Communities Exist</w:t>
      </w:r>
    </w:p>
    <w:p>
      <w:pPr>
        <w:spacing w:after="80" w:before="80" w:line="280"/>
      </w:pPr>
      <w:r>
        <w:rPr>
          <w:rFonts w:ascii="Calibri" w:cs="Calibri" w:eastAsia="Calibri" w:hAnsi="Calibri"/>
          <w:b w:val="false"/>
          <w:bCs w:val="false"/>
          <w:i w:val="false"/>
          <w:iCs w:val="false"/>
          <w:color w:val="000000"/>
          <w:sz w:val="22"/>
          <w:szCs w:val="22"/>
        </w:rPr>
        <w:t xml:space="preserve">Standard communities are simple and useful, but they have two limitations: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They cannot encode 4-byte ASNs (only supports 0-65535 in the ASN field)</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They have no built-in structure for specifying type or transitivity — you cannot tell from the community value alone whether it should cross AS boundaries</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Extended communities (RFC 4360) solve this by doubling the size to 64 bits and introducing a structured Type field that encodes important metadata about what kind of community it is and whether it should be transitive.</w:t>
      </w:r>
    </w:p>
    <w:p>
      <w:pPr>
        <w:spacing w:after="0" w:before="0"/>
      </w:pPr>
      <w:r>
        <w:rPr>
          <w:sz w:val="16"/>
          <w:szCs w:val="16"/>
        </w:rPr>
        <w:t xml:space="preserve"/>
      </w:r>
    </w:p>
    <w:p>
      <w:pPr>
        <w:pBdr>
          <w:left w:val="thick" w:color="C55A11" w:sz="14" w:space="8"/>
        </w:pBdr>
        <w:shd w:fill="FFF2CC" w:val="clear"/>
        <w:spacing w:after="120" w:before="12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The most famous use of extended communities is MPLS VPN Route Target (RT) — used in L3VPN, L2VPN, and also in VXLAN BGP EVPN. If you have ever configured 'route-target import 65001:100' on a VRF, you have used extended communities.</w:t>
      </w:r>
    </w:p>
    <w:p>
      <w:pPr>
        <w:spacing w:after="140" w:before="300"/>
      </w:pPr>
      <w:r>
        <w:rPr>
          <w:rFonts w:ascii="Calibri" w:cs="Calibri" w:eastAsia="Calibri" w:hAnsi="Calibri"/>
          <w:b/>
          <w:bCs/>
          <w:color w:val="2E75B6"/>
          <w:sz w:val="28"/>
          <w:szCs w:val="28"/>
        </w:rPr>
        <w:t xml:space="preserve">3.2  Extended Community Structure – 8 Bytes Explained</w:t>
      </w:r>
    </w:p>
    <w:p>
      <w:pPr>
        <w:spacing w:after="0" w:before="0"/>
      </w:pPr>
      <w:r>
        <w:rPr>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Field</w:t>
            </w:r>
          </w:p>
        </w:tc>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Description</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Type (1 byte, High-order)</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Encodes transitivity (bit 6) and category (remaining bits). Bit 6 = 0 means transitive, bit 6 = 1 means non-transitive.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Sub-Type (1 byte, Low-order of Type)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Further refines the type within a category. Together, Type+Sub-Type identify exactly what this community means.</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Global Administrator (2 or 4 bytes)</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Usually the AS number or an IP address. Identifies who owns/defines this community. Can be 2-byte or 4-byte depending on the Type.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Local Administrator (2 or 4 bytes)</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The value assigned by the Global Administrator. The meaning is defined by whoever owns the Global Administrator field.</w:t>
            </w:r>
          </w:p>
        </w:tc>
      </w:tr>
    </w:tbl>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The full 8-byte structure written in shorthand is:</w:t>
      </w:r>
    </w:p>
    <w:p>
      <w:pPr>
        <w:spacing w:after="0" w:before="0"/>
      </w:pPr>
      <w:r>
        <w:rPr>
          <w:sz w:val="16"/>
          <w:szCs w:val="16"/>
        </w:rPr>
        <w:t xml:space="preserve"/>
      </w:r>
    </w:p>
    <w:p>
      <w:pPr>
        <w:spacing w:after="100" w:before="100"/>
      </w:pPr>
      <w:r>
        <w:rPr>
          <w:rFonts w:ascii="Courier New" w:cs="Courier New" w:eastAsia="Courier New" w:hAnsi="Courier New"/>
          <w:b/>
          <w:bCs/>
          <w:color w:val="2E75B6"/>
          <w:sz w:val="26"/>
          <w:szCs w:val="26"/>
        </w:rPr>
        <w:t xml:space="preserve">     Type : GlobalAdmin : LocalAdmin</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Example: Route Target '0x0002:65001:1000' means Type=0x0002 (transitive AS-specific, Route Target sub-type), GlobalAdmin=65001 (the AS), LocalAdmin=1000 (the VPN value). Written more commonly as simply: 65001:1000 when the type is implied from context.</w:t>
      </w:r>
    </w:p>
    <w:p>
      <w:pPr>
        <w:spacing w:after="140" w:before="300"/>
      </w:pPr>
      <w:r>
        <w:rPr>
          <w:rFonts w:ascii="Calibri" w:cs="Calibri" w:eastAsia="Calibri" w:hAnsi="Calibri"/>
          <w:b/>
          <w:bCs/>
          <w:color w:val="2E75B6"/>
          <w:sz w:val="28"/>
          <w:szCs w:val="28"/>
        </w:rPr>
        <w:t xml:space="preserve">3.3  Transitivity in Extended Communities</w:t>
      </w:r>
    </w:p>
    <w:p>
      <w:pPr>
        <w:spacing w:after="80" w:before="80" w:line="280"/>
      </w:pPr>
      <w:r>
        <w:rPr>
          <w:rFonts w:ascii="Calibri" w:cs="Calibri" w:eastAsia="Calibri" w:hAnsi="Calibri"/>
          <w:b w:val="false"/>
          <w:bCs w:val="false"/>
          <w:i w:val="false"/>
          <w:iCs w:val="false"/>
          <w:color w:val="000000"/>
          <w:sz w:val="22"/>
          <w:szCs w:val="22"/>
        </w:rPr>
        <w:t xml:space="preserve">Bit 6 of the first Type byte controls whether the community can cross AS boundaries:</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Bit 6 = 0  →  TRANSITIVE: The community is preserved when a route crosses an AS boundary. A router that does not understand the community type still passes it along.</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Bit 6 = 1  →  NON-TRANSITIVE: The community must be stripped before the route is advertised to an eBGP peer.</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This is critical because it lets you embed operational data in communities (like bandwidth values or cost metrics) that should only be relevant within your own AS, without polluting your eBGP peers with internal information.</w:t>
      </w:r>
    </w:p>
    <w:p>
      <w:pPr>
        <w:spacing w:after="0" w:before="0"/>
      </w:pPr>
      <w:r>
        <w:rPr>
          <w:sz w:val="16"/>
          <w:szCs w:val="16"/>
        </w:rPr>
        <w:t xml:space="preserve"/>
      </w:r>
    </w:p>
    <w:p>
      <w:pPr>
        <w:pBdr>
          <w:left w:val="thick" w:color="2E75B6" w:sz="14" w:space="8"/>
        </w:pBdr>
        <w:shd w:fill="D6E4F7" w:val="clear"/>
        <w:spacing w:after="120" w:before="120" w:line="280"/>
        <w:ind w:left="215"/>
      </w:pPr>
      <w:r>
        <w:rPr>
          <w:rFonts w:ascii="Calibri" w:cs="Calibri" w:eastAsia="Calibri" w:hAnsi="Calibri"/>
          <w:b/>
          <w:bCs/>
          <w:color w:val="2E75B6"/>
          <w:sz w:val="22"/>
          <w:szCs w:val="22"/>
        </w:rPr>
        <w:t xml:space="preserve">💡 Note: </w:t>
      </w:r>
      <w:r>
        <w:rPr>
          <w:rFonts w:ascii="Calibri" w:cs="Calibri" w:eastAsia="Calibri" w:hAnsi="Calibri"/>
          <w:sz w:val="22"/>
          <w:szCs w:val="22"/>
        </w:rPr>
        <w:t xml:space="preserve">Route Targets are transitive — they must cross AS boundaries to work in inter-AS MPLS VPN. Link Bandwidth communities are non-transitive — they are only relevant within your own network.</w:t>
      </w:r>
    </w:p>
    <w:p>
      <w:pPr>
        <w:spacing w:after="140" w:before="300"/>
      </w:pPr>
      <w:r>
        <w:rPr>
          <w:rFonts w:ascii="Calibri" w:cs="Calibri" w:eastAsia="Calibri" w:hAnsi="Calibri"/>
          <w:b/>
          <w:bCs/>
          <w:color w:val="2E75B6"/>
          <w:sz w:val="28"/>
          <w:szCs w:val="28"/>
        </w:rPr>
        <w:t xml:space="preserve">3.4  The Most Important Extended Community Types</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Type 1 – Route Target (RT)</w:t>
      </w:r>
    </w:p>
    <w:p>
      <w:pPr>
        <w:spacing w:after="80" w:before="80" w:line="280"/>
      </w:pPr>
      <w:r>
        <w:rPr>
          <w:rFonts w:ascii="Calibri" w:cs="Calibri" w:eastAsia="Calibri" w:hAnsi="Calibri"/>
          <w:b w:val="false"/>
          <w:bCs w:val="false"/>
          <w:i w:val="false"/>
          <w:iCs w:val="false"/>
          <w:color w:val="000000"/>
          <w:sz w:val="22"/>
          <w:szCs w:val="22"/>
        </w:rPr>
        <w:t xml:space="preserve">The most widely used extended community in the world. Route Target controls VPN route import and export — it is the mechanism by which a VRF on one PE router knows which routes to accept from which other PE routers.</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Type/Sub-Type: 0x00:0x02 (2-byte AS specific, Route Target) or 0x01:0x02 (IPv4 specific)</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Format: ASN:Value  — for example 65001:1000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Every VRF has an export RT (stamped on outgoing routes) and an import RT (routes are only imported if their RT matches)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Multiple RTs can be attached to a single route (for shared services, hub-and-spoke topologies)</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In VXLAN BGP EVPN, Route Targets work exactly the same way. Each EVI (EVPN Instance / VNI) has an import and export RT. This is how VTEPs know which MAC/IP routes to import for which VNI. Toni Pasanen's VXLAN blog shows: auto-RT = AS:L2VNI, e.g. 65000:10000 for VNI 10000.</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vrf definition CUSTOMER_A</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rd 65001:100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address-family ipv4</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route-target export 65001:1000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route-target import 65001:1000</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Type 2 – Route Origin / Site of Origin (SOO)</w:t>
      </w:r>
    </w:p>
    <w:p>
      <w:pPr>
        <w:spacing w:after="80" w:before="80" w:line="280"/>
      </w:pPr>
      <w:r>
        <w:rPr>
          <w:rFonts w:ascii="Calibri" w:cs="Calibri" w:eastAsia="Calibri" w:hAnsi="Calibri"/>
          <w:b w:val="false"/>
          <w:bCs w:val="false"/>
          <w:i w:val="false"/>
          <w:iCs w:val="false"/>
          <w:color w:val="000000"/>
          <w:sz w:val="22"/>
          <w:szCs w:val="22"/>
        </w:rPr>
        <w:t xml:space="preserve">Used to identify which site originated a route. This prevents routing loops in multi-homed VPN sites. If a CE router is connected to two PE routers (dual-homed), a route learned from Site A might be advertised back to Site A via the second PE — causing a loop. The SOO community prevents this.</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Type/Sub-Type: 0x00:0x03 (Route Origin)</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Format: ASN:SiteID  — for example 65001:500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PE routers that receive a BGP update with an SOO matching their own site's SOO will reject the route</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SET_SOO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extcommunity soo 65001:500</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Type 3 – Link Bandwidth Extended Community</w:t>
      </w:r>
    </w:p>
    <w:p>
      <w:pPr>
        <w:spacing w:after="80" w:before="80" w:line="280"/>
      </w:pPr>
      <w:r>
        <w:rPr>
          <w:rFonts w:ascii="Calibri" w:cs="Calibri" w:eastAsia="Calibri" w:hAnsi="Calibri"/>
          <w:b w:val="false"/>
          <w:bCs w:val="false"/>
          <w:i w:val="false"/>
          <w:iCs w:val="false"/>
          <w:color w:val="000000"/>
          <w:sz w:val="22"/>
          <w:szCs w:val="22"/>
        </w:rPr>
        <w:t xml:space="preserve">Allows a BGP router to advertise the bandwidth of a link along with a route. Receiving routers can use this information to perform weighted ECMP — distributing traffic proportionally based on link speeds rather than equally.</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Type/Sub-Type: 0x40:0x04 (non-transitive, link bandwidth)</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Format: AS:Bandwidth-in-bps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Example: A 10Gbps link might advertise BW=10000000000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Used in environments where you have asymmetric uplinks and want traffic to prefer the faster link proportionally</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SET_BW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extcommunity bandwidth 10000000</w:t>
      </w:r>
    </w:p>
    <w:p>
      <w:pPr>
        <w:spacing w:after="0" w:before="0"/>
      </w:pPr>
      <w:r>
        <w:rPr>
          <w:sz w:val="16"/>
          <w:szCs w:val="16"/>
        </w:rPr>
        <w:t xml:space="preserve"/>
      </w:r>
    </w:p>
    <w:p>
      <w:pPr>
        <w:pBdr>
          <w:left w:val="thick" w:color="C00000" w:sz="14" w:space="8"/>
        </w:pBdr>
        <w:shd w:fill="FDECEA" w:val="clear"/>
        <w:spacing w:after="120" w:before="120" w:line="280"/>
        <w:ind w:left="215"/>
      </w:pPr>
      <w:r>
        <w:rPr>
          <w:rFonts w:ascii="Calibri" w:cs="Calibri" w:eastAsia="Calibri" w:hAnsi="Calibri"/>
          <w:b/>
          <w:bCs/>
          <w:color w:val="C00000"/>
          <w:sz w:val="22"/>
          <w:szCs w:val="22"/>
        </w:rPr>
        <w:t xml:space="preserve">⚠️ Important: </w:t>
      </w:r>
      <w:r>
        <w:rPr>
          <w:rFonts w:ascii="Calibri" w:cs="Calibri" w:eastAsia="Calibri" w:hAnsi="Calibri"/>
          <w:sz w:val="22"/>
          <w:szCs w:val="22"/>
        </w:rPr>
        <w:t xml:space="preserve">Non-transitive — this community should never leave your AS. It is internal load-balancing information only.</w:t>
      </w:r>
    </w:p>
    <w:p>
      <w:pPr>
        <w:spacing w:after="100" w:before="220"/>
      </w:pPr>
      <w:r>
        <w:rPr>
          <w:rFonts w:ascii="Calibri" w:cs="Calibri" w:eastAsia="Calibri" w:hAnsi="Calibri"/>
          <w:b/>
          <w:bCs/>
          <w:color w:val="C55A11"/>
          <w:sz w:val="24"/>
          <w:szCs w:val="24"/>
        </w:rPr>
        <w:t xml:space="preserve">Type 4 – Cost Community</w:t>
      </w:r>
    </w:p>
    <w:p>
      <w:pPr>
        <w:spacing w:after="80" w:before="80" w:line="280"/>
      </w:pPr>
      <w:r>
        <w:rPr>
          <w:rFonts w:ascii="Calibri" w:cs="Calibri" w:eastAsia="Calibri" w:hAnsi="Calibri"/>
          <w:b w:val="false"/>
          <w:bCs w:val="false"/>
          <w:i w:val="false"/>
          <w:iCs w:val="false"/>
          <w:color w:val="000000"/>
          <w:sz w:val="22"/>
          <w:szCs w:val="22"/>
        </w:rPr>
        <w:t xml:space="preserve">Allows propagation of IGP cost metrics across AS boundaries via BGP. Normally, when a route crosses an AS boundary, the original IGP metric is lost. The cost community preserves it, enabling BGP path selection that considers the full end-to-end cost rather than just hop count or local preference.</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Type/Sub-Type: 0x08:0x80 (non-transitive)</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Used in inter-AS TE (Traffic Engineering) scenarios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The cost value influences BGP best-path selection before MED in the decision process</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Type 5 – IPv4 Address-Specific Extended Community</w:t>
      </w:r>
    </w:p>
    <w:p>
      <w:pPr>
        <w:spacing w:after="80" w:before="80" w:line="280"/>
      </w:pPr>
      <w:r>
        <w:rPr>
          <w:rFonts w:ascii="Calibri" w:cs="Calibri" w:eastAsia="Calibri" w:hAnsi="Calibri"/>
          <w:b w:val="false"/>
          <w:bCs w:val="false"/>
          <w:i w:val="false"/>
          <w:iCs w:val="false"/>
          <w:color w:val="000000"/>
          <w:sz w:val="22"/>
          <w:szCs w:val="22"/>
        </w:rPr>
        <w:t xml:space="preserve">The global administrator field contains an IPv4 address (4 bytes) instead of an AS number. This is useful when the owning entity is better identified by IP address than ASN — for example, a specific PE router identified by its loopback address.</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Type/Sub-Type: 0x01:0x02 (IPv4 Address specific, Route Target)</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Format: IP-address:value  — for example 10.0.0.1:1000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Used in MPLS VPN topologies where Route Targets are IP-based</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Type 6 – Four-Octet AS-Specific Extended Community</w:t>
      </w:r>
    </w:p>
    <w:p>
      <w:pPr>
        <w:spacing w:after="80" w:before="80" w:line="280"/>
      </w:pPr>
      <w:r>
        <w:rPr>
          <w:rFonts w:ascii="Calibri" w:cs="Calibri" w:eastAsia="Calibri" w:hAnsi="Calibri"/>
          <w:b w:val="false"/>
          <w:bCs w:val="false"/>
          <w:i w:val="false"/>
          <w:iCs w:val="false"/>
          <w:color w:val="000000"/>
          <w:sz w:val="22"/>
          <w:szCs w:val="22"/>
        </w:rPr>
        <w:t xml:space="preserve">When 4-byte ASNs (numbers above 65535) need to be encoded in an extended community, the standard Type field uses only 2 bytes for the ASN — not enough. This type uses 4 bytes for the ASN, shrinking the local administrator field to 2 bytes.</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Type/Sub-Type: 0x02:0x02 (4-byte AS, Route Target) — RFC 5668</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Format: 4-byte-ASN:2-byte-value — for example 131072:100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Required when your AS number is larger than 65535</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Type 7 – EVPN-Specific Extended Communities (VXLAN)</w:t>
      </w:r>
    </w:p>
    <w:p>
      <w:pPr>
        <w:spacing w:after="80" w:before="80" w:line="280"/>
      </w:pPr>
      <w:r>
        <w:rPr>
          <w:rFonts w:ascii="Calibri" w:cs="Calibri" w:eastAsia="Calibri" w:hAnsi="Calibri"/>
          <w:b w:val="false"/>
          <w:bCs w:val="false"/>
          <w:i w:val="false"/>
          <w:iCs w:val="false"/>
          <w:color w:val="000000"/>
          <w:sz w:val="22"/>
          <w:szCs w:val="22"/>
        </w:rPr>
        <w:t xml:space="preserve">BGP EVPN uses several extended communities specific to overlay networking. The most important:</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b/>
          <w:bCs/>
          <w:sz w:val="22"/>
          <w:szCs w:val="22"/>
        </w:rPr>
        <w:t xml:space="preserve">Encapsulation Extended Community (type 0x03:0x0c): </w:t>
      </w:r>
      <w:r>
        <w:rPr>
          <w:rFonts w:ascii="Calibri" w:cs="Calibri" w:eastAsia="Calibri" w:hAnsi="Calibri"/>
          <w:sz w:val="22"/>
          <w:szCs w:val="22"/>
        </w:rPr>
        <w:t xml:space="preserve">Signals to remote VTEPs what encapsulation type to use. Value 8 = VXLAN. Every BGP EVPN route carries this so the receiving VTEP knows to use VXLAN encapsulation.</w:t>
      </w:r>
    </w:p>
    <w:p>
      <w:pPr>
        <w:pStyle w:val="ListParagraph"/>
        <w:numPr>
          <w:ilvl w:val="0"/>
          <w:numId w:val="1"/>
        </w:numPr>
        <w:spacing w:after="60" w:before="60" w:line="260"/>
        <w:ind w:left="431" w:hanging="360"/>
      </w:pPr>
      <w:r>
        <w:rPr>
          <w:rFonts w:ascii="Calibri" w:cs="Calibri" w:eastAsia="Calibri" w:hAnsi="Calibri"/>
          <w:b/>
          <w:bCs/>
          <w:sz w:val="22"/>
          <w:szCs w:val="22"/>
        </w:rPr>
        <w:t xml:space="preserve">Router MAC Extended Community (type 0x03:0x0e): </w:t>
      </w:r>
      <w:r>
        <w:rPr>
          <w:rFonts w:ascii="Calibri" w:cs="Calibri" w:eastAsia="Calibri" w:hAnsi="Calibri"/>
          <w:sz w:val="22"/>
          <w:szCs w:val="22"/>
        </w:rPr>
        <w:t xml:space="preserve">Carries the system MAC address of the advertising VTEP. Used in Symmetric IRB so the receiving VTEP knows the inner destination MAC to use when routing between VNIs.</w:t>
      </w:r>
    </w:p>
    <w:p>
      <w:pPr>
        <w:pStyle w:val="ListParagraph"/>
        <w:numPr>
          <w:ilvl w:val="0"/>
          <w:numId w:val="1"/>
        </w:numPr>
        <w:spacing w:after="60" w:before="60" w:line="260"/>
        <w:ind w:left="431" w:hanging="360"/>
      </w:pPr>
      <w:r>
        <w:rPr>
          <w:rFonts w:ascii="Calibri" w:cs="Calibri" w:eastAsia="Calibri" w:hAnsi="Calibri"/>
          <w:b/>
          <w:bCs/>
          <w:sz w:val="22"/>
          <w:szCs w:val="22"/>
        </w:rPr>
        <w:t xml:space="preserve">ES-Import Route Target (type 0x06:0x02): </w:t>
      </w:r>
      <w:r>
        <w:rPr>
          <w:rFonts w:ascii="Calibri" w:cs="Calibri" w:eastAsia="Calibri" w:hAnsi="Calibri"/>
          <w:sz w:val="22"/>
          <w:szCs w:val="22"/>
        </w:rPr>
        <w:t xml:space="preserve">Used in EVPN multi-homing (ESI) for Designated Forwarder election between VTEPs sharing the same Ethernet Segment.</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From Toni Pasanen's BGP EVPN Part III blog: the Encapsulation type VXLAN (type 8) extended community is configured based on the NVE1 interface settings. The Router MAC extended community belongs to VTEP Leaf-101 — it enables symmetric IRB routing to work correctly across VTEP boundaries.</w:t>
      </w:r>
    </w:p>
    <w:p>
      <w:r>
        <w:br w:type="page"/>
      </w:r>
    </w:p>
    <w:p>
      <w:pPr>
        <w:pBdr>
          <w:bottom w:val="single" w:color="2E75B6" w:sz="10" w:space="4"/>
        </w:pBdr>
        <w:spacing w:after="200" w:before="500"/>
      </w:pPr>
      <w:r>
        <w:rPr>
          <w:rFonts w:ascii="Calibri" w:cs="Calibri" w:eastAsia="Calibri" w:hAnsi="Calibri"/>
          <w:b/>
          <w:bCs/>
          <w:color w:val="1F4E79"/>
          <w:sz w:val="36"/>
          <w:szCs w:val="36"/>
        </w:rPr>
        <w:t xml:space="preserve">Chapter 4 – Large BGP Communities (96-bit)  –  RFC 8092</w:t>
      </w:r>
    </w:p>
    <w:p>
      <w:pPr>
        <w:spacing w:after="140" w:before="300"/>
      </w:pPr>
      <w:r>
        <w:rPr>
          <w:rFonts w:ascii="Calibri" w:cs="Calibri" w:eastAsia="Calibri" w:hAnsi="Calibri"/>
          <w:b/>
          <w:bCs/>
          <w:color w:val="2E75B6"/>
          <w:sz w:val="28"/>
          <w:szCs w:val="28"/>
        </w:rPr>
        <w:t xml:space="preserve">4.1  The Problem They Solve</w:t>
      </w:r>
    </w:p>
    <w:p>
      <w:pPr>
        <w:spacing w:after="80" w:before="80" w:line="280"/>
      </w:pPr>
      <w:r>
        <w:rPr>
          <w:rFonts w:ascii="Calibri" w:cs="Calibri" w:eastAsia="Calibri" w:hAnsi="Calibri"/>
          <w:b w:val="false"/>
          <w:bCs w:val="false"/>
          <w:i w:val="false"/>
          <w:iCs w:val="false"/>
          <w:color w:val="000000"/>
          <w:sz w:val="22"/>
          <w:szCs w:val="22"/>
        </w:rPr>
        <w:t xml:space="preserve">When BGP started allocating 4-byte ASNs (AS numbers above 65535), an immediate problem appeared: standard communities use only 16 bits for the ASN field, which cannot fit any number above 65535.</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Extended communities can use a 4-byte AS field, but they leave only 2 bytes for the local value — which is often too small for encoding meaningful policy parameters.</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Large communities (RFC 8092, published 2017) solve this cleanly by using three 32-bit fields:</w:t>
      </w:r>
    </w:p>
    <w:p>
      <w:pPr>
        <w:spacing w:after="0" w:before="0"/>
      </w:pPr>
      <w:r>
        <w:rPr>
          <w:sz w:val="16"/>
          <w:szCs w:val="16"/>
        </w:rPr>
        <w:t xml:space="preserve"/>
      </w:r>
    </w:p>
    <w:p>
      <w:pPr>
        <w:spacing w:after="100" w:before="100"/>
      </w:pPr>
      <w:r>
        <w:rPr>
          <w:rFonts w:ascii="Courier New" w:cs="Courier New" w:eastAsia="Courier New" w:hAnsi="Courier New"/>
          <w:b/>
          <w:bCs/>
          <w:color w:val="2E75B6"/>
          <w:sz w:val="26"/>
          <w:szCs w:val="26"/>
        </w:rPr>
        <w:t xml:space="preserve">     32-bit ASN : 32-bit Value : 32-bit Value</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Field 1 (Global Administrator): Full 4-byte ASN — any modern AS number fits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Field 2 (Data 1): First 32-bit value — typically a 'function' code</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Field 3 (Data 2): Second 32-bit value — a 'parameter'</w:t>
      </w:r>
    </w:p>
    <w:p>
      <w:pPr>
        <w:spacing w:after="0" w:before="0"/>
      </w:pPr>
      <w:r>
        <w:rPr>
          <w:sz w:val="16"/>
          <w:szCs w:val="16"/>
        </w:rPr>
        <w:t xml:space="preserve"/>
      </w:r>
    </w:p>
    <w:p>
      <w:pPr>
        <w:pBdr>
          <w:left w:val="thick" w:color="C55A11" w:sz="14" w:space="8"/>
        </w:pBdr>
        <w:shd w:fill="FFF2CC" w:val="clear"/>
        <w:spacing w:after="120" w:before="12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Large communities bring structured three-field semantics to all modern ASNs. The common pattern is: ASN:function:parameter — for example 398465:1010:174 could mean 'AS 398465: prepend once (function 1010) toward AS 174 (parameter)'.</w:t>
      </w:r>
    </w:p>
    <w:p>
      <w:pPr>
        <w:spacing w:after="140" w:before="300"/>
      </w:pPr>
      <w:r>
        <w:rPr>
          <w:rFonts w:ascii="Calibri" w:cs="Calibri" w:eastAsia="Calibri" w:hAnsi="Calibri"/>
          <w:b/>
          <w:bCs/>
          <w:color w:val="2E75B6"/>
          <w:sz w:val="28"/>
          <w:szCs w:val="28"/>
        </w:rPr>
        <w:t xml:space="preserve">4.2  Real-World Example – Regional Traffic Engineering</w:t>
      </w:r>
    </w:p>
    <w:p>
      <w:pPr>
        <w:spacing w:after="80" w:before="80" w:line="280"/>
      </w:pPr>
      <w:r>
        <w:rPr>
          <w:rFonts w:ascii="Calibri" w:cs="Calibri" w:eastAsia="Calibri" w:hAnsi="Calibri"/>
          <w:b w:val="false"/>
          <w:bCs w:val="false"/>
          <w:i w:val="false"/>
          <w:iCs w:val="false"/>
          <w:color w:val="000000"/>
          <w:sz w:val="22"/>
          <w:szCs w:val="22"/>
        </w:rPr>
        <w:t xml:space="preserve">A service provider with ASN 131072 publishes this community scheme for customers:</w:t>
      </w:r>
    </w:p>
    <w:p>
      <w:pPr>
        <w:spacing w:after="0" w:before="0"/>
      </w:pPr>
      <w:r>
        <w:rPr>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Large Community</w:t>
            </w:r>
          </w:p>
        </w:tc>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Meaning / Action</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131072:100:0</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Announce to all peers globally (default)</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131072:200:0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Do NOT announce to any peers</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131072:300:174</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Prepend 1x toward AS 174 (Cogent) only</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131072:300:3356</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Prepend 1x toward AS 3356 (Level3) only</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131072:400:174</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Do NOT announce toward AS 174 at all</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131072:500:6939</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Set local-pref 200 (prefer) toward AS 6939 (Hurricane Electric)</w:t>
            </w:r>
          </w:p>
        </w:tc>
      </w:tr>
    </w:tbl>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A customer simply tags their routes with the appropriate community. The provider's policy automatically handles path selection across all their peering relationships — without touching a single prefix-list.</w:t>
      </w:r>
    </w:p>
    <w:p>
      <w:pPr>
        <w:spacing w:after="140" w:before="300"/>
      </w:pPr>
      <w:r>
        <w:rPr>
          <w:rFonts w:ascii="Calibri" w:cs="Calibri" w:eastAsia="Calibri" w:hAnsi="Calibri"/>
          <w:b/>
          <w:bCs/>
          <w:color w:val="2E75B6"/>
          <w:sz w:val="28"/>
          <w:szCs w:val="28"/>
        </w:rPr>
        <w:t xml:space="preserve">4.3  Configuration Examples</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Cisco IOS-XR</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community-set LARGE_PREPEND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131072:300:174</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end-set</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route-policy SET_LARGE_COMM</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large-community LARGE_PREPEND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end-policy</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FRRouting (Linux-based)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bgp large-community-list 1 permit 131072:300:174</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SET_LARGE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large-community 131072:300:174</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router bgp 131072</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neighbor 1.2.3.4 route-map SET_LARGE out</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neighbor 1.2.3.4 send-community large</w:t>
      </w:r>
    </w:p>
    <w:p>
      <w:pPr>
        <w:spacing w:after="0" w:before="0"/>
      </w:pPr>
      <w:r>
        <w:rPr>
          <w:sz w:val="16"/>
          <w:szCs w:val="16"/>
        </w:rPr>
        <w:t xml:space="preserve"/>
      </w:r>
    </w:p>
    <w:p>
      <w:pPr>
        <w:spacing w:after="100" w:before="220"/>
      </w:pPr>
      <w:r>
        <w:rPr>
          <w:rFonts w:ascii="Calibri" w:cs="Calibri" w:eastAsia="Calibri" w:hAnsi="Calibri"/>
          <w:b/>
          <w:bCs/>
          <w:color w:val="C55A11"/>
          <w:sz w:val="24"/>
          <w:szCs w:val="24"/>
        </w:rPr>
        <w:t xml:space="preserve">Juniper Junos</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set policy-options community LARGE_PREPEND members large:131072:300:174</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set policy-options policy-statement EXPORT term 1 then community add LARGE_PREPEND</w:t>
      </w:r>
    </w:p>
    <w:p>
      <w:pPr>
        <w:spacing w:after="0" w:before="0"/>
      </w:pPr>
      <w:r>
        <w:rPr>
          <w:sz w:val="16"/>
          <w:szCs w:val="16"/>
        </w:rPr>
        <w:t xml:space="preserve"/>
      </w:r>
    </w:p>
    <w:p>
      <w:pPr>
        <w:pBdr>
          <w:left w:val="thick" w:color="2E75B6" w:sz="14" w:space="8"/>
        </w:pBdr>
        <w:shd w:fill="D6E4F7" w:val="clear"/>
        <w:spacing w:after="120" w:before="120" w:line="280"/>
        <w:ind w:left="215"/>
      </w:pPr>
      <w:r>
        <w:rPr>
          <w:rFonts w:ascii="Calibri" w:cs="Calibri" w:eastAsia="Calibri" w:hAnsi="Calibri"/>
          <w:b/>
          <w:bCs/>
          <w:color w:val="2E75B6"/>
          <w:sz w:val="22"/>
          <w:szCs w:val="22"/>
        </w:rPr>
        <w:t xml:space="preserve">💡 Note: </w:t>
      </w:r>
      <w:r>
        <w:rPr>
          <w:rFonts w:ascii="Calibri" w:cs="Calibri" w:eastAsia="Calibri" w:hAnsi="Calibri"/>
          <w:sz w:val="22"/>
          <w:szCs w:val="22"/>
        </w:rPr>
        <w:t xml:space="preserve">Large community support: BIRD 1.6.3+, BIRD2, FRR 3.0+, OpenBGPD 6.1+, Cisco IOS-XR 6.2.1+, Junos 17.3+. Any BGP implementation released after 2018 almost certainly supports large communities.</w:t>
      </w:r>
    </w:p>
    <w:p>
      <w:r>
        <w:br w:type="page"/>
      </w:r>
    </w:p>
    <w:p>
      <w:pPr>
        <w:pBdr>
          <w:bottom w:val="single" w:color="2E75B6" w:sz="10" w:space="4"/>
        </w:pBdr>
        <w:spacing w:after="200" w:before="500"/>
      </w:pPr>
      <w:r>
        <w:rPr>
          <w:rFonts w:ascii="Calibri" w:cs="Calibri" w:eastAsia="Calibri" w:hAnsi="Calibri"/>
          <w:b/>
          <w:bCs/>
          <w:color w:val="1F4E79"/>
          <w:sz w:val="36"/>
          <w:szCs w:val="36"/>
        </w:rPr>
        <w:t xml:space="preserve">Chapter 5 – Side-by-Side Comparison</w:t>
      </w:r>
    </w:p>
    <w:p>
      <w:pPr>
        <w:spacing w:after="140" w:before="300"/>
      </w:pPr>
      <w:r>
        <w:rPr>
          <w:rFonts w:ascii="Calibri" w:cs="Calibri" w:eastAsia="Calibri" w:hAnsi="Calibri"/>
          <w:b/>
          <w:bCs/>
          <w:color w:val="2E75B6"/>
          <w:sz w:val="28"/>
          <w:szCs w:val="28"/>
        </w:rPr>
        <w:t xml:space="preserve">5.1  Standard vs Extended vs Large</w:t>
      </w:r>
    </w:p>
    <w:p>
      <w:pPr>
        <w:spacing w:after="0" w:before="0"/>
      </w:pPr>
      <w:r>
        <w:rPr>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Feature</w:t>
            </w:r>
          </w:p>
        </w:tc>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Standard  |  Extended  |  Large</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RFC</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RFC 1997  |  RFC 4360  |  RFC 8092</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Size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4 bytes (32-bit)  |  8 bytes (64-bit)  |  12 bytes (96-bit)</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Format</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ASN:Value  |  Type:Admin:Value  |  ASN:Value:Value</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Max ASN encoded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65535 (16-bit)  |  65535 or 4-byte (type-dependent)  |  4,294,967,295 (32-bit)</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Transitivity</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Transitive by default  |  Configurable per-type  |  Transitive by default</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Primary Use</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Routing policy, traffic engineering  |  MPLS VPN RT, EVPN, SOO, bandwidth  |  4-byte ASN policy, modern IXP communities</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MPLS VPN</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No  |  Yes (Route Target is an ext-community)  |  No</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VXLAN EVPN</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No  |  Yes (RT, Router MAC, Encap type)  |  No</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IXP Route Servers</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Yes  |  Rarely  |  Increasingly common</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Lab support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Universal  |  Universal  |  Requires modern software (2018+)</w:t>
            </w:r>
          </w:p>
        </w:tc>
      </w:tr>
    </w:tbl>
    <w:p>
      <w:pPr>
        <w:spacing w:after="0" w:before="0"/>
      </w:pPr>
      <w:r>
        <w:rPr>
          <w:sz w:val="16"/>
          <w:szCs w:val="16"/>
        </w:rPr>
        <w:t xml:space="preserve"/>
      </w:r>
    </w:p>
    <w:p>
      <w:pPr>
        <w:spacing w:after="140" w:before="300"/>
      </w:pPr>
      <w:r>
        <w:rPr>
          <w:rFonts w:ascii="Calibri" w:cs="Calibri" w:eastAsia="Calibri" w:hAnsi="Calibri"/>
          <w:b/>
          <w:bCs/>
          <w:color w:val="2E75B6"/>
          <w:sz w:val="28"/>
          <w:szCs w:val="28"/>
        </w:rPr>
        <w:t xml:space="preserve">5.2  When to Use Which</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b/>
          <w:bCs/>
          <w:sz w:val="22"/>
          <w:szCs w:val="22"/>
        </w:rPr>
        <w:t xml:space="preserve">Use Standard Communities when: </w:t>
      </w:r>
      <w:r>
        <w:rPr>
          <w:rFonts w:ascii="Calibri" w:cs="Calibri" w:eastAsia="Calibri" w:hAnsi="Calibri"/>
          <w:sz w:val="22"/>
          <w:szCs w:val="22"/>
        </w:rPr>
        <w:t xml:space="preserve">you need simple tagging (local preference, no-export, prepend control) and your ASNs are 2-byte numbers (below 65536). Works everywhere, understood by everything.</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b/>
          <w:bCs/>
          <w:sz w:val="22"/>
          <w:szCs w:val="22"/>
        </w:rPr>
        <w:t xml:space="preserve">Use Extended Communities when: </w:t>
      </w:r>
      <w:r>
        <w:rPr>
          <w:rFonts w:ascii="Calibri" w:cs="Calibri" w:eastAsia="Calibri" w:hAnsi="Calibri"/>
          <w:sz w:val="22"/>
          <w:szCs w:val="22"/>
        </w:rPr>
        <w:t xml:space="preserve">you are running MPLS L3VPN, MPLS L2VPN, or VXLAN BGP EVPN and need Route Targets. Also use for bandwidth signalling (Link Bandwidth community) or site-of-origin loop prevention. Extended communities are the language of the MPLS/EVPN control plane.</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b/>
          <w:bCs/>
          <w:sz w:val="22"/>
          <w:szCs w:val="22"/>
        </w:rPr>
        <w:t xml:space="preserve">Use Large Communities when: </w:t>
      </w:r>
      <w:r>
        <w:rPr>
          <w:rFonts w:ascii="Calibri" w:cs="Calibri" w:eastAsia="Calibri" w:hAnsi="Calibri"/>
          <w:sz w:val="22"/>
          <w:szCs w:val="22"/>
        </w:rPr>
        <w:t xml:space="preserve">your AS number is 4 bytes (above 65535) and you need to encode it into a community for routing policy purposes. Also useful when you want rich three-field semantics for complex policy frameworks at IXPs or large service providers.</w:t>
      </w:r>
    </w:p>
    <w:p>
      <w:pPr>
        <w:spacing w:after="0" w:before="0"/>
      </w:pPr>
      <w:r>
        <w:rPr>
          <w:sz w:val="16"/>
          <w:szCs w:val="16"/>
        </w:rPr>
        <w:t xml:space="preserve"/>
      </w:r>
    </w:p>
    <w:p>
      <w:r>
        <w:br w:type="page"/>
      </w:r>
    </w:p>
    <w:p>
      <w:pPr>
        <w:pBdr>
          <w:bottom w:val="single" w:color="2E75B6" w:sz="10" w:space="4"/>
        </w:pBdr>
        <w:spacing w:after="200" w:before="500"/>
      </w:pPr>
      <w:r>
        <w:rPr>
          <w:rFonts w:ascii="Calibri" w:cs="Calibri" w:eastAsia="Calibri" w:hAnsi="Calibri"/>
          <w:b/>
          <w:bCs/>
          <w:color w:val="1F4E79"/>
          <w:sz w:val="36"/>
          <w:szCs w:val="36"/>
        </w:rPr>
        <w:t xml:space="preserve">Chapter 6 – Real-World Scenarios and Use Cases</w:t>
      </w:r>
    </w:p>
    <w:p>
      <w:pPr>
        <w:spacing w:after="140" w:before="300"/>
      </w:pPr>
      <w:r>
        <w:rPr>
          <w:rFonts w:ascii="Calibri" w:cs="Calibri" w:eastAsia="Calibri" w:hAnsi="Calibri"/>
          <w:b/>
          <w:bCs/>
          <w:color w:val="2E75B6"/>
          <w:sz w:val="28"/>
          <w:szCs w:val="28"/>
        </w:rPr>
        <w:t xml:space="preserve">6.1  Scenario A: Customer Controls Traffic via Communities (ISP Peering)</w:t>
      </w:r>
    </w:p>
    <w:p>
      <w:pPr>
        <w:spacing w:after="80" w:before="80" w:line="280"/>
      </w:pPr>
      <w:r>
        <w:rPr>
          <w:rFonts w:ascii="Calibri" w:cs="Calibri" w:eastAsia="Calibri" w:hAnsi="Calibri"/>
          <w:b w:val="false"/>
          <w:bCs w:val="false"/>
          <w:i w:val="false"/>
          <w:iCs w:val="false"/>
          <w:color w:val="000000"/>
          <w:sz w:val="22"/>
          <w:szCs w:val="22"/>
        </w:rPr>
        <w:t xml:space="preserve">Company XYZ has two uplinks: ISP1 in Europe, ISP2 in Asia. They want European traffic to prefer ISP1 and Asian traffic to prefer ISP2. Without communities, this requires complex prefix-list coordination with both ISPs. With communities:</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XYZ tags their prefix 203.0.113.0/24 with community ISP1:PREFER_EU</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ISP1's route-map sees this community and sets local-pref 200 for EU-region peers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ISP1's route-map sets local-pref 80 for Asia-region peers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Traffic naturally flows toward ISP1 from Europe, ISP2 from Asia</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XYZ adds a new prefix 203.0.113.128/25 with the same community tag — same policy applied instantly, zero ISP config changes</w:t>
      </w:r>
    </w:p>
    <w:p>
      <w:pPr>
        <w:spacing w:after="0" w:before="0"/>
      </w:pPr>
      <w:r>
        <w:rPr>
          <w:sz w:val="16"/>
          <w:szCs w:val="16"/>
        </w:rPr>
        <w:t xml:space="preserve"/>
      </w:r>
    </w:p>
    <w:p>
      <w:pPr>
        <w:pBdr>
          <w:left w:val="thick" w:color="C55A11" w:sz="14" w:space="8"/>
        </w:pBdr>
        <w:shd w:fill="FFF2CC" w:val="clear"/>
        <w:spacing w:after="120" w:before="12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This is the core value of communities: decouple customer intent from ISP policy implementation. Customer says what they want; ISP's policy engine does the work.</w:t>
      </w:r>
    </w:p>
    <w:p>
      <w:pPr>
        <w:spacing w:after="140" w:before="300"/>
      </w:pPr>
      <w:r>
        <w:rPr>
          <w:rFonts w:ascii="Calibri" w:cs="Calibri" w:eastAsia="Calibri" w:hAnsi="Calibri"/>
          <w:b/>
          <w:bCs/>
          <w:color w:val="2E75B6"/>
          <w:sz w:val="28"/>
          <w:szCs w:val="28"/>
        </w:rPr>
        <w:t xml:space="preserve">6.2  Scenario B: Blackhole Community (Remote Triggered Black Hole – RTBH)</w:t>
      </w:r>
    </w:p>
    <w:p>
      <w:pPr>
        <w:spacing w:after="80" w:before="80" w:line="280"/>
      </w:pPr>
      <w:r>
        <w:rPr>
          <w:rFonts w:ascii="Calibri" w:cs="Calibri" w:eastAsia="Calibri" w:hAnsi="Calibri"/>
          <w:b w:val="false"/>
          <w:bCs w:val="false"/>
          <w:i w:val="false"/>
          <w:iCs w:val="false"/>
          <w:color w:val="000000"/>
          <w:sz w:val="22"/>
          <w:szCs w:val="22"/>
        </w:rPr>
        <w:t xml:space="preserve">During a DDoS attack on 198.51.100.100/32, you want all upstream ISPs to drop traffic destined to that IP at their edge — protecting your network from the attack traffic.</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Your router advertises 198.51.100.100/32 with community 65535:666 (a widely-used, informal 'blackhole' community value)</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Your ISPs have pre-agreed to match this community and point the route to null0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All traffic destined to 198.51.100.100 is dropped at the ISP level — before it even reaches your network</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To cancel: withdraw the route or remove the community</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This is RTBH (Remote Triggered Black Hole) routing — one of the most operationally important DDoS mitigation techniques. BGP communities make it possible.</w:t>
      </w:r>
    </w:p>
    <w:p>
      <w:pPr>
        <w:spacing w:after="140" w:before="300"/>
      </w:pPr>
      <w:r>
        <w:rPr>
          <w:rFonts w:ascii="Calibri" w:cs="Calibri" w:eastAsia="Calibri" w:hAnsi="Calibri"/>
          <w:b/>
          <w:bCs/>
          <w:color w:val="2E75B6"/>
          <w:sz w:val="28"/>
          <w:szCs w:val="28"/>
        </w:rPr>
        <w:t xml:space="preserve">6.3  Scenario C: Route Target in MPLS L3VPN</w:t>
      </w:r>
    </w:p>
    <w:p>
      <w:pPr>
        <w:spacing w:after="80" w:before="80" w:line="280"/>
      </w:pPr>
      <w:r>
        <w:rPr>
          <w:rFonts w:ascii="Calibri" w:cs="Calibri" w:eastAsia="Calibri" w:hAnsi="Calibri"/>
          <w:b w:val="false"/>
          <w:bCs w:val="false"/>
          <w:i w:val="false"/>
          <w:iCs w:val="false"/>
          <w:color w:val="000000"/>
          <w:sz w:val="22"/>
          <w:szCs w:val="22"/>
        </w:rPr>
        <w:t xml:space="preserve">Two customer sites (Site-A and Site-B) are connected via an MPLS VPN. Site-A is behind PE1, Site-B is behind PE2:</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PE1 learns Site-A's routes and exports them with RT 65001:100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PE2 has a VRF for this customer with 'import rt 65001:100'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PE2 receives PE1's BGP update (via MP-BGP), sees RT 65001:100, imports the routes into the correct customer VRF</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Traffic from Site-B to Site-A is switched by MPLS through the provider core</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Other customers' routes have different RTs and are completely isolated</w:t>
      </w:r>
    </w:p>
    <w:p>
      <w:pPr>
        <w:spacing w:after="0" w:before="0"/>
      </w:pPr>
      <w:r>
        <w:rPr>
          <w:sz w:val="16"/>
          <w:szCs w:val="16"/>
        </w:rPr>
        <w:t xml:space="preserve"/>
      </w:r>
    </w:p>
    <w:p>
      <w:pPr>
        <w:pBdr>
          <w:left w:val="thick" w:color="C55A11" w:sz="14" w:space="8"/>
        </w:pBdr>
        <w:shd w:fill="FFF2CC" w:val="clear"/>
        <w:spacing w:after="120" w:before="120" w:line="280"/>
        <w:ind w:left="215"/>
      </w:pPr>
      <w:r>
        <w:rPr>
          <w:rFonts w:ascii="Calibri" w:cs="Calibri" w:eastAsia="Calibri" w:hAnsi="Calibri"/>
          <w:b/>
          <w:bCs/>
          <w:color w:val="C55A11"/>
          <w:sz w:val="22"/>
          <w:szCs w:val="22"/>
        </w:rPr>
        <w:t xml:space="preserve">📌 Key Point: </w:t>
      </w:r>
      <w:r>
        <w:rPr>
          <w:rFonts w:ascii="Calibri" w:cs="Calibri" w:eastAsia="Calibri" w:hAnsi="Calibri"/>
          <w:sz w:val="22"/>
          <w:szCs w:val="22"/>
        </w:rPr>
        <w:t xml:space="preserve">Without the Route Target extended community, MPLS VPN would not exist as we know it. RT is the mechanism that maps BGP routes to specific VRF tables across the provider network.</w:t>
      </w:r>
    </w:p>
    <w:p>
      <w:pPr>
        <w:spacing w:after="140" w:before="300"/>
      </w:pPr>
      <w:r>
        <w:rPr>
          <w:rFonts w:ascii="Calibri" w:cs="Calibri" w:eastAsia="Calibri" w:hAnsi="Calibri"/>
          <w:b/>
          <w:bCs/>
          <w:color w:val="2E75B6"/>
          <w:sz w:val="28"/>
          <w:szCs w:val="28"/>
        </w:rPr>
        <w:t xml:space="preserve">6.4  Scenario D: Route Target in VXLAN BGP EVPN</w:t>
      </w:r>
    </w:p>
    <w:p>
      <w:pPr>
        <w:spacing w:after="80" w:before="80" w:line="280"/>
      </w:pPr>
      <w:r>
        <w:rPr>
          <w:rFonts w:ascii="Calibri" w:cs="Calibri" w:eastAsia="Calibri" w:hAnsi="Calibri"/>
          <w:b w:val="false"/>
          <w:bCs w:val="false"/>
          <w:i w:val="false"/>
          <w:iCs w:val="false"/>
          <w:color w:val="000000"/>
          <w:sz w:val="22"/>
          <w:szCs w:val="22"/>
        </w:rPr>
        <w:t xml:space="preserve">This is directly from Toni Pasanen's VXLAN Part VI blog. Two Leaf switches (VTEP-101, VTEP-102) are both serving TENANT77 with VNI 10000 and VNI 20000:</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Each VTEP advertises its local VM MACs as BGP EVPN RT-2 routes with export RT 65000:10000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Each VTEP imports routes with RT 65000:10000 into its MAC-VRF for VNI 10000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For inter-VNI routing, the VRF TENANT77 uses L3VNI 10077 with RT 65000:10077</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The RT mechanism is identical to MPLS VPN — just instead of MPLS labels, VXLAN VNIs carry the traffic</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evpn</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vni 10000 l2</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rd auto</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route-target import auto    ! auto-derived as 65000:10000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route-target export auto</w:t>
      </w:r>
    </w:p>
    <w:p>
      <w:pPr>
        <w:spacing w:after="0" w:before="0"/>
      </w:pPr>
      <w:r>
        <w:rPr>
          <w:sz w:val="16"/>
          <w:szCs w:val="16"/>
        </w:rPr>
        <w:t xml:space="preserve"/>
      </w:r>
    </w:p>
    <w:p>
      <w:pPr>
        <w:pBdr>
          <w:left w:val="thick" w:color="375623" w:sz="14" w:space="8"/>
        </w:pBdr>
        <w:shd w:fill="E2EFDA" w:val="clear"/>
        <w:spacing w:after="120" w:before="120" w:line="280"/>
        <w:ind w:left="215"/>
      </w:pPr>
      <w:r>
        <w:rPr>
          <w:rFonts w:ascii="Calibri" w:cs="Calibri" w:eastAsia="Calibri" w:hAnsi="Calibri"/>
          <w:b/>
          <w:bCs/>
          <w:color w:val="375623"/>
          <w:sz w:val="22"/>
          <w:szCs w:val="22"/>
        </w:rPr>
        <w:t xml:space="preserve">✅ Example: </w:t>
      </w:r>
      <w:r>
        <w:rPr>
          <w:rFonts w:ascii="Calibri" w:cs="Calibri" w:eastAsia="Calibri" w:hAnsi="Calibri"/>
          <w:sz w:val="22"/>
          <w:szCs w:val="22"/>
        </w:rPr>
        <w:t xml:space="preserve">Quote from Toni Pasanen's comment in VXLAN Part VI: 'rd auto generates the route-distinguisher value BGP RID + (VLAN id mapped to VNI + 32767). So in our case the value will be 192.168.77.101:32777.' The auto RT is formatted as AS:L2VNI = 65000:10000.</w:t>
      </w:r>
    </w:p>
    <w:p>
      <w:pPr>
        <w:spacing w:after="140" w:before="300"/>
      </w:pPr>
      <w:r>
        <w:rPr>
          <w:rFonts w:ascii="Calibri" w:cs="Calibri" w:eastAsia="Calibri" w:hAnsi="Calibri"/>
          <w:b/>
          <w:bCs/>
          <w:color w:val="2E75B6"/>
          <w:sz w:val="28"/>
          <w:szCs w:val="28"/>
        </w:rPr>
        <w:t xml:space="preserve">6.5  Scenario E: No-Advertise for Local Route Management</w:t>
      </w:r>
    </w:p>
    <w:p>
      <w:pPr>
        <w:spacing w:after="80" w:before="80" w:line="280"/>
      </w:pPr>
      <w:r>
        <w:rPr>
          <w:rFonts w:ascii="Calibri" w:cs="Calibri" w:eastAsia="Calibri" w:hAnsi="Calibri"/>
          <w:b w:val="false"/>
          <w:bCs w:val="false"/>
          <w:i w:val="false"/>
          <w:iCs w:val="false"/>
          <w:color w:val="000000"/>
          <w:sz w:val="22"/>
          <w:szCs w:val="22"/>
        </w:rPr>
        <w:t xml:space="preserve">You are redistributing static routes into BGP but one of those routes — 192.168.99.0/24 — is a temporary summarisation route that should exist in your router's BGP table for local routing purposes, but must never be sent to any peer (it would create a black hole for remote traffic):</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ip route 192.168.99.0 255.255.255.0 Null0</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LOCAL_ONLY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match ip address prefix-list TEMP_ROUTE</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community no-advertise</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LOCAL_ONLY permit 20</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router bgp 65001</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redistribute static route-map LOCAL_ONLY</w:t>
      </w:r>
    </w:p>
    <w:p>
      <w:pPr>
        <w:spacing w:after="0" w:before="0"/>
      </w:pPr>
      <w:r>
        <w:rPr>
          <w:sz w:val="16"/>
          <w:szCs w:val="16"/>
        </w:rPr>
        <w:t xml:space="preserve"/>
      </w:r>
    </w:p>
    <w:p>
      <w:pPr>
        <w:spacing w:after="80" w:before="80" w:line="280"/>
      </w:pPr>
      <w:r>
        <w:rPr>
          <w:rFonts w:ascii="Calibri" w:cs="Calibri" w:eastAsia="Calibri" w:hAnsi="Calibri"/>
          <w:b w:val="false"/>
          <w:bCs w:val="false"/>
          <w:i w:val="false"/>
          <w:iCs w:val="false"/>
          <w:color w:val="000000"/>
          <w:sz w:val="22"/>
          <w:szCs w:val="22"/>
        </w:rPr>
        <w:t xml:space="preserve">The route exists in the local BGP table, is used for local routing decisions, but is never sent to any peer.</w:t>
      </w:r>
    </w:p>
    <w:p>
      <w:r>
        <w:br w:type="page"/>
      </w:r>
    </w:p>
    <w:p>
      <w:pPr>
        <w:pBdr>
          <w:bottom w:val="single" w:color="2E75B6" w:sz="10" w:space="4"/>
        </w:pBdr>
        <w:spacing w:after="200" w:before="500"/>
      </w:pPr>
      <w:r>
        <w:rPr>
          <w:rFonts w:ascii="Calibri" w:cs="Calibri" w:eastAsia="Calibri" w:hAnsi="Calibri"/>
          <w:b/>
          <w:bCs/>
          <w:color w:val="1F4E79"/>
          <w:sz w:val="36"/>
          <w:szCs w:val="36"/>
        </w:rPr>
        <w:t xml:space="preserve">Chapter 7 – Quick Reference Cheat Sheet</w:t>
      </w:r>
    </w:p>
    <w:p>
      <w:pPr>
        <w:spacing w:after="140" w:before="300"/>
      </w:pPr>
      <w:r>
        <w:rPr>
          <w:rFonts w:ascii="Calibri" w:cs="Calibri" w:eastAsia="Calibri" w:hAnsi="Calibri"/>
          <w:b/>
          <w:bCs/>
          <w:color w:val="2E75B6"/>
          <w:sz w:val="28"/>
          <w:szCs w:val="28"/>
        </w:rPr>
        <w:t xml:space="preserve">7.1  Well-Known Standard Communities</w:t>
      </w:r>
    </w:p>
    <w:p>
      <w:pPr>
        <w:spacing w:after="0" w:before="0"/>
      </w:pPr>
      <w:r>
        <w:rPr>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Community</w:t>
            </w:r>
          </w:p>
        </w:tc>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Meaning</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no-advertise  (0xFFFFFF02)</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Do NOT advertise to ANY peer (iBGP or eBGP). Route stays on this router only.</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no-export  (0xFFFFFF01)</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Do NOT advertise to eBGP peers. Share within AS only.</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local-as  (0xFFFFFF03)</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Do NOT advertise outside current sub-AS (used in confederations).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internet  (0x00000000)</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Advertise to all peers. Cisco-specific, not RFC standard.</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graceful-shutdown  (65535:0)</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Signal planned maintenance — receiving routers should prefer alternate paths.  RFC 8326.</w:t>
            </w:r>
          </w:p>
        </w:tc>
      </w:tr>
    </w:tbl>
    <w:p>
      <w:pPr>
        <w:spacing w:after="0" w:before="0"/>
      </w:pPr>
      <w:r>
        <w:rPr>
          <w:sz w:val="16"/>
          <w:szCs w:val="16"/>
        </w:rPr>
        <w:t xml:space="preserve"/>
      </w:r>
    </w:p>
    <w:p>
      <w:pPr>
        <w:spacing w:after="140" w:before="300"/>
      </w:pPr>
      <w:r>
        <w:rPr>
          <w:rFonts w:ascii="Calibri" w:cs="Calibri" w:eastAsia="Calibri" w:hAnsi="Calibri"/>
          <w:b/>
          <w:bCs/>
          <w:color w:val="2E75B6"/>
          <w:sz w:val="28"/>
          <w:szCs w:val="28"/>
        </w:rPr>
        <w:t xml:space="preserve">7.2  Extended Community Types Quick Reference</w:t>
      </w:r>
    </w:p>
    <w:p>
      <w:pPr>
        <w:spacing w:after="0" w:before="0"/>
      </w:pPr>
      <w:r>
        <w:rPr>
          <w:sz w:val="16"/>
          <w:szCs w:val="16"/>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Extended Community Type</w:t>
            </w:r>
          </w:p>
        </w:tc>
        <w:tc>
          <w:tcPr>
            <w:shd w:fill="2E75B6" w:val="clear"/>
            <w:tcMar>
              <w:top w:type="dxa" w:w="80"/>
              <w:left w:type="dxa" w:w="120"/>
              <w:bottom w:type="dxa" w:w="80"/>
              <w:right w:type="dxa" w:w="120"/>
            </w:tcMar>
          </w:tcPr>
          <w:p>
            <w:pPr>
              <w:spacing w:after="60" w:before="60"/>
            </w:pPr>
            <w:r>
              <w:rPr>
                <w:rFonts w:ascii="Calibri" w:cs="Calibri" w:eastAsia="Calibri" w:hAnsi="Calibri"/>
                <w:b/>
                <w:bCs/>
                <w:color w:val="FFFFFF"/>
                <w:sz w:val="20"/>
                <w:szCs w:val="20"/>
              </w:rPr>
              <w:t xml:space="preserve">Type:Sub-Type  |  Purpose</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Route Target (RT)</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0x00:0x02  |  VPN route import/export. Core of MPLS VPN and VXLAN EVPN.</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Route Origin (SOO)</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0x00:0x03  |  Prevents routing loops in multi-homed VPN sites.</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Link Bandwidth</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0x40:0x04  |  Non-transitive. Signals link speed for weighted ECMP.</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Cost Community</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0x08:0x80  |  Propagates IGP cost across AS boundaries.</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IPv4 Address-Specific RT</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0x01:0x02  |  Route Target with IPv4 address as admin field.</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4-byte AS RT</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0x02:0x02  |  Route Target for ASNs &gt; 65535. RFC 5668.</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VXLAN Encapsulation</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0x03:0x0c  |  Signals VXLAN encap type (value=8) on EVPN routes.</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Router MAC (EVPN)</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0x03:0x0e  |  Carries VTEP system MAC for Symmetric IRB.</w:t>
            </w:r>
          </w:p>
        </w:tc>
      </w:tr>
      <w:tr>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ES-Import RT (EVPN)</w:t>
            </w:r>
          </w:p>
        </w:tc>
        <w:tc>
          <w:tcPr>
            <w:shd w:fill="F2F2F2"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0x06:0x02  |  Used in ESI multi-homing DF election.</w:t>
            </w:r>
          </w:p>
        </w:tc>
      </w:tr>
      <w:tr>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No-Export (Extended)</w:t>
            </w:r>
          </w:p>
        </w:tc>
        <w:tc>
          <w:tcPr>
            <w:shd w:fill="FFFFFF" w:val="clear"/>
            <w:tcMar>
              <w:top w:type="dxa" w:w="80"/>
              <w:left w:type="dxa" w:w="120"/>
              <w:bottom w:type="dxa" w:w="80"/>
              <w:right w:type="dxa" w:w="120"/>
            </w:tcMar>
          </w:tcPr>
          <w:p>
            <w:pPr>
              <w:spacing w:after="60" w:before="60"/>
            </w:pPr>
            <w:r>
              <w:rPr>
                <w:rFonts w:ascii="Calibri" w:cs="Calibri" w:eastAsia="Calibri" w:hAnsi="Calibri"/>
                <w:b w:val="false"/>
                <w:bCs w:val="false"/>
                <w:color w:val="000000"/>
                <w:sz w:val="20"/>
                <w:szCs w:val="20"/>
              </w:rPr>
              <w:t xml:space="preserve">0x03:0x00  |  Restricts route advertisement in VPN context.</w:t>
            </w:r>
          </w:p>
        </w:tc>
      </w:tr>
    </w:tbl>
    <w:p>
      <w:pPr>
        <w:spacing w:after="0" w:before="0"/>
      </w:pPr>
      <w:r>
        <w:rPr>
          <w:sz w:val="16"/>
          <w:szCs w:val="16"/>
        </w:rPr>
        <w:t xml:space="preserve"/>
      </w:r>
    </w:p>
    <w:p>
      <w:pPr>
        <w:spacing w:after="140" w:before="300"/>
      </w:pPr>
      <w:r>
        <w:rPr>
          <w:rFonts w:ascii="Calibri" w:cs="Calibri" w:eastAsia="Calibri" w:hAnsi="Calibri"/>
          <w:b/>
          <w:bCs/>
          <w:color w:val="2E75B6"/>
          <w:sz w:val="28"/>
          <w:szCs w:val="28"/>
        </w:rPr>
        <w:t xml:space="preserve">7.3  Key Commands Summary</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Enable community sending to a specific neighbour</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neighbor X.X.X.X send-community           ! standard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neighbor X.X.X.X send-community extended   ! extended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neighbor X.X.X.X send-community both       ! standard + extended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neighbor X.X.X.X send-community all        ! standard + extended + large (FRR)</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Create a community list to match</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ip community-list standard MY_LIST permit 65001:100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ip community-list expanded MY_LIST permit _65001:1[0-9][0-9]_   ! regex</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communities in a route-map</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SET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community 65001:100                    ! standard</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community no-export additive           ! add no-export, keep existing</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extcommunity rt 65001:1000             ! extended RT</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large-community 131072:300:174         ! large</w:t>
      </w:r>
    </w:p>
    <w:p>
      <w:pPr>
        <w:spacing w:after="0" w:before="0"/>
      </w:pPr>
      <w:r>
        <w:rPr>
          <w:sz w:val="16"/>
          <w:szCs w:val="16"/>
        </w:rPr>
        <w:t xml:space="preserve"/>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Strip all communities (useful at AS boundaries)</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route-map STRIP_COMMUNITIES permit 10</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community none</w:t>
      </w:r>
    </w:p>
    <w:p>
      <w:pPr>
        <w:pBdr>
          <w:left w:val="single" w:color="2E75B6" w:sz="8" w:space="6"/>
        </w:pBdr>
        <w:shd w:fill="E8EEF7" w:val="clear"/>
        <w:spacing w:after="60" w:before="60" w:line="240"/>
        <w:ind w:left="504"/>
      </w:pPr>
      <w:r>
        <w:rPr>
          <w:rFonts w:ascii="Courier New" w:cs="Courier New" w:eastAsia="Courier New" w:hAnsi="Courier New"/>
          <w:color w:val="1F4E79"/>
          <w:sz w:val="18"/>
          <w:szCs w:val="18"/>
        </w:rPr>
        <w:t xml:space="preserve"> set extcommunity none</w:t>
      </w:r>
    </w:p>
    <w:p>
      <w:pPr>
        <w:spacing w:after="0" w:before="0"/>
      </w:pPr>
      <w:r>
        <w:rPr>
          <w:sz w:val="16"/>
          <w:szCs w:val="16"/>
        </w:rPr>
        <w:t xml:space="preserve"/>
      </w:r>
    </w:p>
    <w:p>
      <w:pPr>
        <w:spacing w:after="140" w:before="300"/>
      </w:pPr>
      <w:r>
        <w:rPr>
          <w:rFonts w:ascii="Calibri" w:cs="Calibri" w:eastAsia="Calibri" w:hAnsi="Calibri"/>
          <w:b/>
          <w:bCs/>
          <w:color w:val="2E75B6"/>
          <w:sz w:val="28"/>
          <w:szCs w:val="28"/>
        </w:rPr>
        <w:t xml:space="preserve">7.4  The Most Common Mistakes</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b/>
          <w:bCs/>
          <w:sz w:val="22"/>
          <w:szCs w:val="22"/>
        </w:rPr>
        <w:t xml:space="preserve">Mistake 1: </w:t>
      </w:r>
      <w:r>
        <w:rPr>
          <w:rFonts w:ascii="Calibri" w:cs="Calibri" w:eastAsia="Calibri" w:hAnsi="Calibri"/>
          <w:sz w:val="22"/>
          <w:szCs w:val="22"/>
        </w:rPr>
        <w:t xml:space="preserve">Forgetting 'neighbor send-community'. Communities are configured but stripped. Symptom: communities visible locally but not on the peer.</w:t>
      </w:r>
    </w:p>
    <w:p>
      <w:pPr>
        <w:pStyle w:val="ListParagraph"/>
        <w:numPr>
          <w:ilvl w:val="0"/>
          <w:numId w:val="1"/>
        </w:numPr>
        <w:spacing w:after="60" w:before="60" w:line="260"/>
        <w:ind w:left="431" w:hanging="360"/>
      </w:pPr>
      <w:r>
        <w:rPr>
          <w:rFonts w:ascii="Calibri" w:cs="Calibri" w:eastAsia="Calibri" w:hAnsi="Calibri"/>
          <w:b/>
          <w:bCs/>
          <w:sz w:val="22"/>
          <w:szCs w:val="22"/>
        </w:rPr>
        <w:t xml:space="preserve">Mistake 2: </w:t>
      </w:r>
      <w:r>
        <w:rPr>
          <w:rFonts w:ascii="Calibri" w:cs="Calibri" w:eastAsia="Calibri" w:hAnsi="Calibri"/>
          <w:sz w:val="22"/>
          <w:szCs w:val="22"/>
        </w:rPr>
        <w:t xml:space="preserve">Setting communities with additive keyword missing. 'set community 65001:100' REPLACES existing communities. Add 'additive' to append instead.</w:t>
      </w:r>
    </w:p>
    <w:p>
      <w:pPr>
        <w:pStyle w:val="ListParagraph"/>
        <w:numPr>
          <w:ilvl w:val="0"/>
          <w:numId w:val="1"/>
        </w:numPr>
        <w:spacing w:after="60" w:before="60" w:line="260"/>
        <w:ind w:left="431" w:hanging="360"/>
      </w:pPr>
      <w:r>
        <w:rPr>
          <w:rFonts w:ascii="Calibri" w:cs="Calibri" w:eastAsia="Calibri" w:hAnsi="Calibri"/>
          <w:b/>
          <w:bCs/>
          <w:sz w:val="22"/>
          <w:szCs w:val="22"/>
        </w:rPr>
        <w:t xml:space="preserve">Mistake 3: </w:t>
      </w:r>
      <w:r>
        <w:rPr>
          <w:rFonts w:ascii="Calibri" w:cs="Calibri" w:eastAsia="Calibri" w:hAnsi="Calibri"/>
          <w:sz w:val="22"/>
          <w:szCs w:val="22"/>
        </w:rPr>
        <w:t xml:space="preserve">Expecting standard communities to carry 4-byte ASNs. They cannot. Use large communities instead.</w:t>
      </w:r>
    </w:p>
    <w:p>
      <w:pPr>
        <w:pStyle w:val="ListParagraph"/>
        <w:numPr>
          <w:ilvl w:val="0"/>
          <w:numId w:val="1"/>
        </w:numPr>
        <w:spacing w:after="60" w:before="60" w:line="260"/>
        <w:ind w:left="431" w:hanging="360"/>
      </w:pPr>
      <w:r>
        <w:rPr>
          <w:rFonts w:ascii="Calibri" w:cs="Calibri" w:eastAsia="Calibri" w:hAnsi="Calibri"/>
          <w:b/>
          <w:bCs/>
          <w:sz w:val="22"/>
          <w:szCs w:val="22"/>
        </w:rPr>
        <w:t xml:space="preserve">Mistake 4: </w:t>
      </w:r>
      <w:r>
        <w:rPr>
          <w:rFonts w:ascii="Calibri" w:cs="Calibri" w:eastAsia="Calibri" w:hAnsi="Calibri"/>
          <w:sz w:val="22"/>
          <w:szCs w:val="22"/>
        </w:rPr>
        <w:t xml:space="preserve">Confusing Route Target (extended community) with BGP community. RT is an extended community with type 0x0002, not a standard community.</w:t>
      </w:r>
    </w:p>
    <w:p>
      <w:pPr>
        <w:pStyle w:val="ListParagraph"/>
        <w:numPr>
          <w:ilvl w:val="0"/>
          <w:numId w:val="1"/>
        </w:numPr>
        <w:spacing w:after="60" w:before="60" w:line="260"/>
        <w:ind w:left="431" w:hanging="360"/>
      </w:pPr>
      <w:r>
        <w:rPr>
          <w:rFonts w:ascii="Calibri" w:cs="Calibri" w:eastAsia="Calibri" w:hAnsi="Calibri"/>
          <w:b/>
          <w:bCs/>
          <w:sz w:val="22"/>
          <w:szCs w:val="22"/>
        </w:rPr>
        <w:t xml:space="preserve">Mistake 5: </w:t>
      </w:r>
      <w:r>
        <w:rPr>
          <w:rFonts w:ascii="Calibri" w:cs="Calibri" w:eastAsia="Calibri" w:hAnsi="Calibri"/>
          <w:sz w:val="22"/>
          <w:szCs w:val="22"/>
        </w:rPr>
        <w:t xml:space="preserve">Applying community-list match without enabling send-community on the upstream neighbor. The incoming route arrives without communities so the match never fires.</w:t>
      </w:r>
    </w:p>
    <w:p>
      <w:pPr>
        <w:spacing w:after="0" w:before="0"/>
      </w:pPr>
      <w:r>
        <w:rPr>
          <w:sz w:val="16"/>
          <w:szCs w:val="16"/>
        </w:rPr>
        <w:t xml:space="preserve"/>
      </w:r>
    </w:p>
    <w:p>
      <w:pPr>
        <w:spacing w:after="140" w:before="300"/>
      </w:pPr>
      <w:r>
        <w:rPr>
          <w:rFonts w:ascii="Calibri" w:cs="Calibri" w:eastAsia="Calibri" w:hAnsi="Calibri"/>
          <w:b/>
          <w:bCs/>
          <w:color w:val="2E75B6"/>
          <w:sz w:val="28"/>
          <w:szCs w:val="28"/>
        </w:rPr>
        <w:t xml:space="preserve">7.5  Sources and Further Reading</w:t>
      </w:r>
    </w:p>
    <w:p>
      <w:pPr>
        <w:spacing w:after="0" w:before="0"/>
      </w:pPr>
      <w:r>
        <w:rPr>
          <w:sz w:val="16"/>
          <w:szCs w:val="16"/>
        </w:rPr>
        <w:t xml:space="preserve"/>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RFC 1997 – BGP Communities Attribute (Standard Communities)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RFC 4360 – BGP Extended Communities Attribute</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RFC 8092 – BGP Large Communities Attribute</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RFC 8326 – Graceful BGP Session Shutdown (65535:0)</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RFC 7432 – BGP EVPN (uses extended communities for RT, SOO, etc.)</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NetworkLessons.com – Rene Molenaar: 'BGP Communities Explained' (networklessons.com/bgp/bgp-communities-explained)</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ipSpace.net – Ivan Pepelnjak: 'Configuring BGP Community Propagation is Confusing' and many related posts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nwktimes.blogspot.com – Toni Pasanen: VXLAN Part VI (extended communities in BGP EVPN), BGP EVPN Parts II and III</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virtua.cloud/learn – 'BGP Communities Explained: Standard, Large, and Extended' (practical BIRD2/FRR configs)</w:t>
      </w:r>
    </w:p>
    <w:p>
      <w:pPr>
        <w:pStyle w:val="ListParagraph"/>
        <w:numPr>
          <w:ilvl w:val="0"/>
          <w:numId w:val="1"/>
        </w:numPr>
        <w:spacing w:after="60" w:before="60" w:line="260"/>
        <w:ind w:left="431" w:hanging="360"/>
      </w:pPr>
      <w:r>
        <w:rPr>
          <w:rFonts w:ascii="Calibri" w:cs="Calibri" w:eastAsia="Calibri" w:hAnsi="Calibri"/>
          <w:color w:val="000000"/>
          <w:sz w:val="22"/>
          <w:szCs w:val="22"/>
        </w:rPr>
        <w:t xml:space="preserve">Cisco Press – 'BGP Design and Implementation' by Randy Zhang and Micah Bartell</w:t>
      </w:r>
    </w:p>
    <w:p>
      <w:pPr>
        <w:spacing w:after="0" w:before="0"/>
      </w:pPr>
      <w:r>
        <w:rPr>
          <w:sz w:val="16"/>
          <w:szCs w:val="16"/>
        </w:rPr>
        <w:t xml:space="preserve"/>
      </w:r>
    </w:p>
    <w:p>
      <w:pPr>
        <w:spacing w:after="100" w:before="100"/>
        <w:ind w:left="360"/>
      </w:pPr>
      <w:r>
        <w:rPr>
          <w:rFonts w:ascii="Calibri" w:cs="Calibri" w:eastAsia="Calibri" w:hAnsi="Calibri"/>
          <w:i/>
          <w:iCs/>
          <w:color w:val="555555"/>
          <w:sz w:val="20"/>
          <w:szCs w:val="20"/>
        </w:rPr>
        <w:t xml:space="preserve">The most important thing to remember: communities are just tags. Their power comes entirely from the policies you attach to them — on your own routers and on your peers' routers. A community without a matching policy is invisible.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500"/>
    </w:pPr>
    <w:rPr>
      <w:rFonts w:ascii="Calibri" w:cs="Calibri" w:eastAsia="Calibri" w:hAnsi="Calibri"/>
      <w:b/>
      <w:bCs/>
      <w:color w:val="1F4E79"/>
      <w:sz w:val="36"/>
      <w:szCs w:val="36"/>
    </w:rPr>
  </w:style>
  <w:style w:type="paragraph" w:styleId="Heading2">
    <w:name w:val="Heading 2"/>
    <w:basedOn w:val="Normal"/>
    <w:next w:val="Normal"/>
    <w:pPr>
      <w:spacing w:after="140" w:before="300"/>
    </w:pPr>
    <w:rPr>
      <w:rFonts w:ascii="Calibri" w:cs="Calibri" w:eastAsia="Calibri" w:hAnsi="Calibri"/>
      <w:b/>
      <w:bCs/>
      <w:color w:val="2E75B6"/>
      <w:sz w:val="28"/>
      <w:szCs w:val="28"/>
    </w:rPr>
  </w:style>
  <w:style w:type="paragraph" w:styleId="Heading3">
    <w:name w:val="Heading 3"/>
    <w:basedOn w:val="Normal"/>
    <w:next w:val="Normal"/>
    <w:pPr>
      <w:spacing w:after="80" w:before="200"/>
    </w:pPr>
    <w:rPr>
      <w:rFonts w:ascii="Calibri" w:cs="Calibri" w:eastAsia="Calibri" w:hAnsi="Calibri"/>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2026-05-28T11:19:54.915Z</dcterms:created>
  <dcterms:modified xsi:type="dcterms:W3CDTF">2026-05-28T11:19:54.929Z</dcterms:modified>
</cp:coreProperties>
</file>

<file path=docProps/custom.xml><?xml version="1.0" encoding="utf-8"?>
<Properties xmlns="http://schemas.openxmlformats.org/officeDocument/2006/custom-properties" xmlns:vt="http://schemas.openxmlformats.org/officeDocument/2006/docPropsVTypes"/>
</file>