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color w:val="1A3A5C"/>
          <w:sz w:val="56"/>
          <w:szCs w:val="56"/>
        </w:rPr>
        <w:t xml:space="preserve">SMART MONEY TRADER</w:t>
      </w:r>
    </w:p>
    <w:p>
      <w:pPr>
        <w:spacing w:before="200"/>
        <w:jc w:val="center"/>
      </w:pPr>
      <w:r>
        <w:rPr>
          <w:color w:val="2E75B6"/>
          <w:sz w:val="36"/>
          <w:szCs w:val="36"/>
        </w:rPr>
        <w:t xml:space="preserve">User Manual</w:t>
      </w:r>
    </w:p>
    <w:p>
      <w:pPr>
        <w:spacing w:before="200"/>
        <w:jc w:val="center"/>
      </w:pPr>
      <w:r>
        <w:rPr>
          <w:color w:val="666666"/>
          <w:sz w:val="24"/>
          <w:szCs w:val="24"/>
        </w:rPr>
        <w:t xml:space="preserve">ICT / SMC Algorithmic Trading Platform</w:t>
      </w:r>
    </w:p>
    <w:p>
      <w:pPr>
        <w:spacing w:before="3000"/>
        <w:jc w:val="center"/>
      </w:pPr>
      <w:r>
        <w:rPr>
          <w:color w:val="888888"/>
          <w:sz w:val="22"/>
          <w:szCs w:val="22"/>
        </w:rPr>
        <w:t xml:space="preserve">Version 1.0  ·  June 2026</w:t>
      </w:r>
    </w:p>
    <w:p>
      <w:pPr>
        <w:sectPr>
          <w:pgSz w:w="12240" w:h="15840" w:orient="portrait"/>
          <w:pgMar w:top="1440" w:right="1440" w:bottom="1440" w:left="1440" w:header="708" w:footer="708" w:gutter="0"/>
          <w:pgNumType/>
          <w:docGrid w:linePitch="360"/>
        </w:sectPr>
      </w:pPr>
    </w:p>
    <w:p>
      <w:pPr>
        <w:pStyle w:val="Heading1"/>
      </w:pPr>
      <w:r>
        <w:t xml:space="preserve">Contents</w:t>
      </w:r>
    </w:p>
    <w:p>
      <w:pPr>
        <w:spacing w:after="100"/>
        <w:ind w:left="360"/>
      </w:pPr>
      <w:r>
        <w:rPr>
          <w:sz w:val="24"/>
          <w:szCs w:val="24"/>
        </w:rPr>
        <w:t xml:space="preserve">1. Introduction</w:t>
      </w:r>
    </w:p>
    <w:p>
      <w:pPr>
        <w:spacing w:after="100"/>
        <w:ind w:left="360"/>
      </w:pPr>
      <w:r>
        <w:rPr>
          <w:sz w:val="24"/>
          <w:szCs w:val="24"/>
        </w:rPr>
        <w:t xml:space="preserve">2. Installation and First Run</w:t>
      </w:r>
    </w:p>
    <w:p>
      <w:pPr>
        <w:spacing w:after="100"/>
        <w:ind w:left="360"/>
      </w:pPr>
      <w:r>
        <w:rPr>
          <w:sz w:val="24"/>
          <w:szCs w:val="24"/>
        </w:rPr>
        <w:t xml:space="preserve">3. Activating the Application</w:t>
      </w:r>
    </w:p>
    <w:p>
      <w:pPr>
        <w:spacing w:after="100"/>
        <w:ind w:left="360"/>
      </w:pPr>
      <w:r>
        <w:rPr>
          <w:sz w:val="24"/>
          <w:szCs w:val="24"/>
        </w:rPr>
        <w:t xml:space="preserve">4. Getting Started</w:t>
      </w:r>
    </w:p>
    <w:p>
      <w:pPr>
        <w:spacing w:after="100"/>
        <w:ind w:left="360"/>
      </w:pPr>
      <w:r>
        <w:rPr>
          <w:sz w:val="24"/>
          <w:szCs w:val="24"/>
        </w:rPr>
        <w:t xml:space="preserve">5. Dashboard</w:t>
      </w:r>
    </w:p>
    <w:p>
      <w:pPr>
        <w:spacing w:after="100"/>
        <w:ind w:left="360"/>
      </w:pPr>
      <w:r>
        <w:rPr>
          <w:sz w:val="24"/>
          <w:szCs w:val="24"/>
        </w:rPr>
        <w:t xml:space="preserve">6. Analysis Pages (P&amp;L, Learning, Sentiment, History)</w:t>
      </w:r>
    </w:p>
    <w:p>
      <w:pPr>
        <w:spacing w:after="100"/>
        <w:ind w:left="360"/>
      </w:pPr>
      <w:r>
        <w:rPr>
          <w:sz w:val="24"/>
          <w:szCs w:val="24"/>
        </w:rPr>
        <w:t xml:space="preserve">7. MT5 Trading Panel</w:t>
      </w:r>
    </w:p>
    <w:p>
      <w:pPr>
        <w:spacing w:after="100"/>
        <w:ind w:left="360"/>
      </w:pPr>
      <w:r>
        <w:rPr>
          <w:sz w:val="24"/>
          <w:szCs w:val="24"/>
        </w:rPr>
        <w:t xml:space="preserve">8. Strategy Tester</w:t>
      </w:r>
    </w:p>
    <w:p>
      <w:pPr>
        <w:spacing w:after="100"/>
        <w:ind w:left="360"/>
      </w:pPr>
      <w:r>
        <w:rPr>
          <w:sz w:val="24"/>
          <w:szCs w:val="24"/>
        </w:rPr>
        <w:t xml:space="preserve">9. Strategy Builder</w:t>
      </w:r>
    </w:p>
    <w:p>
      <w:pPr>
        <w:spacing w:after="100"/>
        <w:ind w:left="360"/>
      </w:pPr>
      <w:r>
        <w:rPr>
          <w:sz w:val="24"/>
          <w:szCs w:val="24"/>
        </w:rPr>
        <w:t xml:space="preserve">10. Money Management</w:t>
      </w:r>
    </w:p>
    <w:p>
      <w:pPr>
        <w:spacing w:after="100"/>
        <w:ind w:left="360"/>
      </w:pPr>
      <w:r>
        <w:rPr>
          <w:sz w:val="24"/>
          <w:szCs w:val="24"/>
        </w:rPr>
        <w:t xml:space="preserve">11. Telegram Alerts</w:t>
      </w:r>
    </w:p>
    <w:p>
      <w:pPr>
        <w:spacing w:after="100"/>
        <w:ind w:left="360"/>
      </w:pPr>
      <w:r>
        <w:rPr>
          <w:sz w:val="24"/>
          <w:szCs w:val="24"/>
        </w:rPr>
        <w:t xml:space="preserve">12. Troubleshooting</w:t>
      </w:r>
    </w:p>
    <w:p>
      <w:pPr>
        <w:spacing w:after="100"/>
        <w:ind w:left="360"/>
      </w:pPr>
      <w:r>
        <w:rPr>
          <w:sz w:val="24"/>
          <w:szCs w:val="24"/>
        </w:rPr>
        <w:t xml:space="preserve">13. FAQ</w:t>
      </w:r>
    </w:p>
    <w:p>
      <w:r>
        <w:br w:type="page"/>
      </w:r>
    </w:p>
    <w:p>
      <w:pPr>
        <w:pStyle w:val="Heading1"/>
      </w:pPr>
      <w:r>
        <w:t xml:space="preserve">1. Introduction</w:t>
      </w:r>
    </w:p>
    <w:p>
      <w:pPr>
        <w:spacing w:after="120"/>
      </w:pPr>
      <w:r>
        <w:t xml:space="preserve">Smart Money Trader (SMT) is a desktop trading platform that analyses Bitcoin (BTC), Ethereum (ETH) and Gold (XAUUSD) using Smart Money Concepts (SMC) and ICT methodology. It generates trade signals with entry, stop loss and take profit levels, sends them to your Telegram, backtests strategies on historical data, and can place orders through your MetaTrader 5 terminal.</w:t>
      </w:r>
    </w:p>
    <w:p>
      <w:pPr>
        <w:spacing w:after="120"/>
      </w:pPr>
      <w:r>
        <w:t xml:space="preserve">The application runs entirely on your own computer. It has two parts that start together: a backend engine (analyses markets and generates signals) and a web dashboard (what you see in your browser).</w:t>
      </w:r>
    </w:p>
    <w:p>
      <w:pPr>
        <w:shd w:fill="FDE3E1" w:val="clear"/>
        <w:spacing w:after="120"/>
      </w:pPr>
      <w:r>
        <w:rPr>
          <w:b/>
          <w:bCs/>
        </w:rPr>
        <w:t xml:space="preserve">Important: </w:t>
      </w:r>
      <w:r>
        <w:t xml:space="preserve">Trading involves substantial risk of loss. Signals produced by this software are not financial advice, and past backtest performance does not guarantee future results. Never trade money you cannot afford to lose.</w:t>
      </w:r>
    </w:p>
    <w:p>
      <w:pPr>
        <w:pStyle w:val="Heading1"/>
      </w:pPr>
      <w:r>
        <w:t xml:space="preserve">2. Installation and First Run</w:t>
      </w:r>
    </w:p>
    <w:p>
      <w:pPr>
        <w:pStyle w:val="Heading2"/>
      </w:pPr>
      <w:r>
        <w:t xml:space="preserve">2.1 What you need</w:t>
      </w:r>
    </w:p>
    <w:p>
      <w:pPr>
        <w:pStyle w:val="ListParagraph"/>
        <w:numPr>
          <w:ilvl w:val="0"/>
          <w:numId w:val="2"/>
        </w:numPr>
        <w:spacing w:after="80"/>
      </w:pPr>
      <w:r>
        <w:t xml:space="preserve">Windows 10 or 11 (64-bit).</w:t>
      </w:r>
    </w:p>
    <w:p>
      <w:pPr>
        <w:pStyle w:val="ListParagraph"/>
        <w:numPr>
          <w:ilvl w:val="0"/>
          <w:numId w:val="2"/>
        </w:numPr>
        <w:spacing w:after="80"/>
      </w:pPr>
      <w:r>
        <w:t xml:space="preserve">Python 3.11 or newer — the setup wizard opens the download page if missing. Tick “Add to PATH” during Python installation.</w:t>
      </w:r>
    </w:p>
    <w:p>
      <w:pPr>
        <w:pStyle w:val="ListParagraph"/>
        <w:numPr>
          <w:ilvl w:val="0"/>
          <w:numId w:val="2"/>
        </w:numPr>
        <w:spacing w:after="80"/>
      </w:pPr>
      <w:r>
        <w:t xml:space="preserve">Node.js LTS — the setup wizard opens the download page if missing.</w:t>
      </w:r>
    </w:p>
    <w:p>
      <w:pPr>
        <w:pStyle w:val="ListParagraph"/>
        <w:numPr>
          <w:ilvl w:val="0"/>
          <w:numId w:val="2"/>
        </w:numPr>
        <w:spacing w:after="80"/>
      </w:pPr>
      <w:r>
        <w:t xml:space="preserve">MetaTrader 5 terminal (optional) — needed for Gold data and live/demo order execution. Crypto data comes from Binance without MT5.</w:t>
      </w:r>
    </w:p>
    <w:p>
      <w:pPr>
        <w:pStyle w:val="Heading2"/>
      </w:pPr>
      <w:r>
        <w:t xml:space="preserve">2.2 Installing</w:t>
      </w:r>
    </w:p>
    <w:p>
      <w:pPr>
        <w:pStyle w:val="ListParagraph"/>
        <w:numPr>
          <w:ilvl w:val="0"/>
          <w:numId w:val="3"/>
        </w:numPr>
        <w:spacing w:after="80"/>
      </w:pPr>
      <w:r>
        <w:t xml:space="preserve">Run SmartMoneyTrader_Setup_v1.0.exe and follow the wizard. If Windows SmartScreen warns about an unknown publisher, click “More info”, then “Run anyway”.</w:t>
      </w:r>
    </w:p>
    <w:p>
      <w:pPr>
        <w:pStyle w:val="ListParagraph"/>
        <w:numPr>
          <w:ilvl w:val="0"/>
          <w:numId w:val="3"/>
        </w:numPr>
        <w:spacing w:after="80"/>
      </w:pPr>
      <w:r>
        <w:t xml:space="preserve">Choose the install folder (default: Program Files\SmartMoneyTrader) and whether to add a desktop shortcut.</w:t>
      </w:r>
    </w:p>
    <w:p>
      <w:pPr>
        <w:pStyle w:val="ListParagraph"/>
        <w:numPr>
          <w:ilvl w:val="0"/>
          <w:numId w:val="3"/>
        </w:numPr>
        <w:spacing w:after="80"/>
      </w:pPr>
      <w:r>
        <w:t xml:space="preserve">At the end, leave “Run first-time setup” ticked. A console window installs the Python and Node packages — this takes a few minutes on the first run.</w:t>
      </w:r>
    </w:p>
    <w:p>
      <w:pPr>
        <w:pStyle w:val="Heading2"/>
      </w:pPr>
      <w:r>
        <w:t xml:space="preserve">2.3 Starting and stopping</w:t>
      </w:r>
    </w:p>
    <w:p>
      <w:pPr>
        <w:pStyle w:val="ListParagraph"/>
        <w:numPr>
          <w:ilvl w:val="0"/>
          <w:numId w:val="2"/>
        </w:numPr>
        <w:spacing w:after="80"/>
      </w:pPr>
      <w:r>
        <w:rPr>
          <w:b/>
          <w:bCs/>
        </w:rPr>
        <w:t xml:space="preserve">To start — </w:t>
      </w:r>
      <w:r>
        <w:t xml:space="preserve">use the “Start Smart Money Trader” shortcut, or run start_smt.bat — it starts the backend engine and opens the dashboard in your browser.</w:t>
      </w:r>
    </w:p>
    <w:p>
      <w:pPr>
        <w:pStyle w:val="ListParagraph"/>
        <w:numPr>
          <w:ilvl w:val="0"/>
          <w:numId w:val="2"/>
        </w:numPr>
        <w:spacing w:after="80"/>
      </w:pPr>
      <w:r>
        <w:rPr>
          <w:b/>
          <w:bCs/>
        </w:rPr>
        <w:t xml:space="preserve">To stop — </w:t>
      </w:r>
      <w:r>
        <w:t xml:space="preserve">run stop_smt.bat (or the Start-menu “Stop” shortcut) — it stops the engine and frees the ports.</w:t>
      </w:r>
    </w:p>
    <w:p>
      <w:pPr>
        <w:spacing w:after="120"/>
      </w:pPr>
      <w:r>
        <w:t xml:space="preserve">The dashboard runs at http://localhost:5173 and the engine at http://127.0.0.1:8000.</w:t>
      </w:r>
    </w:p>
    <w:p>
      <w:pPr>
        <w:pStyle w:val="Heading1"/>
      </w:pPr>
      <w:r>
        <w:t xml:space="preserve">3. Activating the Application</w:t>
      </w:r>
    </w:p>
    <w:p>
      <w:pPr>
        <w:spacing w:after="120"/>
      </w:pPr>
      <w:r>
        <w:t xml:space="preserve">The first time SMT starts, it shows an activation screen. Enter the activation code you received from your provider — it looks like SMT-12M-20260611-XXXXXXXXXX.</w:t>
      </w:r>
    </w:p>
    <w:p>
      <w:pPr>
        <w:pStyle w:val="ListParagraph"/>
        <w:numPr>
          <w:ilvl w:val="0"/>
          <w:numId w:val="2"/>
        </w:numPr>
        <w:spacing w:after="80"/>
      </w:pPr>
      <w:r>
        <w:t xml:space="preserve">Codes activate the application for 6 months or 12 months, counted from the day you activate.</w:t>
      </w:r>
    </w:p>
    <w:p>
      <w:pPr>
        <w:pStyle w:val="ListParagraph"/>
        <w:numPr>
          <w:ilvl w:val="0"/>
          <w:numId w:val="2"/>
        </w:numPr>
        <w:spacing w:after="80"/>
      </w:pPr>
      <w:r>
        <w:t xml:space="preserve">A code must be used within 30 days of being issued, and each code works once per computer.</w:t>
      </w:r>
    </w:p>
    <w:p>
      <w:pPr>
        <w:pStyle w:val="ListParagraph"/>
        <w:numPr>
          <w:ilvl w:val="0"/>
          <w:numId w:val="2"/>
        </w:numPr>
        <w:spacing w:after="80"/>
      </w:pPr>
      <w:r>
        <w:t xml:space="preserve">When your license expires, the activation screen returns — enter a new code to continue.</w:t>
      </w:r>
    </w:p>
    <w:p>
      <w:pPr>
        <w:spacing w:after="120"/>
      </w:pPr>
      <w:r>
        <w:t xml:space="preserve">You can check your license status and enter a renewal code anytime in Builder → Settings → License.</w:t>
      </w:r>
    </w:p>
    <w:p>
      <w:pPr>
        <w:pStyle w:val="Heading1"/>
      </w:pPr>
      <w:r>
        <w:t xml:space="preserve">4. Getting Started</w:t>
      </w:r>
    </w:p>
    <w:p>
      <w:pPr>
        <w:pStyle w:val="Heading2"/>
      </w:pPr>
      <w:r>
        <w:t xml:space="preserve">4.1 Startup setup</w:t>
      </w:r>
    </w:p>
    <w:p>
      <w:pPr>
        <w:spacing w:after="120"/>
      </w:pPr>
      <w:r>
        <w:t xml:space="preserve">On first launch the dashboard asks for your trading capital (USD or INR), risk percentage and preferred market. This drives position-size calculations across the app. You can change it later via the Account button in the header.</w:t>
      </w:r>
    </w:p>
    <w:p>
      <w:pPr>
        <w:pStyle w:val="Heading2"/>
      </w:pPr>
      <w:r>
        <w:t xml:space="preserve">4.2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Click to return to the Dashboard from any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Nav tabs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P&amp;L, Learning, Sentiment, History, MT5, Tester, Builder, Money.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 counter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Number of currently open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Re-opens the capital / risk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 / Offline pill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Green “Live” = engine connected and updating. Red “Offline” = backend not reachable. “No data” = engine running but market data unavailable.</w:t>
            </w:r>
          </w:p>
        </w:tc>
      </w:tr>
    </w:tbl>
    <w:p>
      <w:pPr>
        <w:pStyle w:val="Heading1"/>
      </w:pPr>
      <w:r>
        <w:t xml:space="preserve">5. Dashboard</w:t>
      </w:r>
    </w:p>
    <w:p>
      <w:pPr>
        <w:spacing w:after="120"/>
      </w:pPr>
      <w:r>
        <w:t xml:space="preserve">The home page shows a live TradingView chart of the selected market with session overlays, a 24-hour session map (Asia / London / New York in IST), an economic events ticker, and the Live Signals panel.</w:t>
      </w:r>
    </w:p>
    <w:p>
      <w:pPr>
        <w:pStyle w:val="ListParagraph"/>
        <w:numPr>
          <w:ilvl w:val="0"/>
          <w:numId w:val="2"/>
        </w:numPr>
        <w:spacing w:after="80"/>
      </w:pPr>
      <w:r>
        <w:t xml:space="preserve">Confirmed signals appear on the right with entry, stop loss, take profit and quality score. The engine checks all enabled assets every 15 minutes.</w:t>
      </w:r>
    </w:p>
    <w:p>
      <w:pPr>
        <w:pStyle w:val="ListParagraph"/>
        <w:numPr>
          <w:ilvl w:val="0"/>
          <w:numId w:val="2"/>
        </w:numPr>
        <w:spacing w:after="80"/>
      </w:pPr>
      <w:r>
        <w:t xml:space="preserve">High-impact news windows automatically block new signals to avoid news spikes.</w:t>
      </w:r>
    </w:p>
    <w:p>
      <w:pPr>
        <w:pStyle w:val="Heading1"/>
      </w:pPr>
      <w:r>
        <w:t xml:space="preserve">6. Analysis Pages</w:t>
      </w:r>
    </w:p>
    <w:p>
      <w:pPr>
        <w:pStyle w:val="Heading2"/>
      </w:pPr>
      <w:r>
        <w:t xml:space="preserve">6.1 P&amp;L</w:t>
      </w:r>
    </w:p>
    <w:p>
      <w:pPr>
        <w:spacing w:after="120"/>
      </w:pPr>
      <w:r>
        <w:t xml:space="preserve">Profit and loss summary of resolved signals and MT5 trades — totals, win rate, and per-asset breakdowns based on your configured capital and risk.</w:t>
      </w:r>
    </w:p>
    <w:p>
      <w:pPr>
        <w:pStyle w:val="Heading2"/>
      </w:pPr>
      <w:r>
        <w:t xml:space="preserve">6.2 Learning</w:t>
      </w:r>
    </w:p>
    <w:p>
      <w:pPr>
        <w:spacing w:after="120"/>
      </w:pPr>
      <w:r>
        <w:t xml:space="preserve">The self-learning engine reviews past signal outcomes, tunes strategy weights, and suggests parameter improvements. You can run learning manually, apply suggested tuning to the live engine, and browse the trade journal with its quadrant analysis (good/bad decision vs. good/bad outcome).</w:t>
      </w:r>
    </w:p>
    <w:p>
      <w:pPr>
        <w:pStyle w:val="Heading2"/>
      </w:pPr>
      <w:r>
        <w:t xml:space="preserve">6.3 Sentiment</w:t>
      </w:r>
    </w:p>
    <w:p>
      <w:pPr>
        <w:spacing w:after="120"/>
      </w:pPr>
      <w:r>
        <w:t xml:space="preserve">Market sentiment gathered from news and web research, plus geopolitical bias per asset. The signal engine uses this as a filter/confluence.</w:t>
      </w:r>
    </w:p>
    <w:p>
      <w:pPr>
        <w:pStyle w:val="Heading2"/>
      </w:pPr>
      <w:r>
        <w:t xml:space="preserve">6.4 History</w:t>
      </w:r>
    </w:p>
    <w:p>
      <w:pPr>
        <w:spacing w:after="120"/>
      </w:pPr>
      <w:r>
        <w:t xml:space="preserve">Every signal the engine has sent, with outcome (TP/SL/expired), timestamps and strategy tags.</w:t>
      </w:r>
    </w:p>
    <w:p>
      <w:pPr>
        <w:pStyle w:val="Heading1"/>
      </w:pPr>
      <w:r>
        <w:t xml:space="preserve">7. MT5 Trading Panel</w:t>
      </w:r>
    </w:p>
    <w:p>
      <w:pPr>
        <w:spacing w:after="120"/>
      </w:pPr>
      <w:r>
        <w:t xml:space="preserve">Connects to your MetaTrader 5 terminal (e.g. Vantage Markets) to execute signals automatically.</w:t>
      </w:r>
    </w:p>
    <w:p>
      <w:pPr>
        <w:pStyle w:val="ListParagraph"/>
        <w:numPr>
          <w:ilvl w:val="0"/>
          <w:numId w:val="2"/>
        </w:numPr>
        <w:spacing w:after="80"/>
      </w:pPr>
      <w:r>
        <w:rPr>
          <w:b/>
          <w:bCs/>
        </w:rPr>
        <w:t xml:space="preserve">Mode — </w:t>
      </w:r>
      <w:r>
        <w:t xml:space="preserve">Paper</w:t>
      </w:r>
    </w:p>
    <w:p>
      <w:pPr>
        <w:pStyle w:val="ListParagraph"/>
        <w:numPr>
          <w:ilvl w:val="0"/>
          <w:numId w:val="2"/>
        </w:numPr>
        <w:spacing w:after="80"/>
      </w:pPr>
      <w:r>
        <w:t xml:space="preserve">simulated fills, no real orders — good for testing.</w:t>
      </w:r>
    </w:p>
    <w:p>
      <w:pPr>
        <w:pStyle w:val="ListParagraph"/>
        <w:numPr>
          <w:ilvl w:val="0"/>
          <w:numId w:val="2"/>
        </w:numPr>
        <w:spacing w:after="80"/>
      </w:pPr>
      <w:r>
        <w:rPr>
          <w:b/>
          <w:bCs/>
        </w:rPr>
        <w:t xml:space="preserve">Mode — </w:t>
      </w:r>
      <w:r>
        <w:t xml:space="preserve">Demo / Live</w:t>
      </w:r>
    </w:p>
    <w:p>
      <w:pPr>
        <w:pStyle w:val="ListParagraph"/>
        <w:numPr>
          <w:ilvl w:val="0"/>
          <w:numId w:val="2"/>
        </w:numPr>
        <w:spacing w:after="80"/>
      </w:pPr>
      <w:r>
        <w:t xml:space="preserve">orders are sent to the matching MT5 account configured in Settings.</w:t>
      </w:r>
    </w:p>
    <w:p>
      <w:pPr>
        <w:pStyle w:val="ListParagraph"/>
        <w:numPr>
          <w:ilvl w:val="0"/>
          <w:numId w:val="2"/>
        </w:numPr>
        <w:spacing w:after="80"/>
      </w:pPr>
      <w:r>
        <w:t xml:space="preserve">The trades table shows open and historical positions with unrealised points and USD. You can cancel pending orders, close all positions, and clean duplicates.</w:t>
      </w:r>
    </w:p>
    <w:p>
      <w:pPr>
        <w:shd w:fill="FDE3E1" w:val="clear"/>
        <w:spacing w:after="120"/>
      </w:pPr>
      <w:r>
        <w:rPr>
          <w:b/>
          <w:bCs/>
        </w:rPr>
        <w:t xml:space="preserve">Important: </w:t>
      </w:r>
      <w:r>
        <w:t xml:space="preserve">Always validate a strategy in paper or demo mode before enabling live trading.</w:t>
      </w:r>
    </w:p>
    <w:p>
      <w:pPr>
        <w:spacing w:after="120"/>
      </w:pPr>
      <w:r>
        <w:t xml:space="preserve">Lot sizes per asset are stored in the configuration and can be set from the Money page (recommended) — see chapter 10.</w:t>
      </w:r>
    </w:p>
    <w:p>
      <w:pPr>
        <w:pStyle w:val="Heading1"/>
      </w:pPr>
      <w:r>
        <w:t xml:space="preserve">8. Strategy Tester</w:t>
      </w:r>
    </w:p>
    <w:p>
      <w:pPr>
        <w:spacing w:after="120"/>
      </w:pPr>
      <w:r>
        <w:t xml:space="preserve">Backtests the built-in strategy library (ICT intraday, liquidity sweeps, London breakout, ATR trailing, SMC swing, momentum, Oliver Velez and more) over your chosen number of days, with adjustable stop-loss distance and risk:reward.</w:t>
      </w:r>
    </w:p>
    <w:p>
      <w:pPr>
        <w:pStyle w:val="ListParagraph"/>
        <w:numPr>
          <w:ilvl w:val="0"/>
          <w:numId w:val="2"/>
        </w:numPr>
        <w:spacing w:after="80"/>
      </w:pPr>
      <w:r>
        <w:t xml:space="preserve">Run a backtest to see win rate, profit factor, day-by-day breakdown and the full trade list.</w:t>
      </w:r>
    </w:p>
    <w:p>
      <w:pPr>
        <w:pStyle w:val="ListParagraph"/>
        <w:numPr>
          <w:ilvl w:val="0"/>
          <w:numId w:val="2"/>
        </w:numPr>
        <w:spacing w:after="80"/>
      </w:pPr>
      <w:r>
        <w:t xml:space="preserve">Deploy a strategy to demo/live from its result card.</w:t>
      </w:r>
    </w:p>
    <w:p>
      <w:pPr>
        <w:pStyle w:val="ListParagraph"/>
        <w:numPr>
          <w:ilvl w:val="0"/>
          <w:numId w:val="2"/>
        </w:numPr>
        <w:spacing w:after="80"/>
      </w:pPr>
      <w:r>
        <w:t xml:space="preserve">The Live Strategy Selector at the bottom assigns strategies to each asset — the signal engine runs every strategy assigned to an asset and picks the best signal.</w:t>
      </w:r>
    </w:p>
    <w:p>
      <w:pPr>
        <w:pStyle w:val="Heading1"/>
      </w:pPr>
      <w:r>
        <w:t xml:space="preserve">9. Strategy Builder</w:t>
      </w:r>
    </w:p>
    <w:p>
      <w:pPr>
        <w:spacing w:after="120"/>
      </w:pPr>
      <w:r>
        <w:t xml:space="preserve">Create your own strategies from building blocks — no programming needed.</w:t>
      </w:r>
    </w:p>
    <w:p>
      <w:pPr>
        <w:pStyle w:val="Heading2"/>
      </w:pPr>
      <w:r>
        <w:t xml:space="preserve">9.1 Building a strategy</w:t>
      </w:r>
    </w:p>
    <w:p>
      <w:pPr>
        <w:pStyle w:val="ListParagraph"/>
        <w:numPr>
          <w:ilvl w:val="0"/>
          <w:numId w:val="3"/>
        </w:numPr>
        <w:spacing w:after="80"/>
      </w:pPr>
      <w:r>
        <w:t xml:space="preserve">Strategy details — name it, choose the asset (Gold/BTC/ETH), timeframe (5m to 4h) and direction (long, short, or both).</w:t>
      </w:r>
    </w:p>
    <w:p>
      <w:pPr>
        <w:pStyle w:val="ListParagraph"/>
        <w:numPr>
          <w:ilvl w:val="0"/>
          <w:numId w:val="3"/>
        </w:numPr>
        <w:spacing w:after="80"/>
      </w:pPr>
      <w:r>
        <w:t xml:space="preserve">Entry conditions — add one or more conditions; ALL must be true at the same bar to enter. Categories: Indicators (EMA crossover, price vs moving average, RSI, MACD, volatility filter), Price Action (breakout, engulfing, pin bar, momentum candle), ICT/SMC (liquidity sweep, fair value gap, order block, CHoCH, BOS) and session filters (London / New York / Asia).</w:t>
      </w:r>
    </w:p>
    <w:p>
      <w:pPr>
        <w:pStyle w:val="ListParagraph"/>
        <w:numPr>
          <w:ilvl w:val="0"/>
          <w:numId w:val="3"/>
        </w:numPr>
        <w:spacing w:after="80"/>
      </w:pPr>
      <w:r>
        <w:t xml:space="preserve">Exit conditions (optional) — close the trade early on an opposite EMA/MACD cross, RSI extreme, price crossing an MA, opposite breakout or engulfing, or a time stop (exit after N bars). The stop loss always applies; take profit can be switched off to let exit rules manage the trade.</w:t>
      </w:r>
    </w:p>
    <w:p>
      <w:pPr>
        <w:pStyle w:val="ListParagraph"/>
        <w:numPr>
          <w:ilvl w:val="0"/>
          <w:numId w:val="3"/>
        </w:numPr>
        <w:spacing w:after="80"/>
      </w:pPr>
      <w:r>
        <w:t xml:space="preserve">Risk settings — stop loss as an ATR multiple (adapts to volatility) or fixed points, the risk:reward ratio, and how many days to backtest.</w:t>
      </w:r>
    </w:p>
    <w:p>
      <w:pPr>
        <w:pStyle w:val="Heading2"/>
      </w:pPr>
      <w:r>
        <w:t xml:space="preserve">9.2 Reading backtest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Percentage of trades that ended in profit.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Profit 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Gross profit ÷ gross loss. Above 1.5 is strong; below 1.0 loses money.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points gained/lost across all trades.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Max drawdown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Worst peak-to-valley dip of the running total — your pain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Best / Worst trade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Largest single win and single loss in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Max / Min SL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Largest and smallest stop-loss distance used (varies with ATR).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Exit reasons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trades closed: stop loss, take profit, exit signal, time stop.</w:t>
            </w:r>
          </w:p>
        </w:tc>
      </w:tr>
    </w:tbl>
    <w:p>
      <w:pPr>
        <w:spacing w:after="120"/>
      </w:pPr>
      <w:r>
        <w:t xml:space="preserve">A verdict line summarises the result. Treat single-window backtests with caution — re-run with different day counts before trusting a strategy.</w:t>
      </w:r>
    </w:p>
    <w:p>
      <w:pPr>
        <w:pStyle w:val="Heading2"/>
      </w:pPr>
      <w:r>
        <w:t xml:space="preserve">9.3 Save and deploy</w:t>
      </w:r>
    </w:p>
    <w:p>
      <w:pPr>
        <w:pStyle w:val="ListParagraph"/>
        <w:numPr>
          <w:ilvl w:val="0"/>
          <w:numId w:val="2"/>
        </w:numPr>
        <w:spacing w:after="80"/>
      </w:pPr>
      <w:r>
        <w:t xml:space="preserve">Save Strategy stores it in your library with its latest result.</w:t>
      </w:r>
    </w:p>
    <w:p>
      <w:pPr>
        <w:pStyle w:val="ListParagraph"/>
        <w:numPr>
          <w:ilvl w:val="0"/>
          <w:numId w:val="2"/>
        </w:numPr>
        <w:spacing w:after="80"/>
      </w:pPr>
      <w:r>
        <w:t xml:space="preserve">“Add to [asset] signals” attaches it to the live engine — it then generates signals exactly like built-in strategies. Remove it anytime.</w:t>
      </w:r>
    </w:p>
    <w:p>
      <w:pPr>
        <w:pStyle w:val="Heading2"/>
      </w:pPr>
      <w:r>
        <w:t xml:space="preserve">9.4 Settings (gear button)</w:t>
      </w:r>
    </w:p>
    <w:p>
      <w:pPr>
        <w:pStyle w:val="ListParagraph"/>
        <w:numPr>
          <w:ilvl w:val="0"/>
          <w:numId w:val="2"/>
        </w:numPr>
        <w:spacing w:after="80"/>
      </w:pPr>
      <w:r>
        <w:t xml:space="preserve">Telegram — bot token and chat ID, with a test-message button (see chapter 11).</w:t>
      </w:r>
    </w:p>
    <w:p>
      <w:pPr>
        <w:pStyle w:val="ListParagraph"/>
        <w:numPr>
          <w:ilvl w:val="0"/>
          <w:numId w:val="2"/>
        </w:numPr>
        <w:spacing w:after="80"/>
      </w:pPr>
      <w:r>
        <w:t xml:space="preserve">MT5 terminal — demo and live account login, password and server.</w:t>
      </w:r>
    </w:p>
    <w:p>
      <w:pPr>
        <w:pStyle w:val="ListParagraph"/>
        <w:numPr>
          <w:ilvl w:val="0"/>
          <w:numId w:val="2"/>
        </w:numPr>
        <w:spacing w:after="80"/>
      </w:pPr>
      <w:r>
        <w:t xml:space="preserve">License — current status and renewal code entry.</w:t>
      </w:r>
    </w:p>
    <w:p>
      <w:pPr>
        <w:pStyle w:val="Heading1"/>
      </w:pPr>
      <w:r>
        <w:t xml:space="preserve">10. Money Management</w:t>
      </w:r>
    </w:p>
    <w:p>
      <w:pPr>
        <w:spacing w:after="120"/>
      </w:pPr>
      <w:r>
        <w:t xml:space="preserve">Calculates how big your positions should be so a losing trade only costs what you planned.</w:t>
      </w:r>
    </w:p>
    <w:p>
      <w:pPr>
        <w:pStyle w:val="ListParagraph"/>
        <w:numPr>
          <w:ilvl w:val="0"/>
          <w:numId w:val="3"/>
        </w:numPr>
        <w:spacing w:after="80"/>
      </w:pPr>
      <w:r>
        <w:t xml:space="preserve">Enter your capital, risk % per trade (0.5–2% recommended) and risk % per day.</w:t>
      </w:r>
    </w:p>
    <w:p>
      <w:pPr>
        <w:pStyle w:val="ListParagraph"/>
        <w:numPr>
          <w:ilvl w:val="0"/>
          <w:numId w:val="3"/>
        </w:numPr>
        <w:spacing w:after="80"/>
      </w:pPr>
      <w:r>
        <w:t xml:space="preserve">The page shows your dollar risk per trade, the daily cap, and how many losing trades are allowed before you should stop for the day.</w:t>
      </w:r>
    </w:p>
    <w:p>
      <w:pPr>
        <w:pStyle w:val="ListParagraph"/>
        <w:numPr>
          <w:ilvl w:val="0"/>
          <w:numId w:val="3"/>
        </w:numPr>
        <w:spacing w:after="80"/>
      </w:pPr>
      <w:r>
        <w:t xml:space="preserve">Pick the asset and ATR timeframe (15m intraday / 1h swing). The table suggests three stop-loss styles — Tight (1×ATR), Standard (1.5×ATR, recommended) and Wide (2×ATR) — plus an optional custom SL, each with the exact lot size, the real dollar loss if the SL hits, and profit at your chosen risk:reward.</w:t>
      </w:r>
    </w:p>
    <w:p>
      <w:pPr>
        <w:pStyle w:val="ListParagraph"/>
        <w:numPr>
          <w:ilvl w:val="0"/>
          <w:numId w:val="3"/>
        </w:numPr>
        <w:spacing w:after="80"/>
      </w:pPr>
      <w:r>
        <w:t xml:space="preserve">Click “Use as [asset] lot” to save that lot size into the MT5 trading configuration — the executor uses it for the next order.</w:t>
      </w:r>
    </w:p>
    <w:p>
      <w:pPr>
        <w:shd w:fill="FFF4D6" w:val="clear"/>
        <w:spacing w:after="120"/>
      </w:pPr>
      <w:r>
        <w:rPr>
          <w:b/>
          <w:bCs/>
        </w:rPr>
        <w:t xml:space="preserve">Note: </w:t>
      </w:r>
      <w:r>
        <w:t xml:space="preserve">Lot size = risk dollars ÷ (SL points × contract size). Gold: 1 lot = 100 oz, so 0.01 lot = $1 per point. BTC/ETH: 1 lot = 1 coin. If your risk budget is below the 0.01 minimum lot, the row is flagged and the true risk shown in red.</w:t>
      </w:r>
    </w:p>
    <w:p>
      <w:pPr>
        <w:pStyle w:val="Heading1"/>
      </w:pPr>
      <w:r>
        <w:t xml:space="preserve">11. Telegram Alerts</w:t>
      </w:r>
    </w:p>
    <w:p>
      <w:pPr>
        <w:spacing w:after="120"/>
      </w:pPr>
      <w:r>
        <w:t xml:space="preserve">SMT sends each confirmed signal to a Telegram chat of your choice.</w:t>
      </w:r>
    </w:p>
    <w:p>
      <w:pPr>
        <w:pStyle w:val="ListParagraph"/>
        <w:numPr>
          <w:ilvl w:val="0"/>
          <w:numId w:val="3"/>
        </w:numPr>
        <w:spacing w:after="80"/>
      </w:pPr>
      <w:r>
        <w:t xml:space="preserve">In Telegram, talk to @BotFather → /newbot → follow the prompts. Copy the bot token (looks like 1234567890:AAE...).</w:t>
      </w:r>
    </w:p>
    <w:p>
      <w:pPr>
        <w:pStyle w:val="ListParagraph"/>
        <w:numPr>
          <w:ilvl w:val="0"/>
          <w:numId w:val="3"/>
        </w:numPr>
        <w:spacing w:after="80"/>
      </w:pPr>
      <w:r>
        <w:t xml:space="preserve">Start a chat with your new bot and send any message.</w:t>
      </w:r>
    </w:p>
    <w:p>
      <w:pPr>
        <w:pStyle w:val="ListParagraph"/>
        <w:numPr>
          <w:ilvl w:val="0"/>
          <w:numId w:val="3"/>
        </w:numPr>
        <w:spacing w:after="80"/>
      </w:pPr>
      <w:r>
        <w:t xml:space="preserve">To find your chat ID, open https://api.telegram.org/bot&lt;YOUR_TOKEN&gt;/getUpdates in a browser and read the “id” value under “chat”.</w:t>
      </w:r>
    </w:p>
    <w:p>
      <w:pPr>
        <w:pStyle w:val="ListParagraph"/>
        <w:numPr>
          <w:ilvl w:val="0"/>
          <w:numId w:val="3"/>
        </w:numPr>
        <w:spacing w:after="80"/>
      </w:pPr>
      <w:r>
        <w:t xml:space="preserve">Enter both values in Builder → Settings → Telegram alerts and click “Send test message”. If the test arrives, you are done — changes apply immediately without restarting.</w:t>
      </w:r>
    </w:p>
    <w:p>
      <w:pPr>
        <w:pStyle w:val="Heading1"/>
      </w:pPr>
      <w: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Problem</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Fix</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Header shows “Offline”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backend is not running. Run Start Smart Money Trader (or start_smt.bat). If it persists, run stop_smt.bat first to free ports, then start again.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data” in header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Engine is running but market data is unreachable. Check your internet connection; Binance must be accessible for BTC/ETH.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Gold backtests fail / no Gold data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 your MetaTrader 5 terminal and log in — Gold prices come from MT5. Yahoo Finance is used as a limited fallback.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Telegram test fails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Re-check the bot token and chat ID; make sure you sent the bot at least one message first.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MT5 orders not placing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 Settings → MT5 credentials, make sure the terminal is open, logged in, and “Algo Trading” is enabled in MT5.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Activation code rejected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Codes must be redeemed within 30 days of issue and work once per machine. Check for typos; ask your provider for a fresh code.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Windows SmartScreen blocks installer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Click “More info” → “Run anyway”. The installer is unsigned, which triggers the generic warning.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Setup wizard says Python/Node missing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Install them from the pages it opens (tick “Add to PATH” for Python), then run First Time Setup again from the Start menu.</w:t>
            </w:r>
          </w:p>
        </w:tc>
      </w:tr>
    </w:tbl>
    <w:p>
      <w:pPr>
        <w:pStyle w:val="Heading1"/>
      </w:pPr>
      <w:r>
        <w:t xml:space="preserve">13. FAQ</w:t>
      </w:r>
    </w:p>
    <w:p>
      <w:pPr>
        <w:pStyle w:val="ListParagraph"/>
        <w:numPr>
          <w:ilvl w:val="0"/>
          <w:numId w:val="2"/>
        </w:numPr>
        <w:spacing w:after="80"/>
      </w:pPr>
      <w:r>
        <w:rPr>
          <w:b/>
          <w:bCs/>
        </w:rPr>
        <w:t xml:space="preserve">How often are signals generated? — </w:t>
      </w:r>
      <w:r>
        <w:t xml:space="preserve">The engine checks markets every 15 minutes and skips duplicate or conflicting signals.</w:t>
      </w:r>
    </w:p>
    <w:p>
      <w:pPr>
        <w:pStyle w:val="ListParagraph"/>
        <w:numPr>
          <w:ilvl w:val="0"/>
          <w:numId w:val="2"/>
        </w:numPr>
        <w:spacing w:after="80"/>
      </w:pPr>
      <w:r>
        <w:rPr>
          <w:b/>
          <w:bCs/>
        </w:rPr>
        <w:t xml:space="preserve">Does SMT trade real money by default? — </w:t>
      </w:r>
      <w:r>
        <w:t xml:space="preserve">No — paper mode simulates everything. Orders only reach your broker in demo or live mode, using the accounts you configured.</w:t>
      </w:r>
    </w:p>
    <w:p>
      <w:pPr>
        <w:pStyle w:val="ListParagraph"/>
        <w:numPr>
          <w:ilvl w:val="0"/>
          <w:numId w:val="2"/>
        </w:numPr>
        <w:spacing w:after="80"/>
      </w:pPr>
      <w:r>
        <w:rPr>
          <w:b/>
          <w:bCs/>
        </w:rPr>
        <w:t xml:space="preserve">Can I run my own strategy live? — </w:t>
      </w:r>
      <w:r>
        <w:t xml:space="preserve">Yes — build it in the Strategy Builder, backtest it, save it and add it to an asset. It runs alongside the built-in strategies.</w:t>
      </w:r>
    </w:p>
    <w:p>
      <w:pPr>
        <w:pStyle w:val="ListParagraph"/>
        <w:numPr>
          <w:ilvl w:val="0"/>
          <w:numId w:val="2"/>
        </w:numPr>
        <w:spacing w:after="80"/>
      </w:pPr>
      <w:r>
        <w:rPr>
          <w:b/>
          <w:bCs/>
        </w:rPr>
        <w:t xml:space="preserve">Where is my data stored? — </w:t>
      </w:r>
      <w:r>
        <w:t xml:space="preserve">Your data stays on your computer: configuration, license, journals and strategies are stored locally in the installation folder.</w:t>
      </w:r>
    </w:p>
    <w:p>
      <w:pPr>
        <w:pStyle w:val="ListParagraph"/>
        <w:numPr>
          <w:ilvl w:val="0"/>
          <w:numId w:val="2"/>
        </w:numPr>
        <w:spacing w:after="80"/>
      </w:pPr>
      <w:r>
        <w:rPr>
          <w:b/>
          <w:bCs/>
        </w:rPr>
        <w:t xml:space="preserve">How do I renew my license? — </w:t>
      </w:r>
      <w:r>
        <w:t xml:space="preserve">Enter a new activation code in Builder → Settings → License before or after expiry.</w:t>
      </w:r>
    </w:p>
    <w:p>
      <w:pPr>
        <w:spacing w:before="400"/>
        <w:jc w:val="center"/>
      </w:pPr>
      <w:r>
        <w:rPr>
          <w:color w:val="888888"/>
        </w:rPr>
        <w:t xml:space="preserve">— End of manual —</w:t>
      </w:r>
    </w:p>
    <w:p>
      <w:pPr>
        <w:jc w:val="center"/>
      </w:pPr>
      <w:r>
        <w:rPr>
          <w:color w:val="888888"/>
          <w:sz w:val="18"/>
          <w:szCs w:val="18"/>
        </w:rPr>
        <w:t xml:space="preserve">Smart Money Trader v1.0 · This software is provided as-is, without warranty. Trading involves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Smart Money Trader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2026-06-11T10:34:15.969Z</dcterms:created>
  <dcterms:modified xsi:type="dcterms:W3CDTF">2026-06-11T10:34:15.970Z</dcterms:modified>
</cp:coreProperties>
</file>

<file path=docProps/custom.xml><?xml version="1.0" encoding="utf-8"?>
<Properties xmlns="http://schemas.openxmlformats.org/officeDocument/2006/custom-properties" xmlns:vt="http://schemas.openxmlformats.org/officeDocument/2006/docPropsVTypes"/>
</file>