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spacing w:before="6" w:after="1"/>
        <w:rPr>
          <w:rFonts w:ascii="Times New Roman"/>
          <w:sz w:val="19"/>
        </w:rPr>
      </w:pPr>
    </w:p>
    <w:p w:rsidR="00B3678A" w:rsidRDefault="00B3678A">
      <w:pPr>
        <w:pStyle w:val="BodyText"/>
        <w:ind w:left="54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203.05pt;height:48.05pt;mso-position-horizontal-relative:char;mso-position-vertical-relative:line" filled="f" stroked="f">
            <v:textbox inset="0,0,0,0">
              <w:txbxContent>
                <w:p w:rsidR="00B3678A" w:rsidRDefault="008F4389">
                  <w:pPr>
                    <w:pStyle w:val="BodyText"/>
                    <w:spacing w:before="43"/>
                    <w:ind w:left="553"/>
                  </w:pPr>
                  <w:r>
                    <w:rPr>
                      <w:w w:val="105"/>
                    </w:rPr>
                    <w:t>Web And Mobile app function list</w:t>
                  </w:r>
                </w:p>
              </w:txbxContent>
            </v:textbox>
            <w10:wrap type="none"/>
            <w10:anchorlock/>
          </v:shape>
        </w:pict>
      </w: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rPr>
          <w:rFonts w:ascii="Times New Roman"/>
          <w:sz w:val="20"/>
        </w:rPr>
      </w:pPr>
    </w:p>
    <w:p w:rsidR="00B3678A" w:rsidRDefault="00B3678A">
      <w:pPr>
        <w:pStyle w:val="BodyText"/>
        <w:spacing w:before="9"/>
        <w:rPr>
          <w:rFonts w:ascii="Times New Roman"/>
          <w:sz w:val="21"/>
        </w:rPr>
      </w:pPr>
    </w:p>
    <w:tbl>
      <w:tblPr>
        <w:tblW w:w="0" w:type="auto"/>
        <w:tblInd w:w="27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00"/>
        <w:gridCol w:w="1901"/>
      </w:tblGrid>
      <w:tr w:rsidR="00B3678A">
        <w:trPr>
          <w:trHeight w:val="307"/>
        </w:trPr>
        <w:tc>
          <w:tcPr>
            <w:tcW w:w="2000" w:type="dxa"/>
            <w:tcBorders>
              <w:right w:val="single" w:sz="4" w:space="0" w:color="000000"/>
            </w:tcBorders>
            <w:shd w:val="clear" w:color="auto" w:fill="BDBDBD"/>
          </w:tcPr>
          <w:p w:rsidR="00B3678A" w:rsidRDefault="008F4389">
            <w:pPr>
              <w:pStyle w:val="TableParagraph"/>
              <w:spacing w:before="0" w:line="240" w:lineRule="auto"/>
              <w:ind w:left="26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Client Name</w:t>
            </w:r>
          </w:p>
        </w:tc>
        <w:tc>
          <w:tcPr>
            <w:tcW w:w="1901" w:type="dxa"/>
            <w:tcBorders>
              <w:left w:val="single" w:sz="4" w:space="0" w:color="000000"/>
            </w:tcBorders>
            <w:shd w:val="clear" w:color="auto" w:fill="BDBDBD"/>
          </w:tcPr>
          <w:p w:rsidR="00B3678A" w:rsidRDefault="008F4389">
            <w:pPr>
              <w:pStyle w:val="TableParagraph"/>
              <w:spacing w:before="0" w:line="240" w:lineRule="auto"/>
              <w:ind w:left="644" w:right="644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Date</w:t>
            </w:r>
          </w:p>
        </w:tc>
      </w:tr>
      <w:tr w:rsidR="00B3678A">
        <w:trPr>
          <w:trHeight w:val="289"/>
        </w:trPr>
        <w:tc>
          <w:tcPr>
            <w:tcW w:w="2000" w:type="dxa"/>
          </w:tcPr>
          <w:p w:rsidR="00B3678A" w:rsidRDefault="008F4389">
            <w:pPr>
              <w:pStyle w:val="TableParagraph"/>
              <w:spacing w:before="30" w:line="230" w:lineRule="exact"/>
              <w:ind w:left="10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Life Productions</w:t>
            </w:r>
          </w:p>
        </w:tc>
        <w:tc>
          <w:tcPr>
            <w:tcW w:w="1901" w:type="dxa"/>
          </w:tcPr>
          <w:p w:rsidR="00B3678A" w:rsidRDefault="008F4389">
            <w:pPr>
              <w:pStyle w:val="TableParagraph"/>
              <w:spacing w:before="0" w:line="260" w:lineRule="exact"/>
              <w:ind w:left="386" w:right="383"/>
              <w:jc w:val="center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3-08-2021</w:t>
            </w:r>
          </w:p>
        </w:tc>
      </w:tr>
    </w:tbl>
    <w:p w:rsidR="00B3678A" w:rsidRDefault="00B3678A">
      <w:pPr>
        <w:pStyle w:val="BodyText"/>
        <w:spacing w:before="4"/>
        <w:rPr>
          <w:rFonts w:ascii="Times New Roman"/>
          <w:sz w:val="20"/>
        </w:rPr>
      </w:pPr>
    </w:p>
    <w:p w:rsidR="00B3678A" w:rsidRDefault="00B3678A">
      <w:pPr>
        <w:pStyle w:val="BodyText"/>
        <w:spacing w:before="101"/>
        <w:ind w:left="1161" w:right="733"/>
        <w:jc w:val="both"/>
      </w:pPr>
      <w:r>
        <w:pict>
          <v:group id="_x0000_s1026" style="position:absolute;left:0;text-align:left;margin-left:24.55pt;margin-top:-575.2pt;width:473.1pt;height:481pt;z-index:-15894016;mso-position-horizontal-relative:page" coordorigin="491,-11504" coordsize="9462,96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491;top:-11504;width:9462;height:9620">
              <v:imagedata r:id="rId7" o:title=""/>
            </v:shape>
            <v:rect id="_x0000_s1029" style="position:absolute;left:921;top:-5982;width:4061;height:961" stroked="f"/>
            <v:line id="_x0000_s1028" style="position:absolute" from="1926,-5161" to="3827,-5161" strokecolor="#006" strokeweight="2.26pt"/>
            <v:shape id="_x0000_s1027" type="#_x0000_t75" style="position:absolute;left:1078;top:-7125;width:3713;height:1048">
              <v:imagedata r:id="rId8" o:title=""/>
            </v:shape>
            <w10:wrap anchorx="page"/>
          </v:group>
        </w:pict>
      </w:r>
      <w:r w:rsidR="008F4389">
        <w:rPr>
          <w:color w:val="BDBDBD"/>
        </w:rPr>
        <w:t xml:space="preserve">The data in this document contains trade secrets and confidential or proprietary information of Sapco IOT Private Limited., the disclosure of which would provide a competitive advantage to others. As a result, </w:t>
      </w:r>
      <w:r w:rsidR="008F4389">
        <w:rPr>
          <w:color w:val="BDBDBD"/>
          <w:spacing w:val="-3"/>
        </w:rPr>
        <w:t xml:space="preserve">this </w:t>
      </w:r>
      <w:r w:rsidR="008F4389">
        <w:rPr>
          <w:color w:val="BDBDBD"/>
        </w:rPr>
        <w:t>document should not be disclosed, used or</w:t>
      </w:r>
      <w:r w:rsidR="008F4389">
        <w:rPr>
          <w:color w:val="BDBDBD"/>
        </w:rPr>
        <w:t xml:space="preserve"> duplicated – in whole or in part – for any purpose other than to evaluate Sapco IOT</w:t>
      </w:r>
      <w:r w:rsidR="008F4389">
        <w:rPr>
          <w:color w:val="BDBDBD"/>
          <w:spacing w:val="-12"/>
        </w:rPr>
        <w:t xml:space="preserve"> </w:t>
      </w:r>
      <w:r w:rsidR="008F4389">
        <w:rPr>
          <w:color w:val="BDBDBD"/>
        </w:rPr>
        <w:t>PrivateLimited.</w:t>
      </w:r>
    </w:p>
    <w:p w:rsidR="00B3678A" w:rsidRDefault="00B3678A">
      <w:pPr>
        <w:jc w:val="both"/>
        <w:sectPr w:rsidR="00B3678A">
          <w:type w:val="continuous"/>
          <w:pgSz w:w="10440" w:h="15120"/>
          <w:pgMar w:top="520" w:right="68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3678A" w:rsidRDefault="00B3678A">
      <w:pPr>
        <w:pStyle w:val="BodyText"/>
        <w:rPr>
          <w:sz w:val="20"/>
        </w:rPr>
      </w:pPr>
    </w:p>
    <w:p w:rsidR="00B3678A" w:rsidRDefault="00B3678A">
      <w:pPr>
        <w:pStyle w:val="BodyText"/>
        <w:rPr>
          <w:sz w:val="20"/>
        </w:rPr>
      </w:pPr>
    </w:p>
    <w:p w:rsidR="00B3678A" w:rsidRDefault="00B3678A">
      <w:pPr>
        <w:pStyle w:val="BodyText"/>
        <w:rPr>
          <w:sz w:val="20"/>
        </w:rPr>
      </w:pPr>
    </w:p>
    <w:p w:rsidR="00B3678A" w:rsidRDefault="00B3678A">
      <w:pPr>
        <w:pStyle w:val="BodyText"/>
        <w:rPr>
          <w:sz w:val="20"/>
        </w:rPr>
      </w:pPr>
    </w:p>
    <w:p w:rsidR="00B3678A" w:rsidRDefault="00B3678A">
      <w:pPr>
        <w:pStyle w:val="BodyText"/>
        <w:rPr>
          <w:sz w:val="20"/>
        </w:rPr>
      </w:pPr>
    </w:p>
    <w:p w:rsidR="00B3678A" w:rsidRDefault="00B3678A">
      <w:pPr>
        <w:pStyle w:val="BodyText"/>
        <w:spacing w:before="8"/>
        <w:rPr>
          <w:sz w:val="20"/>
        </w:rPr>
      </w:pPr>
    </w:p>
    <w:p w:rsidR="00B3678A" w:rsidRDefault="008F4389">
      <w:pPr>
        <w:pStyle w:val="Heading1"/>
        <w:numPr>
          <w:ilvl w:val="0"/>
          <w:numId w:val="1"/>
        </w:numPr>
        <w:tabs>
          <w:tab w:val="left" w:pos="1061"/>
        </w:tabs>
        <w:spacing w:before="101"/>
      </w:pPr>
      <w:r>
        <w:t>About</w:t>
      </w:r>
      <w:r>
        <w:rPr>
          <w:spacing w:val="-1"/>
        </w:rPr>
        <w:t xml:space="preserve"> </w:t>
      </w:r>
      <w:r>
        <w:t>Us</w:t>
      </w:r>
    </w:p>
    <w:p w:rsidR="00B3678A" w:rsidRDefault="00B3678A">
      <w:pPr>
        <w:pStyle w:val="BodyText"/>
        <w:spacing w:before="8"/>
        <w:rPr>
          <w:b/>
        </w:rPr>
      </w:pPr>
    </w:p>
    <w:p w:rsidR="00B3678A" w:rsidRDefault="008F4389">
      <w:pPr>
        <w:pStyle w:val="BodyText"/>
        <w:spacing w:before="1" w:line="276" w:lineRule="auto"/>
        <w:ind w:left="1060" w:right="746"/>
        <w:jc w:val="both"/>
      </w:pPr>
      <w:r>
        <w:rPr>
          <w:b/>
        </w:rPr>
        <w:t xml:space="preserve">Sapco IOT Private Limited </w:t>
      </w:r>
      <w:r>
        <w:t>is one of India’s prime providers of technology, outsourcing and Consulting services. We help our clients transform in order to improve their performance and competitive</w:t>
      </w:r>
      <w:r>
        <w:rPr>
          <w:spacing w:val="-7"/>
        </w:rPr>
        <w:t xml:space="preserve"> </w:t>
      </w:r>
      <w:r>
        <w:t>positioning.</w:t>
      </w:r>
    </w:p>
    <w:p w:rsidR="00B3678A" w:rsidRDefault="008F4389">
      <w:pPr>
        <w:pStyle w:val="BodyText"/>
        <w:spacing w:before="200" w:line="276" w:lineRule="auto"/>
        <w:ind w:left="1060" w:right="743"/>
        <w:jc w:val="both"/>
      </w:pPr>
      <w:r>
        <w:t>We offer an array of integrated services that combine top-of-the-range te</w:t>
      </w:r>
      <w:r>
        <w:t>chnology with deep sector expertise and a strong command of our three significant businesses.</w:t>
      </w:r>
    </w:p>
    <w:p w:rsidR="00B3678A" w:rsidRDefault="008F4389">
      <w:pPr>
        <w:pStyle w:val="BodyText"/>
        <w:spacing w:before="202" w:line="276" w:lineRule="auto"/>
        <w:ind w:left="1060" w:right="753"/>
        <w:jc w:val="both"/>
      </w:pPr>
      <w:r>
        <w:t>The same is possible because we believe that real value lies in the relationship created between customer and provider, which is built on three deeply, rooted</w:t>
      </w:r>
      <w:r>
        <w:rPr>
          <w:spacing w:val="-1"/>
        </w:rPr>
        <w:t xml:space="preserve"> </w:t>
      </w:r>
      <w:r>
        <w:t>val</w:t>
      </w:r>
      <w:r>
        <w:t>uesystems:</w:t>
      </w:r>
    </w:p>
    <w:p w:rsidR="00B3678A" w:rsidRDefault="008F4389">
      <w:pPr>
        <w:pStyle w:val="ListParagraph"/>
        <w:numPr>
          <w:ilvl w:val="1"/>
          <w:numId w:val="1"/>
        </w:numPr>
        <w:tabs>
          <w:tab w:val="left" w:pos="1512"/>
        </w:tabs>
        <w:spacing w:before="197" w:line="254" w:lineRule="auto"/>
        <w:ind w:right="748"/>
        <w:jc w:val="both"/>
      </w:pPr>
      <w:r>
        <w:t>We put Employees First, empowering them to believe in everyday ideas that create immense value for our customers, making us best in Technology, Outsourcing and Consulting</w:t>
      </w:r>
      <w:r>
        <w:rPr>
          <w:spacing w:val="-3"/>
        </w:rPr>
        <w:t xml:space="preserve"> </w:t>
      </w:r>
      <w:r>
        <w:t>Industry.</w:t>
      </w:r>
    </w:p>
    <w:p w:rsidR="00B3678A" w:rsidRDefault="00B3678A">
      <w:pPr>
        <w:pStyle w:val="BodyText"/>
        <w:spacing w:before="9"/>
        <w:rPr>
          <w:sz w:val="23"/>
        </w:rPr>
      </w:pPr>
    </w:p>
    <w:p w:rsidR="00B3678A" w:rsidRDefault="008F4389">
      <w:pPr>
        <w:pStyle w:val="ListParagraph"/>
        <w:numPr>
          <w:ilvl w:val="1"/>
          <w:numId w:val="1"/>
        </w:numPr>
        <w:tabs>
          <w:tab w:val="left" w:pos="1512"/>
          <w:tab w:val="left" w:pos="3564"/>
          <w:tab w:val="left" w:pos="5868"/>
          <w:tab w:val="left" w:pos="7774"/>
        </w:tabs>
        <w:spacing w:line="256" w:lineRule="auto"/>
        <w:ind w:right="755"/>
        <w:jc w:val="both"/>
      </w:pPr>
      <w:r>
        <w:t>Our passion on Value Centricity is devoted to delivering more v</w:t>
      </w:r>
      <w:r>
        <w:t>alue for our clients, putting their interests ahead of ours and delivering value that goes</w:t>
      </w:r>
      <w:r>
        <w:tab/>
        <w:t>beyond</w:t>
      </w:r>
      <w:r>
        <w:tab/>
        <w:t>the</w:t>
      </w:r>
      <w:r>
        <w:tab/>
      </w:r>
      <w:r>
        <w:rPr>
          <w:spacing w:val="-5"/>
        </w:rPr>
        <w:t>contract.</w:t>
      </w:r>
    </w:p>
    <w:p w:rsidR="00B3678A" w:rsidRDefault="00B3678A">
      <w:pPr>
        <w:pStyle w:val="BodyText"/>
        <w:spacing w:before="3"/>
        <w:rPr>
          <w:sz w:val="23"/>
        </w:rPr>
      </w:pPr>
    </w:p>
    <w:p w:rsidR="00B3678A" w:rsidRDefault="008F4389">
      <w:pPr>
        <w:pStyle w:val="ListParagraph"/>
        <w:numPr>
          <w:ilvl w:val="1"/>
          <w:numId w:val="1"/>
        </w:numPr>
        <w:tabs>
          <w:tab w:val="left" w:pos="1512"/>
        </w:tabs>
        <w:spacing w:line="254" w:lineRule="auto"/>
        <w:ind w:right="752"/>
        <w:jc w:val="both"/>
      </w:pPr>
      <w:r>
        <w:t>Our belief in Trust, Transparency and Flexibility drives us to step into our customers'</w:t>
      </w:r>
      <w:r>
        <w:t xml:space="preserve"> business reality, guaranteeing outcomes with great enthusiasm.</w:t>
      </w:r>
    </w:p>
    <w:p w:rsidR="00B3678A" w:rsidRDefault="008F4389">
      <w:pPr>
        <w:pStyle w:val="BodyText"/>
        <w:tabs>
          <w:tab w:val="left" w:pos="3664"/>
          <w:tab w:val="left" w:pos="5686"/>
          <w:tab w:val="left" w:pos="8048"/>
        </w:tabs>
        <w:spacing w:before="166"/>
        <w:ind w:left="1060" w:right="746"/>
        <w:jc w:val="both"/>
      </w:pPr>
      <w:r>
        <w:t>When you work with us, your long-term success is our motivation. This is why we can offer you the ability to meet every challenge and the dexterity to capitalize on every opportunity. That’s t</w:t>
      </w:r>
      <w:r>
        <w:t>he power of inevitability. And it is our promise</w:t>
      </w:r>
      <w:r>
        <w:tab/>
        <w:t>to</w:t>
      </w:r>
      <w:r>
        <w:tab/>
        <w:t>every</w:t>
      </w:r>
      <w:r>
        <w:tab/>
      </w:r>
      <w:r>
        <w:rPr>
          <w:spacing w:val="-5"/>
        </w:rPr>
        <w:t>client.</w:t>
      </w:r>
    </w:p>
    <w:p w:rsidR="00B3678A" w:rsidRDefault="00B3678A">
      <w:pPr>
        <w:pStyle w:val="BodyText"/>
        <w:spacing w:before="12"/>
      </w:pPr>
    </w:p>
    <w:p w:rsidR="00B3678A" w:rsidRDefault="008F4389">
      <w:pPr>
        <w:pStyle w:val="Heading1"/>
        <w:ind w:firstLine="0"/>
        <w:jc w:val="both"/>
      </w:pPr>
      <w:r>
        <w:t>Services we provide:</w:t>
      </w:r>
    </w:p>
    <w:p w:rsidR="00B3678A" w:rsidRDefault="00B3678A">
      <w:pPr>
        <w:pStyle w:val="BodyText"/>
        <w:spacing w:before="1"/>
        <w:rPr>
          <w:b/>
          <w:sz w:val="23"/>
        </w:rPr>
      </w:pPr>
    </w:p>
    <w:p w:rsidR="00B3678A" w:rsidRDefault="008F4389">
      <w:pPr>
        <w:pStyle w:val="ListParagraph"/>
        <w:numPr>
          <w:ilvl w:val="2"/>
          <w:numId w:val="1"/>
        </w:numPr>
        <w:tabs>
          <w:tab w:val="left" w:pos="2500"/>
          <w:tab w:val="left" w:pos="2501"/>
        </w:tabs>
        <w:spacing w:line="277" w:lineRule="exact"/>
        <w:ind w:hanging="361"/>
      </w:pPr>
      <w:r>
        <w:t>Web Design</w:t>
      </w:r>
    </w:p>
    <w:p w:rsidR="00B3678A" w:rsidRDefault="008F4389">
      <w:pPr>
        <w:pStyle w:val="ListParagraph"/>
        <w:numPr>
          <w:ilvl w:val="2"/>
          <w:numId w:val="1"/>
        </w:numPr>
        <w:tabs>
          <w:tab w:val="left" w:pos="2500"/>
          <w:tab w:val="left" w:pos="2501"/>
        </w:tabs>
        <w:spacing w:line="264" w:lineRule="exact"/>
        <w:ind w:hanging="361"/>
      </w:pPr>
      <w:r>
        <w:t>Web Development</w:t>
      </w:r>
    </w:p>
    <w:p w:rsidR="00B3678A" w:rsidRDefault="008F4389">
      <w:pPr>
        <w:pStyle w:val="ListParagraph"/>
        <w:numPr>
          <w:ilvl w:val="2"/>
          <w:numId w:val="1"/>
        </w:numPr>
        <w:tabs>
          <w:tab w:val="left" w:pos="2500"/>
          <w:tab w:val="left" w:pos="2501"/>
        </w:tabs>
        <w:spacing w:line="257" w:lineRule="exact"/>
        <w:ind w:hanging="361"/>
      </w:pPr>
      <w:r>
        <w:t>Mobile Application</w:t>
      </w:r>
      <w:r>
        <w:rPr>
          <w:spacing w:val="-1"/>
        </w:rPr>
        <w:t xml:space="preserve"> </w:t>
      </w:r>
      <w:r>
        <w:t>Development</w:t>
      </w:r>
    </w:p>
    <w:p w:rsidR="00B3678A" w:rsidRDefault="008F4389">
      <w:pPr>
        <w:pStyle w:val="ListParagraph"/>
        <w:numPr>
          <w:ilvl w:val="3"/>
          <w:numId w:val="1"/>
        </w:numPr>
        <w:tabs>
          <w:tab w:val="left" w:pos="3220"/>
          <w:tab w:val="left" w:pos="3221"/>
        </w:tabs>
        <w:spacing w:line="250" w:lineRule="exact"/>
      </w:pPr>
      <w:r>
        <w:t>iOS</w:t>
      </w:r>
    </w:p>
    <w:p w:rsidR="00B3678A" w:rsidRDefault="008F4389">
      <w:pPr>
        <w:pStyle w:val="ListParagraph"/>
        <w:numPr>
          <w:ilvl w:val="3"/>
          <w:numId w:val="1"/>
        </w:numPr>
        <w:tabs>
          <w:tab w:val="left" w:pos="3220"/>
          <w:tab w:val="left" w:pos="3221"/>
        </w:tabs>
        <w:spacing w:before="4"/>
      </w:pPr>
      <w:r>
        <w:t>Android</w:t>
      </w:r>
    </w:p>
    <w:p w:rsidR="00B3678A" w:rsidRDefault="00B3678A">
      <w:pPr>
        <w:sectPr w:rsidR="00B3678A">
          <w:headerReference w:type="default" r:id="rId9"/>
          <w:footerReference w:type="default" r:id="rId10"/>
          <w:pgSz w:w="10440" w:h="15120"/>
          <w:pgMar w:top="1300" w:right="680" w:bottom="1340" w:left="380" w:header="0" w:footer="1153" w:gutter="0"/>
          <w:cols w:space="720"/>
        </w:sectPr>
      </w:pPr>
    </w:p>
    <w:p w:rsidR="00B3678A" w:rsidRDefault="00B3678A">
      <w:pPr>
        <w:pStyle w:val="BodyText"/>
        <w:spacing w:before="10"/>
        <w:rPr>
          <w:sz w:val="15"/>
        </w:rPr>
      </w:pPr>
    </w:p>
    <w:p w:rsidR="00B3678A" w:rsidRDefault="008F4389">
      <w:pPr>
        <w:pStyle w:val="BodyText"/>
        <w:spacing w:before="101"/>
        <w:ind w:left="220" w:right="201"/>
      </w:pPr>
      <w:r>
        <w:t>Pursuant to multiple discussion and meeting we have noted following function points below. Kindly have a look and confirm the same , we will be following same list through out the development process</w:t>
      </w:r>
    </w:p>
    <w:p w:rsidR="00B3678A" w:rsidRDefault="00B3678A">
      <w:pPr>
        <w:pStyle w:val="BodyText"/>
        <w:spacing w:before="3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58"/>
      </w:tblGrid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>
              <w:t>Register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6F4F91">
            <w:pPr>
              <w:pStyle w:val="TableParagraph"/>
            </w:pPr>
            <w:r>
              <w:t>L</w:t>
            </w:r>
            <w:r w:rsidR="008F4389">
              <w:t>ogin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>
              <w:t>forget password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>
              <w:t>Social log in</w:t>
            </w:r>
          </w:p>
        </w:tc>
      </w:tr>
      <w:tr w:rsidR="00B3678A">
        <w:trPr>
          <w:trHeight w:val="290"/>
        </w:trPr>
        <w:tc>
          <w:tcPr>
            <w:tcW w:w="9158" w:type="dxa"/>
          </w:tcPr>
          <w:p w:rsidR="00B3678A" w:rsidRDefault="008F4389">
            <w:pPr>
              <w:pStyle w:val="TableParagraph"/>
              <w:spacing w:before="18"/>
            </w:pPr>
            <w:r>
              <w:t>Mobile otp verification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>
              <w:t>Dashboard</w:t>
            </w:r>
          </w:p>
        </w:tc>
      </w:tr>
      <w:tr w:rsidR="00B3678A">
        <w:trPr>
          <w:trHeight w:val="288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>
              <w:t>My profile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>
              <w:t>My address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>
              <w:t>my payment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>
              <w:t>Order history</w:t>
            </w:r>
          </w:p>
        </w:tc>
      </w:tr>
      <w:tr w:rsidR="00B3678A">
        <w:trPr>
          <w:trHeight w:val="290"/>
        </w:trPr>
        <w:tc>
          <w:tcPr>
            <w:tcW w:w="9158" w:type="dxa"/>
          </w:tcPr>
          <w:p w:rsidR="00B3678A" w:rsidRDefault="008F4389">
            <w:pPr>
              <w:pStyle w:val="TableParagraph"/>
              <w:spacing w:before="18"/>
            </w:pPr>
            <w:r>
              <w:t>track order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>
              <w:t>Favourites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>
              <w:t>Wallet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>
              <w:t>Coupon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>
              <w:t>Wishlist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>
              <w:t>Search</w:t>
            </w:r>
          </w:p>
        </w:tc>
      </w:tr>
      <w:tr w:rsidR="00B3678A">
        <w:trPr>
          <w:trHeight w:val="290"/>
        </w:trPr>
        <w:tc>
          <w:tcPr>
            <w:tcW w:w="9158" w:type="dxa"/>
          </w:tcPr>
          <w:p w:rsidR="00B3678A" w:rsidRDefault="008F4389">
            <w:pPr>
              <w:pStyle w:val="TableParagraph"/>
              <w:spacing w:before="18"/>
            </w:pPr>
            <w:r>
              <w:t>product filter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>
              <w:t>sort product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>
              <w:t>Cart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>
              <w:t>Review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>
              <w:t>Setting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>
              <w:t>Online payment</w:t>
            </w:r>
          </w:p>
        </w:tc>
      </w:tr>
      <w:tr w:rsidR="00B3678A">
        <w:trPr>
          <w:trHeight w:val="290"/>
        </w:trPr>
        <w:tc>
          <w:tcPr>
            <w:tcW w:w="9158" w:type="dxa"/>
          </w:tcPr>
          <w:p w:rsidR="00B3678A" w:rsidRDefault="008F4389">
            <w:pPr>
              <w:pStyle w:val="TableParagraph"/>
              <w:spacing w:before="18"/>
            </w:pPr>
            <w:r>
              <w:t>COD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>
              <w:t>Email notification</w:t>
            </w:r>
          </w:p>
        </w:tc>
      </w:tr>
    </w:tbl>
    <w:p w:rsidR="00B3678A" w:rsidRDefault="00B3678A">
      <w:pPr>
        <w:sectPr w:rsidR="00B3678A">
          <w:pgSz w:w="10440" w:h="15120"/>
          <w:pgMar w:top="1300" w:right="680" w:bottom="1340" w:left="380" w:header="0" w:footer="1153" w:gutter="0"/>
          <w:cols w:space="720"/>
        </w:sectPr>
      </w:pPr>
    </w:p>
    <w:p w:rsidR="00B3678A" w:rsidRDefault="00B3678A">
      <w:pPr>
        <w:pStyle w:val="BodyText"/>
        <w:rPr>
          <w:sz w:val="20"/>
        </w:rPr>
      </w:pPr>
    </w:p>
    <w:p w:rsidR="00B3678A" w:rsidRDefault="00B3678A">
      <w:pPr>
        <w:pStyle w:val="BodyText"/>
        <w:rPr>
          <w:sz w:val="2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58"/>
      </w:tblGrid>
      <w:tr w:rsidR="00B3678A">
        <w:trPr>
          <w:trHeight w:val="290"/>
        </w:trPr>
        <w:tc>
          <w:tcPr>
            <w:tcW w:w="9158" w:type="dxa"/>
          </w:tcPr>
          <w:p w:rsidR="00B3678A" w:rsidRDefault="008F4389">
            <w:pPr>
              <w:pStyle w:val="TableParagraph"/>
              <w:spacing w:before="18"/>
              <w:rPr>
                <w:b/>
              </w:rPr>
            </w:pPr>
            <w:r>
              <w:rPr>
                <w:b/>
              </w:rPr>
              <w:t>Admin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>
              <w:t>Log in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>
              <w:t>forget password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>
              <w:t>Dashboard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>
              <w:t>Order management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Pr="006F4F91" w:rsidRDefault="008F4389">
            <w:pPr>
              <w:pStyle w:val="TableParagraph"/>
              <w:rPr>
                <w:highlight w:val="red"/>
              </w:rPr>
            </w:pPr>
            <w:r w:rsidRPr="006F4F91">
              <w:rPr>
                <w:highlight w:val="red"/>
              </w:rPr>
              <w:t>product management</w:t>
            </w:r>
          </w:p>
        </w:tc>
      </w:tr>
      <w:tr w:rsidR="00B3678A">
        <w:trPr>
          <w:trHeight w:val="290"/>
        </w:trPr>
        <w:tc>
          <w:tcPr>
            <w:tcW w:w="9158" w:type="dxa"/>
          </w:tcPr>
          <w:p w:rsidR="00B3678A" w:rsidRPr="006F4F91" w:rsidRDefault="008F4389">
            <w:pPr>
              <w:pStyle w:val="TableParagraph"/>
              <w:spacing w:before="18"/>
              <w:rPr>
                <w:highlight w:val="red"/>
              </w:rPr>
            </w:pPr>
            <w:r w:rsidRPr="006F4F91">
              <w:rPr>
                <w:highlight w:val="red"/>
              </w:rPr>
              <w:t>banner management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 w:rsidRPr="006F4F91">
              <w:rPr>
                <w:highlight w:val="red"/>
              </w:rPr>
              <w:t>categort management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 w:rsidRPr="006F4F91">
              <w:rPr>
                <w:highlight w:val="red"/>
              </w:rPr>
              <w:t>role management</w:t>
            </w:r>
          </w:p>
        </w:tc>
      </w:tr>
      <w:tr w:rsidR="00B3678A">
        <w:trPr>
          <w:trHeight w:val="288"/>
        </w:trPr>
        <w:tc>
          <w:tcPr>
            <w:tcW w:w="9158" w:type="dxa"/>
            <w:shd w:val="clear" w:color="auto" w:fill="BEBEBE"/>
          </w:tcPr>
          <w:p w:rsidR="00B3678A" w:rsidRDefault="006F4F91">
            <w:pPr>
              <w:pStyle w:val="TableParagraph"/>
            </w:pPr>
            <w:r w:rsidRPr="006F4F91">
              <w:rPr>
                <w:highlight w:val="red"/>
              </w:rPr>
              <w:t>E</w:t>
            </w:r>
            <w:r w:rsidR="008F4389" w:rsidRPr="006F4F91">
              <w:rPr>
                <w:highlight w:val="red"/>
              </w:rPr>
              <w:t>mployee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 w:rsidRPr="006F4F91">
              <w:rPr>
                <w:highlight w:val="red"/>
              </w:rPr>
              <w:t>deal management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>
              <w:t>customer list</w:t>
            </w:r>
          </w:p>
        </w:tc>
      </w:tr>
      <w:tr w:rsidR="00B3678A">
        <w:trPr>
          <w:trHeight w:val="290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  <w:spacing w:before="18"/>
            </w:pPr>
            <w:r>
              <w:t>product review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>
              <w:t>customer message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>
              <w:t>support ticket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 w:rsidRPr="006F4F91">
              <w:rPr>
                <w:highlight w:val="red"/>
              </w:rPr>
              <w:t>send notification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6F4F91">
            <w:pPr>
              <w:pStyle w:val="TableParagraph"/>
            </w:pPr>
            <w:r>
              <w:t>C</w:t>
            </w:r>
            <w:r w:rsidR="008F4389">
              <w:t>oupon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>
              <w:t>business setting</w:t>
            </w:r>
          </w:p>
        </w:tc>
      </w:tr>
      <w:tr w:rsidR="00B3678A">
        <w:trPr>
          <w:trHeight w:val="290"/>
        </w:trPr>
        <w:tc>
          <w:tcPr>
            <w:tcW w:w="9158" w:type="dxa"/>
          </w:tcPr>
          <w:p w:rsidR="00B3678A" w:rsidRDefault="006F4F91">
            <w:pPr>
              <w:pStyle w:val="TableParagraph"/>
              <w:spacing w:before="18"/>
            </w:pPr>
            <w:r>
              <w:t>R</w:t>
            </w:r>
            <w:r w:rsidR="008F4389">
              <w:t>eport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>
              <w:t>Analytics</w:t>
            </w:r>
          </w:p>
        </w:tc>
      </w:tr>
      <w:tr w:rsidR="00B3678A">
        <w:trPr>
          <w:trHeight w:val="288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>
              <w:t>Abonded checkout list management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>
              <w:t>email status for abonded list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>
              <w:t>order sound notification in app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>
              <w:t>credit note management</w:t>
            </w:r>
          </w:p>
        </w:tc>
      </w:tr>
      <w:tr w:rsidR="00B3678A">
        <w:trPr>
          <w:trHeight w:val="290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  <w:spacing w:before="18"/>
            </w:pPr>
            <w:r>
              <w:t>admin profile setting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</w:pPr>
            <w:r w:rsidRPr="006F4F91">
              <w:rPr>
                <w:highlight w:val="red"/>
              </w:rPr>
              <w:t>restrict location for cod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B3678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8F4389">
            <w:pPr>
              <w:pStyle w:val="TableParagraph"/>
              <w:rPr>
                <w:b/>
              </w:rPr>
            </w:pPr>
            <w:r>
              <w:rPr>
                <w:b/>
              </w:rPr>
              <w:t>Api integration</w:t>
            </w:r>
          </w:p>
        </w:tc>
      </w:tr>
      <w:tr w:rsidR="00B3678A">
        <w:trPr>
          <w:trHeight w:val="287"/>
        </w:trPr>
        <w:tc>
          <w:tcPr>
            <w:tcW w:w="9158" w:type="dxa"/>
            <w:shd w:val="clear" w:color="auto" w:fill="BEBEBE"/>
          </w:tcPr>
          <w:p w:rsidR="00B3678A" w:rsidRDefault="008F4389">
            <w:pPr>
              <w:pStyle w:val="TableParagraph"/>
            </w:pPr>
            <w:r>
              <w:t>payment gateway</w:t>
            </w:r>
          </w:p>
        </w:tc>
      </w:tr>
      <w:tr w:rsidR="00B3678A">
        <w:trPr>
          <w:trHeight w:val="287"/>
        </w:trPr>
        <w:tc>
          <w:tcPr>
            <w:tcW w:w="9158" w:type="dxa"/>
          </w:tcPr>
          <w:p w:rsidR="00B3678A" w:rsidRDefault="006F4F91">
            <w:pPr>
              <w:pStyle w:val="TableParagraph"/>
            </w:pPr>
            <w:r>
              <w:t>S</w:t>
            </w:r>
            <w:r w:rsidR="008F4389">
              <w:t>tock</w:t>
            </w:r>
          </w:p>
        </w:tc>
      </w:tr>
      <w:tr w:rsidR="00B3678A">
        <w:trPr>
          <w:trHeight w:val="290"/>
        </w:trPr>
        <w:tc>
          <w:tcPr>
            <w:tcW w:w="9158" w:type="dxa"/>
            <w:shd w:val="clear" w:color="auto" w:fill="BEBEBE"/>
          </w:tcPr>
          <w:p w:rsidR="00B3678A" w:rsidRDefault="006F4F91">
            <w:pPr>
              <w:pStyle w:val="TableParagraph"/>
              <w:spacing w:before="18"/>
            </w:pPr>
            <w:r>
              <w:t>D</w:t>
            </w:r>
            <w:r w:rsidR="008F4389">
              <w:t>elhivery</w:t>
            </w:r>
          </w:p>
        </w:tc>
      </w:tr>
      <w:tr w:rsidR="00B3678A">
        <w:trPr>
          <w:trHeight w:val="288"/>
        </w:trPr>
        <w:tc>
          <w:tcPr>
            <w:tcW w:w="9158" w:type="dxa"/>
            <w:shd w:val="clear" w:color="auto" w:fill="BEBEBE"/>
          </w:tcPr>
          <w:p w:rsidR="00B3678A" w:rsidRDefault="006F4F91">
            <w:pPr>
              <w:pStyle w:val="TableParagraph"/>
            </w:pPr>
            <w:r>
              <w:t>B</w:t>
            </w:r>
            <w:r w:rsidR="008F4389">
              <w:t>illing</w:t>
            </w:r>
          </w:p>
        </w:tc>
      </w:tr>
    </w:tbl>
    <w:p w:rsidR="00B3678A" w:rsidRDefault="00B3678A">
      <w:pPr>
        <w:pStyle w:val="BodyText"/>
        <w:rPr>
          <w:sz w:val="20"/>
        </w:rPr>
      </w:pPr>
    </w:p>
    <w:p w:rsidR="00B3678A" w:rsidRDefault="00B3678A">
      <w:pPr>
        <w:pStyle w:val="BodyText"/>
        <w:rPr>
          <w:sz w:val="20"/>
        </w:rPr>
      </w:pPr>
    </w:p>
    <w:p w:rsidR="00B3678A" w:rsidRDefault="00B3678A">
      <w:pPr>
        <w:pStyle w:val="BodyText"/>
        <w:spacing w:before="6"/>
        <w:rPr>
          <w:sz w:val="17"/>
        </w:rPr>
      </w:pPr>
    </w:p>
    <w:p w:rsidR="00B3678A" w:rsidRDefault="008F4389">
      <w:pPr>
        <w:pStyle w:val="BodyText"/>
        <w:spacing w:before="101"/>
        <w:ind w:left="3720" w:right="3718"/>
        <w:jc w:val="center"/>
      </w:pPr>
      <w:r>
        <w:t>***THANK YOU***</w:t>
      </w:r>
    </w:p>
    <w:sectPr w:rsidR="00B3678A" w:rsidSect="00B3678A">
      <w:pgSz w:w="10440" w:h="15120"/>
      <w:pgMar w:top="1300" w:right="680" w:bottom="1340" w:left="380" w:header="0" w:footer="115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389" w:rsidRDefault="008F4389" w:rsidP="00B3678A">
      <w:r>
        <w:separator/>
      </w:r>
    </w:p>
  </w:endnote>
  <w:endnote w:type="continuationSeparator" w:id="1">
    <w:p w:rsidR="008F4389" w:rsidRDefault="008F4389" w:rsidP="00B36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78A" w:rsidRDefault="008F438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24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8742044</wp:posOffset>
          </wp:positionV>
          <wp:extent cx="6629400" cy="858240"/>
          <wp:effectExtent l="0" t="0" r="0" b="0"/>
          <wp:wrapNone/>
          <wp:docPr id="3" name="image4.jpeg" descr="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29400" cy="858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389" w:rsidRDefault="008F4389" w:rsidP="00B3678A">
      <w:r>
        <w:separator/>
      </w:r>
    </w:p>
  </w:footnote>
  <w:footnote w:type="continuationSeparator" w:id="1">
    <w:p w:rsidR="008F4389" w:rsidRDefault="008F4389" w:rsidP="00B367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78A" w:rsidRDefault="008F438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19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6629400" cy="835914"/>
          <wp:effectExtent l="0" t="0" r="0" b="0"/>
          <wp:wrapNone/>
          <wp:docPr id="1" name="image3.jpeg" descr="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29400" cy="8359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70C6E"/>
    <w:multiLevelType w:val="hybridMultilevel"/>
    <w:tmpl w:val="6F3A7954"/>
    <w:lvl w:ilvl="0" w:tplc="F60E0C16">
      <w:start w:val="1"/>
      <w:numFmt w:val="decimal"/>
      <w:lvlText w:val="%1."/>
      <w:lvlJc w:val="left"/>
      <w:pPr>
        <w:ind w:left="1060" w:hanging="361"/>
        <w:jc w:val="left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28B2A5D2">
      <w:numFmt w:val="bullet"/>
      <w:lvlText w:val=""/>
      <w:lvlJc w:val="left"/>
      <w:pPr>
        <w:ind w:left="1511" w:hanging="4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9505F54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904B7C">
      <w:numFmt w:val="bullet"/>
      <w:lvlText w:val=""/>
      <w:lvlJc w:val="left"/>
      <w:pPr>
        <w:ind w:left="32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4" w:tplc="275652A8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  <w:lvl w:ilvl="5" w:tplc="8AE6379C">
      <w:numFmt w:val="bullet"/>
      <w:lvlText w:val="•"/>
      <w:lvlJc w:val="left"/>
      <w:pPr>
        <w:ind w:left="4980" w:hanging="361"/>
      </w:pPr>
      <w:rPr>
        <w:rFonts w:hint="default"/>
        <w:lang w:val="en-US" w:eastAsia="en-US" w:bidi="ar-SA"/>
      </w:rPr>
    </w:lvl>
    <w:lvl w:ilvl="6" w:tplc="D52A5F42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7" w:tplc="F2CE778C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8" w:tplc="BCBE4842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3678A"/>
    <w:rsid w:val="006F4F91"/>
    <w:rsid w:val="008F4389"/>
    <w:rsid w:val="00B36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678A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B3678A"/>
    <w:pPr>
      <w:ind w:left="106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678A"/>
  </w:style>
  <w:style w:type="paragraph" w:styleId="ListParagraph">
    <w:name w:val="List Paragraph"/>
    <w:basedOn w:val="Normal"/>
    <w:uiPriority w:val="1"/>
    <w:qFormat/>
    <w:rsid w:val="00B3678A"/>
    <w:pPr>
      <w:ind w:left="1511" w:hanging="361"/>
    </w:pPr>
  </w:style>
  <w:style w:type="paragraph" w:customStyle="1" w:styleId="TableParagraph">
    <w:name w:val="Table Paragraph"/>
    <w:basedOn w:val="Normal"/>
    <w:uiPriority w:val="1"/>
    <w:qFormat/>
    <w:rsid w:val="00B3678A"/>
    <w:pPr>
      <w:spacing w:before="16" w:line="252" w:lineRule="exact"/>
      <w:ind w:left="107"/>
    </w:pPr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MD. Sahabuddin</dc:subject>
  <dc:creator>Windows User</dc:creator>
  <cp:lastModifiedBy>prashant sharma</cp:lastModifiedBy>
  <cp:revision>2</cp:revision>
  <dcterms:created xsi:type="dcterms:W3CDTF">2021-09-29T06:24:00Z</dcterms:created>
  <dcterms:modified xsi:type="dcterms:W3CDTF">2021-09-29T06:25:00Z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2021-09-29T00:00:00Z</vt:filetime>
  </property>
</Properties>
</file>