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9A4D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数据分析报告</w:t>
      </w:r>
    </w:p>
    <w:p w14:paraId="0A86410F" w14:textId="77777777" w:rsidR="0012632A" w:rsidRDefault="00000000">
      <w:pPr>
        <w:pStyle w:val="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sz w:val="22"/>
          <w:lang w:eastAsia="zh-CN"/>
        </w:rPr>
        <w:t>RJSD</w:t>
      </w:r>
      <w:r>
        <w:rPr>
          <w:rFonts w:ascii="Arial" w:eastAsia="Noto Sans CJK SC" w:hAnsi="Arial"/>
          <w:color w:val="172026"/>
          <w:sz w:val="22"/>
          <w:lang w:eastAsia="zh-CN"/>
        </w:rPr>
        <w:t>优先的研究现状与修订计划</w:t>
      </w:r>
      <w:r>
        <w:rPr>
          <w:rFonts w:ascii="Arial" w:eastAsia="Noto Sans CJK SC" w:hAnsi="Arial"/>
          <w:color w:val="172026"/>
          <w:sz w:val="22"/>
          <w:lang w:eastAsia="zh-CN"/>
        </w:rPr>
        <w:t>——2026</w:t>
      </w:r>
      <w:r>
        <w:rPr>
          <w:rFonts w:ascii="Arial" w:eastAsia="Noto Sans CJK SC" w:hAnsi="Arial"/>
          <w:color w:val="172026"/>
          <w:sz w:val="22"/>
          <w:lang w:eastAsia="zh-CN"/>
        </w:rPr>
        <w:t>年</w:t>
      </w:r>
      <w:r>
        <w:rPr>
          <w:rFonts w:ascii="Arial" w:eastAsia="Noto Sans CJK SC" w:hAnsi="Arial"/>
          <w:color w:val="172026"/>
          <w:sz w:val="22"/>
          <w:lang w:eastAsia="zh-CN"/>
        </w:rPr>
        <w:t>7</w:t>
      </w:r>
      <w:r>
        <w:rPr>
          <w:rFonts w:ascii="Arial" w:eastAsia="Noto Sans CJK SC" w:hAnsi="Arial"/>
          <w:color w:val="172026"/>
          <w:sz w:val="22"/>
          <w:lang w:eastAsia="zh-CN"/>
        </w:rPr>
        <w:t>月</w:t>
      </w:r>
    </w:p>
    <w:p w14:paraId="5B7AA20E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一项以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为核心的修订策略，综合了已投稿论文、审稿意见、当前实现、已完成运行、诊断分析与测试状态。</w:t>
      </w:r>
    </w:p>
    <w:p w14:paraId="0AA7E97A" w14:textId="77777777" w:rsidR="0012632A" w:rsidRDefault="00000000">
      <w:pPr>
        <w:spacing w:after="120"/>
      </w:pPr>
      <w:r>
        <w:rPr>
          <w:color w:val="172026"/>
        </w:rPr>
        <w:t>2026</w:t>
      </w:r>
      <w:r>
        <w:rPr>
          <w:color w:val="172026"/>
        </w:rPr>
        <w:t>年</w:t>
      </w:r>
      <w:r>
        <w:rPr>
          <w:color w:val="172026"/>
        </w:rPr>
        <w:t>7</w:t>
      </w:r>
      <w:r>
        <w:rPr>
          <w:color w:val="172026"/>
        </w:rPr>
        <w:t>月</w:t>
      </w:r>
      <w:r>
        <w:rPr>
          <w:color w:val="172026"/>
        </w:rPr>
        <w:t>13</w:t>
      </w:r>
      <w:r>
        <w:rPr>
          <w:color w:val="172026"/>
        </w:rPr>
        <w:t>日，</w:t>
      </w:r>
      <w:r>
        <w:rPr>
          <w:color w:val="172026"/>
        </w:rPr>
        <w:t>UTC 4:00</w:t>
      </w:r>
    </w:p>
    <w:p w14:paraId="66B4A07F" w14:textId="77777777" w:rsidR="0012632A" w:rsidRDefault="00000000">
      <w:pPr>
        <w:pStyle w:val="21"/>
        <w:spacing w:after="120"/>
      </w:pPr>
      <w:r>
        <w:rPr>
          <w:rFonts w:ascii="Arial" w:eastAsia="Noto Sans CJK SC" w:hAnsi="Arial"/>
          <w:color w:val="172026"/>
          <w:sz w:val="22"/>
        </w:rPr>
        <w:t>执行摘要</w:t>
      </w:r>
    </w:p>
    <w:p w14:paraId="3A7E044D" w14:textId="77777777" w:rsidR="0012632A" w:rsidRDefault="00000000">
      <w:pPr>
        <w:pStyle w:val="a0"/>
        <w:spacing w:after="120"/>
        <w:rPr>
          <w:lang w:eastAsia="zh-CN"/>
        </w:rPr>
      </w:pPr>
      <w:r>
        <w:rPr>
          <w:b/>
          <w:color w:val="172026"/>
          <w:lang w:eastAsia="zh-CN"/>
        </w:rPr>
        <w:t>将</w:t>
      </w:r>
      <w:r>
        <w:rPr>
          <w:b/>
          <w:color w:val="172026"/>
          <w:lang w:eastAsia="zh-CN"/>
        </w:rPr>
        <w:t>RJSD</w:t>
      </w:r>
      <w:r>
        <w:rPr>
          <w:b/>
          <w:color w:val="172026"/>
          <w:lang w:eastAsia="zh-CN"/>
        </w:rPr>
        <w:t>作为主要表征继续推进。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已完成结果足以支持以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为核心的研究方向，尤其是在</w:t>
      </w:r>
      <w:r>
        <w:rPr>
          <w:color w:val="172026"/>
          <w:lang w:eastAsia="zh-CN"/>
        </w:rPr>
        <w:t>SEED-IV</w:t>
      </w:r>
      <w:r>
        <w:rPr>
          <w:color w:val="172026"/>
          <w:lang w:eastAsia="zh-CN"/>
        </w:rPr>
        <w:t>上，当前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达到</w:t>
      </w:r>
      <w:r>
        <w:rPr>
          <w:color w:val="172026"/>
          <w:lang w:eastAsia="zh-CN"/>
        </w:rPr>
        <w:t xml:space="preserve"> </w:t>
      </w:r>
      <w:r>
        <w:rPr>
          <w:b/>
          <w:color w:val="172026"/>
          <w:lang w:eastAsia="zh-CN"/>
        </w:rPr>
        <w:t>87.96% ± 2.07</w:t>
      </w:r>
      <w:r>
        <w:rPr>
          <w:color w:val="172026"/>
          <w:lang w:eastAsia="zh-CN"/>
        </w:rPr>
        <w:t>，与论文中对应的仅</w:t>
      </w:r>
      <w:r>
        <w:rPr>
          <w:color w:val="172026"/>
          <w:lang w:eastAsia="zh-CN"/>
        </w:rPr>
        <w:t>RD</w:t>
      </w:r>
      <w:r>
        <w:rPr>
          <w:color w:val="172026"/>
          <w:lang w:eastAsia="zh-CN"/>
        </w:rPr>
        <w:t>结果</w:t>
      </w:r>
      <w:r>
        <w:rPr>
          <w:color w:val="172026"/>
          <w:lang w:eastAsia="zh-CN"/>
        </w:rPr>
        <w:t xml:space="preserve"> </w:t>
      </w:r>
      <w:r>
        <w:rPr>
          <w:b/>
          <w:color w:val="172026"/>
          <w:lang w:eastAsia="zh-CN"/>
        </w:rPr>
        <w:t>87.22% ± 1.84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十分接近。</w:t>
      </w:r>
    </w:p>
    <w:p w14:paraId="00467EC7" w14:textId="77777777" w:rsidR="0012632A" w:rsidRDefault="00000000">
      <w:pPr>
        <w:pStyle w:val="a0"/>
        <w:spacing w:after="120"/>
        <w:rPr>
          <w:lang w:eastAsia="zh-CN"/>
        </w:rPr>
      </w:pPr>
      <w:r>
        <w:rPr>
          <w:b/>
          <w:color w:val="172026"/>
          <w:lang w:eastAsia="zh-CN"/>
        </w:rPr>
        <w:t>论文目前仍不具备重新投稿的条件。</w:t>
      </w:r>
      <w:r>
        <w:rPr>
          <w:color w:val="172026"/>
          <w:lang w:eastAsia="zh-CN"/>
        </w:rPr>
        <w:t xml:space="preserve"> SEED</w:t>
      </w:r>
      <w:r>
        <w:rPr>
          <w:color w:val="172026"/>
          <w:lang w:eastAsia="zh-CN"/>
        </w:rPr>
        <w:t>上的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结果为</w:t>
      </w:r>
      <w:r>
        <w:rPr>
          <w:color w:val="172026"/>
          <w:lang w:eastAsia="zh-CN"/>
        </w:rPr>
        <w:t xml:space="preserve"> </w:t>
      </w:r>
      <w:r>
        <w:rPr>
          <w:b/>
          <w:color w:val="172026"/>
          <w:lang w:eastAsia="zh-CN"/>
        </w:rPr>
        <w:t>71.41% ± 4.99</w:t>
      </w:r>
      <w:r>
        <w:rPr>
          <w:color w:val="172026"/>
          <w:lang w:eastAsia="zh-CN"/>
        </w:rPr>
        <w:t>；当前正式训练过程中仍会监控目标域性能，而且已完成结果仅使用一个随机种子。在提出稳健的无目标域信息主张之前，必须解决这些问题。</w:t>
      </w:r>
    </w:p>
    <w:p w14:paraId="2B7A4BC5" w14:textId="77777777" w:rsidR="0012632A" w:rsidRDefault="00000000">
      <w:pPr>
        <w:pStyle w:val="a0"/>
        <w:spacing w:after="120"/>
        <w:rPr>
          <w:lang w:eastAsia="zh-CN"/>
        </w:rPr>
      </w:pPr>
      <w:r>
        <w:rPr>
          <w:b/>
          <w:color w:val="172026"/>
          <w:lang w:eastAsia="zh-CN"/>
        </w:rPr>
        <w:t>修订后的科学叙事应将</w:t>
      </w:r>
      <w:r>
        <w:rPr>
          <w:b/>
          <w:color w:val="172026"/>
          <w:lang w:eastAsia="zh-CN"/>
        </w:rPr>
        <w:t>RJSD</w:t>
      </w:r>
      <w:r>
        <w:rPr>
          <w:b/>
          <w:color w:val="172026"/>
          <w:lang w:eastAsia="zh-CN"/>
        </w:rPr>
        <w:t>解释为一种源参考频谱偏差表征。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它衡量每个通道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频带频谱相对于仅</w:t>
      </w:r>
      <w:proofErr w:type="gramStart"/>
      <w:r>
        <w:rPr>
          <w:color w:val="172026"/>
          <w:lang w:eastAsia="zh-CN"/>
        </w:rPr>
        <w:t>由源域构建</w:t>
      </w:r>
      <w:proofErr w:type="gramEnd"/>
      <w:r>
        <w:rPr>
          <w:color w:val="172026"/>
          <w:lang w:eastAsia="zh-CN"/>
        </w:rPr>
        <w:t>的规范分布的偏离程度。后续工作应证明，这些偏离模式在不同受试者之间更加稳定，同时仍能区分不同情绪类别。</w:t>
      </w:r>
    </w:p>
    <w:p w14:paraId="0DB9963E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执行摘要的证据来源</w:t>
      </w:r>
    </w:p>
    <w:p w14:paraId="23C589F0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来源：论文与当前运行结果的综合证据</w:t>
      </w:r>
    </w:p>
    <w:p w14:paraId="6C49859D" w14:textId="77777777" w:rsidR="0012632A" w:rsidRDefault="00000000">
      <w:pPr>
        <w:spacing w:after="120"/>
      </w:pPr>
      <w:proofErr w:type="spellStart"/>
      <w:r>
        <w:rPr>
          <w:color w:val="172026"/>
        </w:rPr>
        <w:t>数据表：</w:t>
      </w:r>
      <w:proofErr w:type="gramStart"/>
      <w:r>
        <w:rPr>
          <w:color w:val="172026"/>
        </w:rPr>
        <w:t>snapshot.accuracy</w:t>
      </w:r>
      <w:proofErr w:type="gramEnd"/>
      <w:r>
        <w:rPr>
          <w:color w:val="172026"/>
        </w:rPr>
        <w:t>_results</w:t>
      </w:r>
      <w:r>
        <w:rPr>
          <w:color w:val="172026"/>
        </w:rPr>
        <w:t>，</w:t>
      </w:r>
      <w:proofErr w:type="gramStart"/>
      <w:r>
        <w:rPr>
          <w:color w:val="172026"/>
        </w:rPr>
        <w:t>snapshot.headline</w:t>
      </w:r>
      <w:proofErr w:type="gramEnd"/>
      <w:r>
        <w:rPr>
          <w:color w:val="172026"/>
        </w:rPr>
        <w:t>_metrics</w:t>
      </w:r>
      <w:proofErr w:type="spellEnd"/>
    </w:p>
    <w:p w14:paraId="5B97D889" w14:textId="77777777" w:rsidR="0012632A" w:rsidRDefault="00000000">
      <w:pPr>
        <w:spacing w:after="120"/>
      </w:pPr>
      <w:r>
        <w:rPr>
          <w:color w:val="172026"/>
        </w:rPr>
        <w:t>已审阅的静态快照，综合论文表</w:t>
      </w:r>
      <w:r>
        <w:rPr>
          <w:color w:val="172026"/>
        </w:rPr>
        <w:t>2—4</w:t>
      </w:r>
      <w:r>
        <w:rPr>
          <w:color w:val="172026"/>
        </w:rPr>
        <w:t>与当前完整的</w:t>
      </w:r>
      <w:r>
        <w:rPr>
          <w:color w:val="172026"/>
        </w:rPr>
        <w:t>LOSO</w:t>
      </w:r>
      <w:r>
        <w:rPr>
          <w:color w:val="172026"/>
        </w:rPr>
        <w:t>汇总；由于实验协议不同，相关比较仅用于诊断分析。</w:t>
      </w:r>
    </w:p>
    <w:p w14:paraId="6B5AED63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>SELECT * FROM snapshot.accuracy_results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2632A" w14:paraId="2C5B9A35" w14:textId="77777777">
        <w:tc>
          <w:tcPr>
            <w:tcW w:w="2556" w:type="dxa"/>
            <w:shd w:val="clear" w:color="auto" w:fill="F3F6F8"/>
          </w:tcPr>
          <w:p w14:paraId="1A51E534" w14:textId="77777777" w:rsidR="0012632A" w:rsidRDefault="00000000">
            <w:pPr>
              <w:rPr>
                <w:lang w:eastAsia="zh-CN"/>
              </w:rPr>
            </w:pPr>
            <w:r>
              <w:rPr>
                <w:b/>
                <w:color w:val="172026"/>
                <w:sz w:val="32"/>
                <w:lang w:eastAsia="zh-CN"/>
              </w:rPr>
              <w:t>28</w:t>
            </w:r>
            <w:r>
              <w:rPr>
                <w:lang w:eastAsia="zh-CN"/>
              </w:rPr>
              <w:br/>
            </w:r>
            <w:r>
              <w:rPr>
                <w:b/>
                <w:color w:val="52616B"/>
                <w:sz w:val="18"/>
                <w:lang w:eastAsia="zh-CN"/>
              </w:rPr>
              <w:t>审稿意见</w:t>
            </w:r>
            <w:r>
              <w:rPr>
                <w:lang w:eastAsia="zh-CN"/>
              </w:rPr>
              <w:br/>
            </w:r>
            <w:r>
              <w:rPr>
                <w:color w:val="52616B"/>
                <w:sz w:val="18"/>
                <w:lang w:eastAsia="zh-CN"/>
              </w:rPr>
              <w:t>四份审稿报告中的编号意见。</w:t>
            </w:r>
          </w:p>
        </w:tc>
        <w:tc>
          <w:tcPr>
            <w:tcW w:w="2556" w:type="dxa"/>
            <w:shd w:val="clear" w:color="auto" w:fill="F3F6F8"/>
          </w:tcPr>
          <w:p w14:paraId="52D2C7A4" w14:textId="77777777" w:rsidR="0012632A" w:rsidRDefault="00000000">
            <w:r>
              <w:rPr>
                <w:b/>
                <w:color w:val="172026"/>
                <w:sz w:val="32"/>
              </w:rPr>
              <w:t>2</w:t>
            </w:r>
            <w:r>
              <w:br/>
            </w:r>
            <w:proofErr w:type="spellStart"/>
            <w:r>
              <w:rPr>
                <w:b/>
                <w:color w:val="52616B"/>
                <w:sz w:val="18"/>
              </w:rPr>
              <w:t>完整</w:t>
            </w:r>
            <w:r>
              <w:rPr>
                <w:b/>
                <w:color w:val="52616B"/>
                <w:sz w:val="18"/>
              </w:rPr>
              <w:t>RJSD</w:t>
            </w:r>
            <w:proofErr w:type="spellEnd"/>
            <w:r>
              <w:rPr>
                <w:b/>
                <w:color w:val="52616B"/>
                <w:sz w:val="18"/>
              </w:rPr>
              <w:t xml:space="preserve"> </w:t>
            </w:r>
            <w:proofErr w:type="spellStart"/>
            <w:r>
              <w:rPr>
                <w:b/>
                <w:color w:val="52616B"/>
                <w:sz w:val="18"/>
              </w:rPr>
              <w:t>LOSO</w:t>
            </w:r>
            <w:r>
              <w:rPr>
                <w:b/>
                <w:color w:val="52616B"/>
                <w:sz w:val="18"/>
              </w:rPr>
              <w:t>数据集</w:t>
            </w:r>
            <w:proofErr w:type="spellEnd"/>
            <w:r>
              <w:br/>
            </w:r>
            <w:r>
              <w:rPr>
                <w:color w:val="52616B"/>
                <w:sz w:val="18"/>
              </w:rPr>
              <w:t>已完整覆盖</w:t>
            </w:r>
            <w:r>
              <w:rPr>
                <w:color w:val="52616B"/>
                <w:sz w:val="18"/>
              </w:rPr>
              <w:t>15</w:t>
            </w:r>
            <w:r>
              <w:rPr>
                <w:color w:val="52616B"/>
                <w:sz w:val="18"/>
              </w:rPr>
              <w:t>名受试者的</w:t>
            </w:r>
            <w:r>
              <w:rPr>
                <w:color w:val="52616B"/>
                <w:sz w:val="18"/>
              </w:rPr>
              <w:t>RJSD LOSO</w:t>
            </w:r>
            <w:r>
              <w:rPr>
                <w:color w:val="52616B"/>
                <w:sz w:val="18"/>
              </w:rPr>
              <w:t>数据集数量。</w:t>
            </w:r>
          </w:p>
        </w:tc>
        <w:tc>
          <w:tcPr>
            <w:tcW w:w="2556" w:type="dxa"/>
            <w:shd w:val="clear" w:color="auto" w:fill="F3F6F8"/>
          </w:tcPr>
          <w:p w14:paraId="7B41D0EA" w14:textId="77777777" w:rsidR="0012632A" w:rsidRDefault="00000000">
            <w:pPr>
              <w:rPr>
                <w:lang w:eastAsia="zh-CN"/>
              </w:rPr>
            </w:pPr>
            <w:r>
              <w:rPr>
                <w:b/>
                <w:color w:val="172026"/>
                <w:sz w:val="32"/>
                <w:lang w:eastAsia="zh-CN"/>
              </w:rPr>
              <w:t>0</w:t>
            </w:r>
            <w:r>
              <w:rPr>
                <w:lang w:eastAsia="zh-CN"/>
              </w:rPr>
              <w:br/>
            </w:r>
            <w:r>
              <w:rPr>
                <w:b/>
                <w:color w:val="52616B"/>
                <w:sz w:val="18"/>
                <w:lang w:eastAsia="zh-CN"/>
              </w:rPr>
              <w:t>所需完整</w:t>
            </w:r>
            <w:r>
              <w:rPr>
                <w:b/>
                <w:color w:val="52616B"/>
                <w:sz w:val="18"/>
                <w:lang w:eastAsia="zh-CN"/>
              </w:rPr>
              <w:t>CMRD</w:t>
            </w:r>
            <w:r>
              <w:rPr>
                <w:b/>
                <w:color w:val="52616B"/>
                <w:sz w:val="18"/>
                <w:lang w:eastAsia="zh-CN"/>
              </w:rPr>
              <w:t>运行</w:t>
            </w:r>
            <w:r>
              <w:rPr>
                <w:lang w:eastAsia="zh-CN"/>
              </w:rPr>
              <w:br/>
            </w:r>
            <w:r>
              <w:rPr>
                <w:color w:val="52616B"/>
                <w:sz w:val="18"/>
                <w:lang w:eastAsia="zh-CN"/>
              </w:rPr>
              <w:t>修订后的</w:t>
            </w:r>
            <w:r>
              <w:rPr>
                <w:color w:val="52616B"/>
                <w:sz w:val="18"/>
                <w:lang w:eastAsia="zh-CN"/>
              </w:rPr>
              <w:t>RJSD</w:t>
            </w:r>
            <w:r>
              <w:rPr>
                <w:color w:val="52616B"/>
                <w:sz w:val="18"/>
                <w:lang w:eastAsia="zh-CN"/>
              </w:rPr>
              <w:t>优先范围所要求的完整</w:t>
            </w:r>
            <w:r>
              <w:rPr>
                <w:color w:val="52616B"/>
                <w:sz w:val="18"/>
                <w:lang w:eastAsia="zh-CN"/>
              </w:rPr>
              <w:t>CMRD</w:t>
            </w:r>
            <w:r>
              <w:rPr>
                <w:color w:val="52616B"/>
                <w:sz w:val="18"/>
                <w:lang w:eastAsia="zh-CN"/>
              </w:rPr>
              <w:t>运行数；</w:t>
            </w:r>
            <w:r>
              <w:rPr>
                <w:color w:val="52616B"/>
                <w:sz w:val="18"/>
                <w:lang w:eastAsia="zh-CN"/>
              </w:rPr>
              <w:t>CMRD</w:t>
            </w:r>
            <w:r>
              <w:rPr>
                <w:color w:val="52616B"/>
                <w:sz w:val="18"/>
                <w:lang w:eastAsia="zh-CN"/>
              </w:rPr>
              <w:t>改为可选扩展。</w:t>
            </w:r>
          </w:p>
        </w:tc>
        <w:tc>
          <w:tcPr>
            <w:tcW w:w="2556" w:type="dxa"/>
            <w:shd w:val="clear" w:color="auto" w:fill="F3F6F8"/>
          </w:tcPr>
          <w:p w14:paraId="26F8A841" w14:textId="77777777" w:rsidR="0012632A" w:rsidRDefault="00000000">
            <w:pPr>
              <w:rPr>
                <w:lang w:eastAsia="zh-CN"/>
              </w:rPr>
            </w:pPr>
            <w:r>
              <w:rPr>
                <w:b/>
                <w:color w:val="172026"/>
                <w:sz w:val="32"/>
                <w:lang w:eastAsia="zh-CN"/>
              </w:rPr>
              <w:t>1</w:t>
            </w:r>
            <w:r>
              <w:rPr>
                <w:lang w:eastAsia="zh-CN"/>
              </w:rPr>
              <w:br/>
            </w:r>
            <w:r>
              <w:rPr>
                <w:b/>
                <w:color w:val="52616B"/>
                <w:sz w:val="18"/>
                <w:lang w:eastAsia="zh-CN"/>
              </w:rPr>
              <w:t>当前每次</w:t>
            </w:r>
            <w:r>
              <w:rPr>
                <w:b/>
                <w:color w:val="52616B"/>
                <w:sz w:val="18"/>
                <w:lang w:eastAsia="zh-CN"/>
              </w:rPr>
              <w:t>RJSD</w:t>
            </w:r>
            <w:r>
              <w:rPr>
                <w:b/>
                <w:color w:val="52616B"/>
                <w:sz w:val="18"/>
                <w:lang w:eastAsia="zh-CN"/>
              </w:rPr>
              <w:t>运行的种子数</w:t>
            </w:r>
            <w:r>
              <w:rPr>
                <w:lang w:eastAsia="zh-CN"/>
              </w:rPr>
              <w:br/>
            </w:r>
            <w:r>
              <w:rPr>
                <w:color w:val="52616B"/>
                <w:sz w:val="18"/>
                <w:lang w:eastAsia="zh-CN"/>
              </w:rPr>
              <w:t>每组完整当前</w:t>
            </w:r>
            <w:r>
              <w:rPr>
                <w:color w:val="52616B"/>
                <w:sz w:val="18"/>
                <w:lang w:eastAsia="zh-CN"/>
              </w:rPr>
              <w:t>RJSD</w:t>
            </w:r>
            <w:r>
              <w:rPr>
                <w:color w:val="52616B"/>
                <w:sz w:val="18"/>
                <w:lang w:eastAsia="zh-CN"/>
              </w:rPr>
              <w:t>结果所包含的随机种子数量。</w:t>
            </w:r>
          </w:p>
        </w:tc>
      </w:tr>
    </w:tbl>
    <w:p w14:paraId="5137BFDD" w14:textId="77777777" w:rsidR="0012632A" w:rsidRDefault="0012632A">
      <w:pPr>
        <w:rPr>
          <w:lang w:eastAsia="zh-CN"/>
        </w:rPr>
      </w:pPr>
    </w:p>
    <w:p w14:paraId="62C86E9B" w14:textId="77777777" w:rsidR="0012632A" w:rsidRDefault="00000000">
      <w:pPr>
        <w:pStyle w:val="2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sz w:val="22"/>
          <w:lang w:eastAsia="zh-CN"/>
        </w:rPr>
        <w:t>RJSD</w:t>
      </w:r>
      <w:r>
        <w:rPr>
          <w:rFonts w:ascii="Arial" w:eastAsia="Noto Sans CJK SC" w:hAnsi="Arial"/>
          <w:color w:val="172026"/>
          <w:sz w:val="22"/>
          <w:lang w:eastAsia="zh-CN"/>
        </w:rPr>
        <w:t>是当前最有力的研究方向</w:t>
      </w:r>
    </w:p>
    <w:p w14:paraId="3E480AAC" w14:textId="77777777" w:rsidR="0012632A" w:rsidRDefault="00000000">
      <w:pPr>
        <w:pStyle w:val="3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lang w:eastAsia="zh-CN"/>
        </w:rPr>
        <w:t>更清晰的解释</w:t>
      </w:r>
    </w:p>
    <w:p w14:paraId="6CCE4492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对于每个</w:t>
      </w:r>
      <w:r>
        <w:rPr>
          <w:color w:val="172026"/>
          <w:lang w:eastAsia="zh-CN"/>
        </w:rPr>
        <w:t>EEG</w:t>
      </w:r>
      <w:r>
        <w:rPr>
          <w:color w:val="172026"/>
          <w:lang w:eastAsia="zh-CN"/>
        </w:rPr>
        <w:t>窗口，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将特定通道和频带中的</w:t>
      </w:r>
      <w:r>
        <w:rPr>
          <w:b/>
          <w:color w:val="172026"/>
          <w:lang w:eastAsia="zh-CN"/>
        </w:rPr>
        <w:t>归一化频谱分布</w:t>
      </w:r>
      <w:r>
        <w:rPr>
          <w:color w:val="172026"/>
          <w:lang w:eastAsia="zh-CN"/>
        </w:rPr>
        <w:t>与</w:t>
      </w:r>
      <w:r>
        <w:rPr>
          <w:b/>
          <w:color w:val="172026"/>
          <w:lang w:eastAsia="zh-CN"/>
        </w:rPr>
        <w:t>仅</w:t>
      </w:r>
      <w:proofErr w:type="gramStart"/>
      <w:r>
        <w:rPr>
          <w:b/>
          <w:color w:val="172026"/>
          <w:lang w:eastAsia="zh-CN"/>
        </w:rPr>
        <w:t>由源域受试者</w:t>
      </w:r>
      <w:proofErr w:type="gramEnd"/>
      <w:r>
        <w:rPr>
          <w:b/>
          <w:color w:val="172026"/>
          <w:lang w:eastAsia="zh-CN"/>
        </w:rPr>
        <w:t>估计的参考分布</w:t>
      </w:r>
      <w:r>
        <w:rPr>
          <w:color w:val="172026"/>
          <w:lang w:eastAsia="zh-CN"/>
        </w:rPr>
        <w:t>进行比较。</w:t>
      </w:r>
      <w:r>
        <w:rPr>
          <w:color w:val="172026"/>
          <w:lang w:eastAsia="zh-CN"/>
        </w:rPr>
        <w:t>Jensen–Shannon</w:t>
      </w:r>
      <w:r>
        <w:rPr>
          <w:color w:val="172026"/>
          <w:lang w:eastAsia="zh-CN"/>
        </w:rPr>
        <w:t>差异具有对称性和有界性，而归一化可降低对绝对信号尺度的敏感性。因此，该特征描述的是</w:t>
      </w:r>
      <w:r>
        <w:rPr>
          <w:b/>
          <w:color w:val="172026"/>
          <w:lang w:eastAsia="zh-CN"/>
        </w:rPr>
        <w:t>频谱形状相对</w:t>
      </w:r>
      <w:proofErr w:type="gramStart"/>
      <w:r>
        <w:rPr>
          <w:b/>
          <w:color w:val="172026"/>
          <w:lang w:eastAsia="zh-CN"/>
        </w:rPr>
        <w:t>于源域总体</w:t>
      </w:r>
      <w:proofErr w:type="gramEnd"/>
      <w:r>
        <w:rPr>
          <w:b/>
          <w:color w:val="172026"/>
          <w:lang w:eastAsia="zh-CN"/>
        </w:rPr>
        <w:t>的异常程度</w:t>
      </w:r>
      <w:r>
        <w:rPr>
          <w:color w:val="172026"/>
          <w:lang w:eastAsia="zh-CN"/>
        </w:rPr>
        <w:t>，且不需要任何目标域受试者统计量。</w:t>
      </w:r>
    </w:p>
    <w:p w14:paraId="402977F2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一种可辩护的解释是：</w:t>
      </w:r>
      <w:r>
        <w:rPr>
          <w:b/>
          <w:color w:val="172026"/>
          <w:lang w:eastAsia="zh-CN"/>
        </w:rPr>
        <w:t>情绪相关</w:t>
      </w:r>
      <w:proofErr w:type="gramStart"/>
      <w:r>
        <w:rPr>
          <w:b/>
          <w:color w:val="172026"/>
          <w:lang w:eastAsia="zh-CN"/>
        </w:rPr>
        <w:t>脑状态</w:t>
      </w:r>
      <w:proofErr w:type="gramEnd"/>
      <w:r>
        <w:rPr>
          <w:b/>
          <w:color w:val="172026"/>
          <w:lang w:eastAsia="zh-CN"/>
        </w:rPr>
        <w:t>可能相对于共享频谱参考产生可重复的通道</w:t>
      </w:r>
      <w:r>
        <w:rPr>
          <w:b/>
          <w:color w:val="172026"/>
          <w:lang w:eastAsia="zh-CN"/>
        </w:rPr>
        <w:t>—</w:t>
      </w:r>
      <w:r>
        <w:rPr>
          <w:b/>
          <w:color w:val="172026"/>
          <w:lang w:eastAsia="zh-CN"/>
        </w:rPr>
        <w:t>频带偏离模式，而受试者特异性的绝对功率变化更大。</w:t>
      </w:r>
      <w:r>
        <w:rPr>
          <w:color w:val="172026"/>
          <w:lang w:eastAsia="zh-CN"/>
        </w:rPr>
        <w:t xml:space="preserve"> RJSD</w:t>
      </w:r>
      <w:r>
        <w:rPr>
          <w:color w:val="172026"/>
          <w:lang w:eastAsia="zh-CN"/>
        </w:rPr>
        <w:t>向分类器提供这些偏离模式，而不是仅提供原始幅值。</w:t>
      </w:r>
    </w:p>
    <w:p w14:paraId="11EB4FC4" w14:textId="77777777" w:rsidR="0012632A" w:rsidRDefault="00000000">
      <w:pPr>
        <w:pStyle w:val="3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lang w:eastAsia="zh-CN"/>
        </w:rPr>
        <w:lastRenderedPageBreak/>
        <w:t>重要限制</w:t>
      </w:r>
    </w:p>
    <w:p w14:paraId="0B5FC54F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是不带方向的。较大的数值只能说明某个频谱与参考分布不同，却无法指出哪些频率区间升高或降低。因此，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表示的是偏离强度，本身不能作为具有方向性的生理机制解释。其变化方向、情绪特异性与神经生理意义，仍需通过按类别条件化的频谱比较、扰动实验以及通道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频带稳定性分析加以证明。</w:t>
      </w:r>
    </w:p>
    <w:p w14:paraId="74211687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“RJSD</w:t>
      </w:r>
      <w:r>
        <w:rPr>
          <w:color w:val="172026"/>
          <w:lang w:eastAsia="zh-CN"/>
        </w:rPr>
        <w:t>是当前最有力的研究方向</w:t>
      </w:r>
      <w:r>
        <w:rPr>
          <w:color w:val="172026"/>
          <w:lang w:eastAsia="zh-CN"/>
        </w:rPr>
        <w:t>”</w:t>
      </w:r>
      <w:r>
        <w:rPr>
          <w:color w:val="172026"/>
          <w:lang w:eastAsia="zh-CN"/>
        </w:rPr>
        <w:t>的证据来源</w:t>
      </w:r>
    </w:p>
    <w:p w14:paraId="346A270A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来源：当前实现与实验协议审计</w:t>
      </w:r>
    </w:p>
    <w:p w14:paraId="676876FC" w14:textId="77777777" w:rsidR="0012632A" w:rsidRDefault="00000000">
      <w:pPr>
        <w:spacing w:after="120"/>
      </w:pPr>
      <w:proofErr w:type="spellStart"/>
      <w:r>
        <w:rPr>
          <w:color w:val="172026"/>
        </w:rPr>
        <w:t>数据表：</w:t>
      </w:r>
      <w:proofErr w:type="gramStart"/>
      <w:r>
        <w:rPr>
          <w:color w:val="172026"/>
        </w:rPr>
        <w:t>snapshot.review</w:t>
      </w:r>
      <w:proofErr w:type="gramEnd"/>
      <w:r>
        <w:rPr>
          <w:color w:val="172026"/>
        </w:rPr>
        <w:t>_workstreams</w:t>
      </w:r>
      <w:r>
        <w:rPr>
          <w:color w:val="172026"/>
        </w:rPr>
        <w:t>，</w:t>
      </w:r>
      <w:proofErr w:type="gramStart"/>
      <w:r>
        <w:rPr>
          <w:color w:val="172026"/>
        </w:rPr>
        <w:t>snapshot.headline</w:t>
      </w:r>
      <w:proofErr w:type="gramEnd"/>
      <w:r>
        <w:rPr>
          <w:color w:val="172026"/>
        </w:rPr>
        <w:t>_metrics</w:t>
      </w:r>
      <w:proofErr w:type="spellEnd"/>
    </w:p>
    <w:p w14:paraId="2DA97EE9" w14:textId="77777777" w:rsidR="0012632A" w:rsidRDefault="00000000">
      <w:pPr>
        <w:spacing w:after="120"/>
      </w:pPr>
      <w:r>
        <w:rPr>
          <w:color w:val="172026"/>
        </w:rPr>
        <w:t>审查内容包括当前预处理流程、</w:t>
      </w:r>
      <w:r>
        <w:rPr>
          <w:color w:val="172026"/>
        </w:rPr>
        <w:t>RJSD</w:t>
      </w:r>
      <w:r>
        <w:rPr>
          <w:color w:val="172026"/>
        </w:rPr>
        <w:t>实现、训练协议、配置、</w:t>
      </w:r>
      <w:r>
        <w:rPr>
          <w:color w:val="172026"/>
        </w:rPr>
        <w:t>Notebook</w:t>
      </w:r>
      <w:r>
        <w:rPr>
          <w:color w:val="172026"/>
        </w:rPr>
        <w:t>、缓存清单、已完成运行与测试。</w:t>
      </w:r>
    </w:p>
    <w:p w14:paraId="5A76708F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>SELECT * FROM snapshot.review_workstreams</w:t>
      </w:r>
    </w:p>
    <w:p w14:paraId="0CC8F578" w14:textId="77777777" w:rsidR="0012632A" w:rsidRDefault="00000000">
      <w:pPr>
        <w:keepNext/>
        <w:spacing w:before="160" w:after="120"/>
      </w:pPr>
      <w:r>
        <w:rPr>
          <w:b/>
          <w:color w:val="172026"/>
          <w:sz w:val="24"/>
        </w:rPr>
        <w:t>15</w:t>
      </w:r>
      <w:r>
        <w:rPr>
          <w:b/>
          <w:color w:val="172026"/>
          <w:sz w:val="24"/>
        </w:rPr>
        <w:t>名留出受试者上的目标域平均准确率。论文结果与当前结果采用不同协议，此处仅作为诊断背景展示，并非直接复现实验。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2632A" w14:paraId="6CDECC2C" w14:textId="77777777">
        <w:tc>
          <w:tcPr>
            <w:tcW w:w="3408" w:type="dxa"/>
            <w:shd w:val="clear" w:color="auto" w:fill="F3F6F8"/>
          </w:tcPr>
          <w:p w14:paraId="147DB611" w14:textId="77777777" w:rsidR="0012632A" w:rsidRDefault="00000000">
            <w:r>
              <w:rPr>
                <w:b/>
                <w:color w:val="172026"/>
              </w:rPr>
              <w:t>结果</w:t>
            </w:r>
          </w:p>
        </w:tc>
        <w:tc>
          <w:tcPr>
            <w:tcW w:w="3408" w:type="dxa"/>
            <w:shd w:val="clear" w:color="auto" w:fill="F3F6F8"/>
          </w:tcPr>
          <w:p w14:paraId="35BE69DE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准确率（</w:t>
            </w:r>
            <w:r>
              <w:rPr>
                <w:b/>
                <w:color w:val="172026"/>
              </w:rPr>
              <w:t>%</w:t>
            </w:r>
            <w:r>
              <w:rPr>
                <w:b/>
                <w:color w:val="172026"/>
              </w:rPr>
              <w:t>）</w:t>
            </w:r>
          </w:p>
        </w:tc>
        <w:tc>
          <w:tcPr>
            <w:tcW w:w="3408" w:type="dxa"/>
            <w:shd w:val="clear" w:color="auto" w:fill="F3F6F8"/>
          </w:tcPr>
          <w:p w14:paraId="64F02C42" w14:textId="77777777" w:rsidR="0012632A" w:rsidRDefault="00000000">
            <w:r>
              <w:rPr>
                <w:b/>
                <w:color w:val="172026"/>
              </w:rPr>
              <w:t>证据来源</w:t>
            </w:r>
          </w:p>
        </w:tc>
      </w:tr>
      <w:tr w:rsidR="0012632A" w14:paraId="1FC1A0A0" w14:textId="77777777">
        <w:tc>
          <w:tcPr>
            <w:tcW w:w="3408" w:type="dxa"/>
          </w:tcPr>
          <w:p w14:paraId="3A4B98EA" w14:textId="77777777" w:rsidR="0012632A" w:rsidRDefault="00000000">
            <w:r>
              <w:rPr>
                <w:color w:val="172026"/>
              </w:rPr>
              <w:t>SEED——</w:t>
            </w:r>
            <w:r>
              <w:rPr>
                <w:color w:val="172026"/>
              </w:rPr>
              <w:t>论文完整</w:t>
            </w:r>
            <w:r>
              <w:rPr>
                <w:color w:val="172026"/>
              </w:rPr>
              <w:t>CMRD</w:t>
            </w:r>
          </w:p>
        </w:tc>
        <w:tc>
          <w:tcPr>
            <w:tcW w:w="3408" w:type="dxa"/>
          </w:tcPr>
          <w:p w14:paraId="01361643" w14:textId="77777777" w:rsidR="0012632A" w:rsidRDefault="00000000">
            <w:pPr>
              <w:jc w:val="right"/>
            </w:pPr>
            <w:r>
              <w:rPr>
                <w:color w:val="172026"/>
              </w:rPr>
              <w:t>89.04</w:t>
            </w:r>
          </w:p>
        </w:tc>
        <w:tc>
          <w:tcPr>
            <w:tcW w:w="3408" w:type="dxa"/>
          </w:tcPr>
          <w:p w14:paraId="1300C63C" w14:textId="77777777" w:rsidR="0012632A" w:rsidRDefault="00000000">
            <w:r>
              <w:rPr>
                <w:color w:val="172026"/>
              </w:rPr>
              <w:t>既有论文</w:t>
            </w:r>
          </w:p>
        </w:tc>
      </w:tr>
      <w:tr w:rsidR="0012632A" w14:paraId="41CF2C8C" w14:textId="77777777">
        <w:tc>
          <w:tcPr>
            <w:tcW w:w="3408" w:type="dxa"/>
          </w:tcPr>
          <w:p w14:paraId="623BDB46" w14:textId="77777777" w:rsidR="0012632A" w:rsidRDefault="00000000">
            <w:r>
              <w:rPr>
                <w:color w:val="172026"/>
              </w:rPr>
              <w:t>SEED——</w:t>
            </w:r>
            <w:r>
              <w:rPr>
                <w:color w:val="172026"/>
              </w:rPr>
              <w:t>论文仅</w:t>
            </w:r>
            <w:r>
              <w:rPr>
                <w:color w:val="172026"/>
              </w:rPr>
              <w:t>RD</w:t>
            </w:r>
          </w:p>
        </w:tc>
        <w:tc>
          <w:tcPr>
            <w:tcW w:w="3408" w:type="dxa"/>
          </w:tcPr>
          <w:p w14:paraId="2D57F704" w14:textId="77777777" w:rsidR="0012632A" w:rsidRDefault="00000000">
            <w:pPr>
              <w:jc w:val="right"/>
            </w:pPr>
            <w:r>
              <w:rPr>
                <w:color w:val="172026"/>
              </w:rPr>
              <w:t>73.78</w:t>
            </w:r>
          </w:p>
        </w:tc>
        <w:tc>
          <w:tcPr>
            <w:tcW w:w="3408" w:type="dxa"/>
          </w:tcPr>
          <w:p w14:paraId="22AC29E0" w14:textId="77777777" w:rsidR="0012632A" w:rsidRDefault="00000000">
            <w:r>
              <w:rPr>
                <w:color w:val="172026"/>
              </w:rPr>
              <w:t>既有论文</w:t>
            </w:r>
          </w:p>
        </w:tc>
      </w:tr>
      <w:tr w:rsidR="0012632A" w14:paraId="3B2A78F5" w14:textId="77777777">
        <w:tc>
          <w:tcPr>
            <w:tcW w:w="3408" w:type="dxa"/>
          </w:tcPr>
          <w:p w14:paraId="43ECDD36" w14:textId="77777777" w:rsidR="0012632A" w:rsidRDefault="00000000">
            <w:r>
              <w:rPr>
                <w:color w:val="172026"/>
              </w:rPr>
              <w:t>SEED——</w:t>
            </w:r>
            <w:r>
              <w:rPr>
                <w:color w:val="172026"/>
              </w:rPr>
              <w:t>当前</w:t>
            </w:r>
            <w:r>
              <w:rPr>
                <w:color w:val="172026"/>
              </w:rPr>
              <w:t>RJSD</w:t>
            </w:r>
          </w:p>
        </w:tc>
        <w:tc>
          <w:tcPr>
            <w:tcW w:w="3408" w:type="dxa"/>
          </w:tcPr>
          <w:p w14:paraId="70EF3F19" w14:textId="77777777" w:rsidR="0012632A" w:rsidRDefault="00000000">
            <w:pPr>
              <w:jc w:val="right"/>
            </w:pPr>
            <w:r>
              <w:rPr>
                <w:color w:val="172026"/>
              </w:rPr>
              <w:t>71.41</w:t>
            </w:r>
          </w:p>
        </w:tc>
        <w:tc>
          <w:tcPr>
            <w:tcW w:w="3408" w:type="dxa"/>
          </w:tcPr>
          <w:p w14:paraId="2554A429" w14:textId="77777777" w:rsidR="0012632A" w:rsidRDefault="00000000">
            <w:r>
              <w:rPr>
                <w:color w:val="172026"/>
              </w:rPr>
              <w:t>当前工作区</w:t>
            </w:r>
          </w:p>
        </w:tc>
      </w:tr>
      <w:tr w:rsidR="0012632A" w14:paraId="7C7E573F" w14:textId="77777777">
        <w:tc>
          <w:tcPr>
            <w:tcW w:w="3408" w:type="dxa"/>
          </w:tcPr>
          <w:p w14:paraId="676F3474" w14:textId="77777777" w:rsidR="0012632A" w:rsidRDefault="00000000">
            <w:r>
              <w:rPr>
                <w:color w:val="172026"/>
              </w:rPr>
              <w:t>SEED-IV——</w:t>
            </w:r>
            <w:r>
              <w:rPr>
                <w:color w:val="172026"/>
              </w:rPr>
              <w:t>论文完整</w:t>
            </w:r>
            <w:r>
              <w:rPr>
                <w:color w:val="172026"/>
              </w:rPr>
              <w:t>CMRD</w:t>
            </w:r>
          </w:p>
        </w:tc>
        <w:tc>
          <w:tcPr>
            <w:tcW w:w="3408" w:type="dxa"/>
          </w:tcPr>
          <w:p w14:paraId="303C4419" w14:textId="77777777" w:rsidR="0012632A" w:rsidRDefault="00000000">
            <w:pPr>
              <w:jc w:val="right"/>
            </w:pPr>
            <w:r>
              <w:rPr>
                <w:color w:val="172026"/>
              </w:rPr>
              <w:t>90</w:t>
            </w:r>
          </w:p>
        </w:tc>
        <w:tc>
          <w:tcPr>
            <w:tcW w:w="3408" w:type="dxa"/>
          </w:tcPr>
          <w:p w14:paraId="130D3386" w14:textId="77777777" w:rsidR="0012632A" w:rsidRDefault="00000000">
            <w:r>
              <w:rPr>
                <w:color w:val="172026"/>
              </w:rPr>
              <w:t>既有论文</w:t>
            </w:r>
          </w:p>
        </w:tc>
      </w:tr>
      <w:tr w:rsidR="0012632A" w14:paraId="76B3B5FC" w14:textId="77777777">
        <w:tc>
          <w:tcPr>
            <w:tcW w:w="3408" w:type="dxa"/>
          </w:tcPr>
          <w:p w14:paraId="15E5F53D" w14:textId="77777777" w:rsidR="0012632A" w:rsidRDefault="00000000">
            <w:r>
              <w:rPr>
                <w:color w:val="172026"/>
              </w:rPr>
              <w:t>SEED-IV——</w:t>
            </w:r>
            <w:r>
              <w:rPr>
                <w:color w:val="172026"/>
              </w:rPr>
              <w:t>论文仅</w:t>
            </w:r>
            <w:r>
              <w:rPr>
                <w:color w:val="172026"/>
              </w:rPr>
              <w:t>RD</w:t>
            </w:r>
          </w:p>
        </w:tc>
        <w:tc>
          <w:tcPr>
            <w:tcW w:w="3408" w:type="dxa"/>
          </w:tcPr>
          <w:p w14:paraId="31FDE79F" w14:textId="77777777" w:rsidR="0012632A" w:rsidRDefault="00000000">
            <w:pPr>
              <w:jc w:val="right"/>
            </w:pPr>
            <w:r>
              <w:rPr>
                <w:color w:val="172026"/>
              </w:rPr>
              <w:t>87.22</w:t>
            </w:r>
          </w:p>
        </w:tc>
        <w:tc>
          <w:tcPr>
            <w:tcW w:w="3408" w:type="dxa"/>
          </w:tcPr>
          <w:p w14:paraId="74AB9D05" w14:textId="77777777" w:rsidR="0012632A" w:rsidRDefault="00000000">
            <w:r>
              <w:rPr>
                <w:color w:val="172026"/>
              </w:rPr>
              <w:t>既有论文</w:t>
            </w:r>
          </w:p>
        </w:tc>
      </w:tr>
      <w:tr w:rsidR="0012632A" w14:paraId="58197926" w14:textId="77777777">
        <w:tc>
          <w:tcPr>
            <w:tcW w:w="3408" w:type="dxa"/>
          </w:tcPr>
          <w:p w14:paraId="67597769" w14:textId="77777777" w:rsidR="0012632A" w:rsidRDefault="00000000">
            <w:r>
              <w:rPr>
                <w:color w:val="172026"/>
              </w:rPr>
              <w:t>SEED-IV——</w:t>
            </w:r>
            <w:r>
              <w:rPr>
                <w:color w:val="172026"/>
              </w:rPr>
              <w:t>当前</w:t>
            </w:r>
            <w:r>
              <w:rPr>
                <w:color w:val="172026"/>
              </w:rPr>
              <w:t>RJSD</w:t>
            </w:r>
          </w:p>
        </w:tc>
        <w:tc>
          <w:tcPr>
            <w:tcW w:w="3408" w:type="dxa"/>
          </w:tcPr>
          <w:p w14:paraId="6E46E284" w14:textId="77777777" w:rsidR="0012632A" w:rsidRDefault="00000000">
            <w:pPr>
              <w:jc w:val="right"/>
            </w:pPr>
            <w:r>
              <w:rPr>
                <w:color w:val="172026"/>
              </w:rPr>
              <w:t>87.96</w:t>
            </w:r>
          </w:p>
        </w:tc>
        <w:tc>
          <w:tcPr>
            <w:tcW w:w="3408" w:type="dxa"/>
          </w:tcPr>
          <w:p w14:paraId="306CC6F5" w14:textId="77777777" w:rsidR="0012632A" w:rsidRDefault="00000000">
            <w:r>
              <w:rPr>
                <w:color w:val="172026"/>
              </w:rPr>
              <w:t>当前工作区</w:t>
            </w:r>
          </w:p>
        </w:tc>
      </w:tr>
    </w:tbl>
    <w:p w14:paraId="64497FF8" w14:textId="77777777" w:rsidR="0012632A" w:rsidRDefault="0012632A"/>
    <w:p w14:paraId="72BF2CC6" w14:textId="77777777" w:rsidR="0012632A" w:rsidRDefault="00000000">
      <w:pPr>
        <w:spacing w:after="120"/>
      </w:pPr>
      <w:r>
        <w:rPr>
          <w:color w:val="52616B"/>
          <w:sz w:val="18"/>
        </w:rPr>
        <w:t>来源：论文与当前运行结果的综合证据</w:t>
      </w:r>
      <w:r>
        <w:rPr>
          <w:color w:val="52616B"/>
          <w:sz w:val="18"/>
        </w:rPr>
        <w:t xml:space="preserve"> · </w:t>
      </w:r>
      <w:r>
        <w:rPr>
          <w:color w:val="52616B"/>
          <w:sz w:val="18"/>
        </w:rPr>
        <w:t>数据表：</w:t>
      </w:r>
      <w:r>
        <w:rPr>
          <w:color w:val="52616B"/>
          <w:sz w:val="18"/>
        </w:rPr>
        <w:t>snapshot.accuracy_results</w:t>
      </w:r>
      <w:r>
        <w:rPr>
          <w:color w:val="52616B"/>
          <w:sz w:val="18"/>
        </w:rPr>
        <w:t>，</w:t>
      </w:r>
      <w:r>
        <w:rPr>
          <w:color w:val="52616B"/>
          <w:sz w:val="18"/>
        </w:rPr>
        <w:t xml:space="preserve">snapshot.headline_metrics · </w:t>
      </w:r>
      <w:r>
        <w:rPr>
          <w:color w:val="52616B"/>
          <w:sz w:val="18"/>
        </w:rPr>
        <w:t>已审阅的静态快照，综合论文表</w:t>
      </w:r>
      <w:r>
        <w:rPr>
          <w:color w:val="52616B"/>
          <w:sz w:val="18"/>
        </w:rPr>
        <w:t>2—4</w:t>
      </w:r>
      <w:r>
        <w:rPr>
          <w:color w:val="52616B"/>
          <w:sz w:val="18"/>
        </w:rPr>
        <w:t>与当前完整的</w:t>
      </w:r>
      <w:r>
        <w:rPr>
          <w:color w:val="52616B"/>
          <w:sz w:val="18"/>
        </w:rPr>
        <w:t>LOSO</w:t>
      </w:r>
      <w:r>
        <w:rPr>
          <w:color w:val="52616B"/>
          <w:sz w:val="18"/>
        </w:rPr>
        <w:t>汇总；由于实验协议不同，相关比较仅用于诊断分析。</w:t>
      </w:r>
    </w:p>
    <w:p w14:paraId="380F8C75" w14:textId="77777777" w:rsidR="0012632A" w:rsidRDefault="00000000">
      <w:pPr>
        <w:pStyle w:val="2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sz w:val="22"/>
          <w:lang w:eastAsia="zh-CN"/>
        </w:rPr>
        <w:t>以</w:t>
      </w:r>
      <w:r>
        <w:rPr>
          <w:rFonts w:ascii="Arial" w:eastAsia="Noto Sans CJK SC" w:hAnsi="Arial"/>
          <w:color w:val="172026"/>
          <w:sz w:val="22"/>
          <w:lang w:eastAsia="zh-CN"/>
        </w:rPr>
        <w:t>RJSD</w:t>
      </w:r>
      <w:r>
        <w:rPr>
          <w:rFonts w:ascii="Arial" w:eastAsia="Noto Sans CJK SC" w:hAnsi="Arial"/>
          <w:color w:val="172026"/>
          <w:sz w:val="22"/>
          <w:lang w:eastAsia="zh-CN"/>
        </w:rPr>
        <w:t>为核心的修订工作流</w:t>
      </w:r>
    </w:p>
    <w:p w14:paraId="478C3E58" w14:textId="77777777" w:rsidR="0012632A" w:rsidRDefault="00000000">
      <w:pPr>
        <w:spacing w:after="120"/>
      </w:pPr>
      <w:r>
        <w:rPr>
          <w:color w:val="172026"/>
        </w:rPr>
        <w:t>“</w:t>
      </w:r>
      <w:proofErr w:type="spellStart"/>
      <w:r>
        <w:rPr>
          <w:color w:val="172026"/>
        </w:rPr>
        <w:t>以</w:t>
      </w:r>
      <w:r>
        <w:rPr>
          <w:color w:val="172026"/>
        </w:rPr>
        <w:t>RJSD</w:t>
      </w:r>
      <w:proofErr w:type="gramStart"/>
      <w:r>
        <w:rPr>
          <w:color w:val="172026"/>
        </w:rPr>
        <w:t>为核心的修订工作流</w:t>
      </w:r>
      <w:r>
        <w:rPr>
          <w:color w:val="172026"/>
        </w:rPr>
        <w:t>”</w:t>
      </w:r>
      <w:r>
        <w:rPr>
          <w:color w:val="172026"/>
        </w:rPr>
        <w:t>的证据来源</w:t>
      </w:r>
      <w:proofErr w:type="spellEnd"/>
      <w:proofErr w:type="gramEnd"/>
    </w:p>
    <w:p w14:paraId="6A4087A3" w14:textId="77777777" w:rsidR="0012632A" w:rsidRDefault="00000000">
      <w:pPr>
        <w:spacing w:after="120"/>
      </w:pPr>
      <w:r>
        <w:rPr>
          <w:b/>
          <w:color w:val="172026"/>
        </w:rPr>
        <w:t>来源：当前实现与实验协议审计</w:t>
      </w:r>
    </w:p>
    <w:p w14:paraId="48A077F8" w14:textId="77777777" w:rsidR="0012632A" w:rsidRDefault="00000000">
      <w:pPr>
        <w:spacing w:after="120"/>
      </w:pPr>
      <w:r>
        <w:rPr>
          <w:color w:val="172026"/>
        </w:rPr>
        <w:t>数据表：</w:t>
      </w:r>
      <w:r>
        <w:rPr>
          <w:color w:val="172026"/>
        </w:rPr>
        <w:t>snapshot.review_workstreams</w:t>
      </w:r>
      <w:r>
        <w:rPr>
          <w:color w:val="172026"/>
        </w:rPr>
        <w:t>，</w:t>
      </w:r>
      <w:r>
        <w:rPr>
          <w:color w:val="172026"/>
        </w:rPr>
        <w:t>snapshot.headline_metrics</w:t>
      </w:r>
    </w:p>
    <w:p w14:paraId="4F273351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审查内容包括当前预处理流程、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实现、训练协议、配置、</w:t>
      </w:r>
      <w:r>
        <w:rPr>
          <w:color w:val="172026"/>
          <w:lang w:eastAsia="zh-CN"/>
        </w:rPr>
        <w:t>Notebook</w:t>
      </w:r>
      <w:r>
        <w:rPr>
          <w:color w:val="172026"/>
          <w:lang w:eastAsia="zh-CN"/>
        </w:rPr>
        <w:t>、缓存清单、已完成运行与测试。</w:t>
      </w:r>
    </w:p>
    <w:p w14:paraId="2DE89C8B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 xml:space="preserve">SELECT * FROM </w:t>
      </w:r>
      <w:proofErr w:type="spellStart"/>
      <w:proofErr w:type="gramStart"/>
      <w:r>
        <w:rPr>
          <w:rFonts w:ascii="Courier New" w:hAnsi="Courier New"/>
          <w:color w:val="172026"/>
        </w:rPr>
        <w:t>snapshot.review</w:t>
      </w:r>
      <w:proofErr w:type="gramEnd"/>
      <w:r>
        <w:rPr>
          <w:rFonts w:ascii="Courier New" w:hAnsi="Courier New"/>
          <w:color w:val="172026"/>
        </w:rPr>
        <w:t>_workstreams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2632A" w14:paraId="409664EE" w14:textId="77777777">
        <w:trPr>
          <w:cantSplit/>
          <w:tblHeader/>
        </w:trPr>
        <w:tc>
          <w:tcPr>
            <w:tcW w:w="2045" w:type="dxa"/>
            <w:shd w:val="clear" w:color="auto" w:fill="F3F6F8"/>
          </w:tcPr>
          <w:p w14:paraId="4FCA4C79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优先级</w:t>
            </w:r>
          </w:p>
        </w:tc>
        <w:tc>
          <w:tcPr>
            <w:tcW w:w="2045" w:type="dxa"/>
            <w:shd w:val="clear" w:color="auto" w:fill="F3F6F8"/>
          </w:tcPr>
          <w:p w14:paraId="1EE49ED7" w14:textId="77777777" w:rsidR="0012632A" w:rsidRDefault="00000000">
            <w:r>
              <w:rPr>
                <w:b/>
                <w:color w:val="172026"/>
              </w:rPr>
              <w:t>工作流</w:t>
            </w:r>
          </w:p>
        </w:tc>
        <w:tc>
          <w:tcPr>
            <w:tcW w:w="2045" w:type="dxa"/>
            <w:shd w:val="clear" w:color="auto" w:fill="F3F6F8"/>
          </w:tcPr>
          <w:p w14:paraId="43AE72A0" w14:textId="77777777" w:rsidR="0012632A" w:rsidRDefault="00000000">
            <w:r>
              <w:rPr>
                <w:b/>
                <w:color w:val="172026"/>
              </w:rPr>
              <w:t>状态</w:t>
            </w:r>
          </w:p>
        </w:tc>
        <w:tc>
          <w:tcPr>
            <w:tcW w:w="2045" w:type="dxa"/>
            <w:shd w:val="clear" w:color="auto" w:fill="F3F6F8"/>
          </w:tcPr>
          <w:p w14:paraId="167039C5" w14:textId="77777777" w:rsidR="0012632A" w:rsidRDefault="00000000">
            <w:r>
              <w:rPr>
                <w:b/>
                <w:color w:val="172026"/>
              </w:rPr>
              <w:t>当前证据</w:t>
            </w:r>
          </w:p>
        </w:tc>
        <w:tc>
          <w:tcPr>
            <w:tcW w:w="2045" w:type="dxa"/>
            <w:shd w:val="clear" w:color="auto" w:fill="F3F6F8"/>
          </w:tcPr>
          <w:p w14:paraId="6A6505A4" w14:textId="77777777" w:rsidR="0012632A" w:rsidRDefault="00000000">
            <w:r>
              <w:rPr>
                <w:b/>
                <w:color w:val="172026"/>
              </w:rPr>
              <w:t>验收门槛</w:t>
            </w:r>
          </w:p>
        </w:tc>
      </w:tr>
      <w:tr w:rsidR="0012632A" w14:paraId="5E76E016" w14:textId="77777777">
        <w:trPr>
          <w:cantSplit/>
        </w:trPr>
        <w:tc>
          <w:tcPr>
            <w:tcW w:w="2045" w:type="dxa"/>
          </w:tcPr>
          <w:p w14:paraId="64AADE11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1</w:t>
            </w:r>
          </w:p>
        </w:tc>
        <w:tc>
          <w:tcPr>
            <w:tcW w:w="2045" w:type="dxa"/>
          </w:tcPr>
          <w:p w14:paraId="0A1629B1" w14:textId="77777777" w:rsidR="0012632A" w:rsidRDefault="00000000">
            <w:r>
              <w:rPr>
                <w:color w:val="172026"/>
              </w:rPr>
              <w:t>严格无目标域协议</w:t>
            </w:r>
          </w:p>
        </w:tc>
        <w:tc>
          <w:tcPr>
            <w:tcW w:w="2045" w:type="dxa"/>
          </w:tcPr>
          <w:p w14:paraId="0F4A13EA" w14:textId="77777777" w:rsidR="0012632A" w:rsidRDefault="00000000">
            <w:r>
              <w:rPr>
                <w:color w:val="172026"/>
              </w:rPr>
              <w:t>有风险</w:t>
            </w:r>
          </w:p>
        </w:tc>
        <w:tc>
          <w:tcPr>
            <w:tcW w:w="2045" w:type="dxa"/>
          </w:tcPr>
          <w:p w14:paraId="27EABCB8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已有仅源域的</w:t>
            </w:r>
            <w:proofErr w:type="gramStart"/>
            <w:r>
              <w:rPr>
                <w:color w:val="172026"/>
                <w:lang w:eastAsia="zh-CN"/>
              </w:rPr>
              <w:t>折级统计</w:t>
            </w:r>
            <w:proofErr w:type="gramEnd"/>
            <w:r>
              <w:rPr>
                <w:color w:val="172026"/>
                <w:lang w:eastAsia="zh-CN"/>
              </w:rPr>
              <w:t>，但正式运行每</w:t>
            </w:r>
            <w:r>
              <w:rPr>
                <w:color w:val="172026"/>
                <w:lang w:eastAsia="zh-CN"/>
              </w:rPr>
              <w:t>10</w:t>
            </w:r>
            <w:r>
              <w:rPr>
                <w:color w:val="172026"/>
                <w:lang w:eastAsia="zh-CN"/>
              </w:rPr>
              <w:t>个</w:t>
            </w:r>
            <w:r>
              <w:rPr>
                <w:color w:val="172026"/>
                <w:lang w:eastAsia="zh-CN"/>
              </w:rPr>
              <w:t>epoch</w:t>
            </w:r>
            <w:r>
              <w:rPr>
                <w:color w:val="172026"/>
                <w:lang w:eastAsia="zh-CN"/>
              </w:rPr>
              <w:t>监控一次目标域。</w:t>
            </w:r>
          </w:p>
        </w:tc>
        <w:tc>
          <w:tcPr>
            <w:tcW w:w="2045" w:type="dxa"/>
          </w:tcPr>
          <w:p w14:paraId="7356A7F9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在最终一次锁定评估前，目标</w:t>
            </w:r>
            <w:proofErr w:type="gramStart"/>
            <w:r>
              <w:rPr>
                <w:color w:val="172026"/>
                <w:lang w:eastAsia="zh-CN"/>
              </w:rPr>
              <w:t>域必须</w:t>
            </w:r>
            <w:proofErr w:type="gramEnd"/>
            <w:r>
              <w:rPr>
                <w:color w:val="172026"/>
                <w:lang w:eastAsia="zh-CN"/>
              </w:rPr>
              <w:t>不可访问。</w:t>
            </w:r>
          </w:p>
        </w:tc>
      </w:tr>
      <w:tr w:rsidR="0012632A" w14:paraId="379F2F25" w14:textId="77777777">
        <w:trPr>
          <w:cantSplit/>
        </w:trPr>
        <w:tc>
          <w:tcPr>
            <w:tcW w:w="2045" w:type="dxa"/>
          </w:tcPr>
          <w:p w14:paraId="4B6825B9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lastRenderedPageBreak/>
              <w:t>3</w:t>
            </w:r>
          </w:p>
        </w:tc>
        <w:tc>
          <w:tcPr>
            <w:tcW w:w="2045" w:type="dxa"/>
          </w:tcPr>
          <w:p w14:paraId="757BF907" w14:textId="77777777" w:rsidR="0012632A" w:rsidRDefault="00000000">
            <w:r>
              <w:rPr>
                <w:color w:val="172026"/>
              </w:rPr>
              <w:t>窗口长度分析</w:t>
            </w:r>
          </w:p>
        </w:tc>
        <w:tc>
          <w:tcPr>
            <w:tcW w:w="2045" w:type="dxa"/>
          </w:tcPr>
          <w:p w14:paraId="300D850B" w14:textId="77777777" w:rsidR="0012632A" w:rsidRDefault="00000000">
            <w:r>
              <w:rPr>
                <w:color w:val="172026"/>
              </w:rPr>
              <w:t>部分完成</w:t>
            </w:r>
          </w:p>
        </w:tc>
        <w:tc>
          <w:tcPr>
            <w:tcW w:w="2045" w:type="dxa"/>
          </w:tcPr>
          <w:p w14:paraId="11B5C872" w14:textId="6A4F5EB4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已有完整的</w:t>
            </w:r>
            <w:r>
              <w:rPr>
                <w:color w:val="172026"/>
                <w:lang w:eastAsia="zh-CN"/>
              </w:rPr>
              <w:t>1</w:t>
            </w:r>
            <w:r>
              <w:rPr>
                <w:color w:val="172026"/>
                <w:lang w:eastAsia="zh-CN"/>
              </w:rPr>
              <w:t>秒</w:t>
            </w:r>
            <w:r w:rsidR="00812893">
              <w:rPr>
                <w:rFonts w:eastAsia="宋体" w:hint="eastAsia"/>
                <w:color w:val="172026"/>
                <w:lang w:eastAsia="zh-CN"/>
              </w:rPr>
              <w:t xml:space="preserve"> </w:t>
            </w:r>
            <w:r w:rsidR="00812893">
              <w:rPr>
                <w:rFonts w:eastAsia="宋体" w:hint="eastAsia"/>
                <w:color w:val="172026"/>
                <w:lang w:eastAsia="zh-CN"/>
              </w:rPr>
              <w:t>步长</w:t>
            </w:r>
            <w:r w:rsidR="00812893">
              <w:rPr>
                <w:rFonts w:eastAsia="宋体" w:hint="eastAsia"/>
                <w:color w:val="172026"/>
                <w:lang w:eastAsia="zh-CN"/>
              </w:rPr>
              <w:t>0.5</w:t>
            </w:r>
            <w:r w:rsidR="00812893">
              <w:rPr>
                <w:rFonts w:eastAsia="宋体" w:hint="eastAsia"/>
                <w:color w:val="172026"/>
                <w:lang w:eastAsia="zh-CN"/>
              </w:rPr>
              <w:t>秒</w:t>
            </w:r>
            <w:r>
              <w:rPr>
                <w:color w:val="172026"/>
                <w:lang w:eastAsia="zh-CN"/>
              </w:rPr>
              <w:t>和</w:t>
            </w:r>
            <w:r>
              <w:rPr>
                <w:color w:val="172026"/>
                <w:lang w:eastAsia="zh-CN"/>
              </w:rPr>
              <w:t>4</w:t>
            </w:r>
            <w:r>
              <w:rPr>
                <w:color w:val="172026"/>
                <w:lang w:eastAsia="zh-CN"/>
              </w:rPr>
              <w:t>秒</w:t>
            </w:r>
            <w:r w:rsidR="00812893">
              <w:rPr>
                <w:rFonts w:ascii="宋体" w:eastAsia="宋体" w:hAnsi="宋体" w:cs="PMingLiU" w:hint="eastAsia"/>
                <w:color w:val="172026"/>
                <w:lang w:eastAsia="zh-CN"/>
              </w:rPr>
              <w:t>步长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1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秒</w:t>
            </w:r>
            <w:r>
              <w:rPr>
                <w:color w:val="172026"/>
                <w:lang w:eastAsia="zh-CN"/>
              </w:rPr>
              <w:t>缓存；</w:t>
            </w:r>
            <w:r w:rsidR="00812893">
              <w:rPr>
                <w:color w:val="172026"/>
                <w:lang w:eastAsia="zh-CN"/>
              </w:rPr>
              <w:t xml:space="preserve"> </w:t>
            </w:r>
            <w:r>
              <w:rPr>
                <w:color w:val="172026"/>
                <w:lang w:eastAsia="zh-CN"/>
              </w:rPr>
              <w:t>4</w:t>
            </w:r>
            <w:r>
              <w:rPr>
                <w:color w:val="172026"/>
                <w:lang w:eastAsia="zh-CN"/>
              </w:rPr>
              <w:t>秒结果仅为不完整的诊断结果。</w:t>
            </w:r>
          </w:p>
        </w:tc>
        <w:tc>
          <w:tcPr>
            <w:tcW w:w="2045" w:type="dxa"/>
          </w:tcPr>
          <w:p w14:paraId="05D781E7" w14:textId="4B7AFEC8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形成受控的</w:t>
            </w:r>
            <w:r>
              <w:rPr>
                <w:color w:val="172026"/>
                <w:lang w:eastAsia="zh-CN"/>
              </w:rPr>
              <w:t>1</w:t>
            </w:r>
            <w:r>
              <w:rPr>
                <w:color w:val="172026"/>
                <w:lang w:eastAsia="zh-CN"/>
              </w:rPr>
              <w:t>秒</w:t>
            </w:r>
            <w:r w:rsidR="00812893">
              <w:rPr>
                <w:rFonts w:ascii="宋体" w:eastAsia="宋体" w:hAnsi="宋体" w:cs="PMingLiU" w:hint="eastAsia"/>
                <w:color w:val="172026"/>
                <w:lang w:eastAsia="zh-CN"/>
              </w:rPr>
              <w:t>步长为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1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秒的无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overlap</w:t>
            </w:r>
            <w:r w:rsidR="00812893">
              <w:rPr>
                <w:rFonts w:ascii="PMingLiU" w:eastAsia="宋体" w:hAnsi="PMingLiU" w:cs="PMingLiU" w:hint="eastAsia"/>
                <w:color w:val="172026"/>
                <w:lang w:eastAsia="zh-CN"/>
              </w:rPr>
              <w:t>的</w:t>
            </w:r>
            <w:r>
              <w:rPr>
                <w:color w:val="172026"/>
                <w:lang w:eastAsia="zh-CN"/>
              </w:rPr>
              <w:t xml:space="preserve"> RJSD</w:t>
            </w:r>
            <w:r>
              <w:rPr>
                <w:color w:val="172026"/>
                <w:lang w:eastAsia="zh-CN"/>
              </w:rPr>
              <w:t>实验矩阵。</w:t>
            </w:r>
          </w:p>
        </w:tc>
      </w:tr>
      <w:tr w:rsidR="0012632A" w14:paraId="46EBDBBF" w14:textId="77777777">
        <w:trPr>
          <w:cantSplit/>
        </w:trPr>
        <w:tc>
          <w:tcPr>
            <w:tcW w:w="2045" w:type="dxa"/>
          </w:tcPr>
          <w:p w14:paraId="70E06911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4</w:t>
            </w:r>
          </w:p>
        </w:tc>
        <w:tc>
          <w:tcPr>
            <w:tcW w:w="2045" w:type="dxa"/>
          </w:tcPr>
          <w:p w14:paraId="6C2BAE14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RJSD</w:t>
            </w:r>
            <w:r>
              <w:rPr>
                <w:color w:val="172026"/>
                <w:lang w:eastAsia="zh-CN"/>
              </w:rPr>
              <w:t>机制与稳定性</w:t>
            </w:r>
          </w:p>
        </w:tc>
        <w:tc>
          <w:tcPr>
            <w:tcW w:w="2045" w:type="dxa"/>
          </w:tcPr>
          <w:p w14:paraId="62C22DAC" w14:textId="77777777" w:rsidR="0012632A" w:rsidRDefault="00000000">
            <w:proofErr w:type="spellStart"/>
            <w:r>
              <w:rPr>
                <w:color w:val="172026"/>
              </w:rPr>
              <w:t>缺失</w:t>
            </w:r>
            <w:proofErr w:type="spellEnd"/>
          </w:p>
        </w:tc>
        <w:tc>
          <w:tcPr>
            <w:tcW w:w="2045" w:type="dxa"/>
          </w:tcPr>
          <w:p w14:paraId="4E5F1BCA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缺少受试者不变性、类别可分性或参考分布敏感性的直接证据。</w:t>
            </w:r>
          </w:p>
        </w:tc>
        <w:tc>
          <w:tcPr>
            <w:tcW w:w="2045" w:type="dxa"/>
          </w:tcPr>
          <w:p w14:paraId="31B9FB56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报告方差比、受试者识别探针、可分性和配对统计。</w:t>
            </w:r>
          </w:p>
        </w:tc>
      </w:tr>
      <w:tr w:rsidR="0012632A" w14:paraId="5BEB84A0" w14:textId="77777777">
        <w:trPr>
          <w:cantSplit/>
        </w:trPr>
        <w:tc>
          <w:tcPr>
            <w:tcW w:w="2045" w:type="dxa"/>
          </w:tcPr>
          <w:p w14:paraId="615A0F7E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5</w:t>
            </w:r>
          </w:p>
        </w:tc>
        <w:tc>
          <w:tcPr>
            <w:tcW w:w="2045" w:type="dxa"/>
          </w:tcPr>
          <w:p w14:paraId="57113E32" w14:textId="77777777" w:rsidR="0012632A" w:rsidRDefault="00000000">
            <w:r>
              <w:rPr>
                <w:color w:val="172026"/>
              </w:rPr>
              <w:t>特征与骨干网络</w:t>
            </w:r>
          </w:p>
        </w:tc>
        <w:tc>
          <w:tcPr>
            <w:tcW w:w="2045" w:type="dxa"/>
          </w:tcPr>
          <w:p w14:paraId="4B8BF3CF" w14:textId="77777777" w:rsidR="0012632A" w:rsidRDefault="00000000">
            <w:r>
              <w:rPr>
                <w:color w:val="172026"/>
              </w:rPr>
              <w:t>部分完成</w:t>
            </w:r>
          </w:p>
        </w:tc>
        <w:tc>
          <w:tcPr>
            <w:tcW w:w="2045" w:type="dxa"/>
          </w:tcPr>
          <w:p w14:paraId="53151867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已有基础模型与分层模型，但缺少冻结条件下的受控</w:t>
            </w:r>
            <w:r>
              <w:rPr>
                <w:color w:val="172026"/>
                <w:lang w:eastAsia="zh-CN"/>
              </w:rPr>
              <w:t>RJSD</w:t>
            </w:r>
            <w:r>
              <w:rPr>
                <w:color w:val="172026"/>
                <w:lang w:eastAsia="zh-CN"/>
              </w:rPr>
              <w:t>实验矩阵。</w:t>
            </w:r>
          </w:p>
        </w:tc>
        <w:tc>
          <w:tcPr>
            <w:tcW w:w="2045" w:type="dxa"/>
          </w:tcPr>
          <w:p w14:paraId="6B55F6D7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在完全相同的</w:t>
            </w:r>
            <w:r>
              <w:rPr>
                <w:color w:val="172026"/>
                <w:lang w:eastAsia="zh-CN"/>
              </w:rPr>
              <w:t>RJSD</w:t>
            </w:r>
            <w:r>
              <w:rPr>
                <w:color w:val="172026"/>
                <w:lang w:eastAsia="zh-CN"/>
              </w:rPr>
              <w:t>输入下比较简单分类器和两种骨干网络。</w:t>
            </w:r>
          </w:p>
        </w:tc>
      </w:tr>
      <w:tr w:rsidR="0012632A" w14:paraId="585C8CBF" w14:textId="77777777">
        <w:trPr>
          <w:cantSplit/>
        </w:trPr>
        <w:tc>
          <w:tcPr>
            <w:tcW w:w="2045" w:type="dxa"/>
          </w:tcPr>
          <w:p w14:paraId="4E59CDBC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8</w:t>
            </w:r>
          </w:p>
        </w:tc>
        <w:tc>
          <w:tcPr>
            <w:tcW w:w="2045" w:type="dxa"/>
          </w:tcPr>
          <w:p w14:paraId="66367F6F" w14:textId="77777777" w:rsidR="0012632A" w:rsidRDefault="00000000">
            <w:r>
              <w:rPr>
                <w:color w:val="172026"/>
              </w:rPr>
              <w:t>神经生理学解释</w:t>
            </w:r>
          </w:p>
        </w:tc>
        <w:tc>
          <w:tcPr>
            <w:tcW w:w="2045" w:type="dxa"/>
          </w:tcPr>
          <w:p w14:paraId="53C3B2DE" w14:textId="77777777" w:rsidR="0012632A" w:rsidRDefault="00000000">
            <w:r>
              <w:rPr>
                <w:color w:val="172026"/>
              </w:rPr>
              <w:t>初步阶段</w:t>
            </w:r>
          </w:p>
        </w:tc>
        <w:tc>
          <w:tcPr>
            <w:tcW w:w="2045" w:type="dxa"/>
          </w:tcPr>
          <w:p w14:paraId="15B1DDEB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仅有</w:t>
            </w:r>
            <w:proofErr w:type="gramStart"/>
            <w:r>
              <w:rPr>
                <w:color w:val="172026"/>
                <w:lang w:eastAsia="zh-CN"/>
              </w:rPr>
              <w:t>有限的池化注意力</w:t>
            </w:r>
            <w:proofErr w:type="gramEnd"/>
            <w:r>
              <w:rPr>
                <w:color w:val="172026"/>
                <w:lang w:eastAsia="zh-CN"/>
              </w:rPr>
              <w:t>输出，缺少带符号频谱分析与因果稳健性分析。</w:t>
            </w:r>
          </w:p>
        </w:tc>
        <w:tc>
          <w:tcPr>
            <w:tcW w:w="2045" w:type="dxa"/>
          </w:tcPr>
          <w:p w14:paraId="639B5018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提供仅</w:t>
            </w:r>
            <w:proofErr w:type="gramStart"/>
            <w:r>
              <w:rPr>
                <w:color w:val="172026"/>
                <w:lang w:eastAsia="zh-CN"/>
              </w:rPr>
              <w:t>基于源域</w:t>
            </w:r>
            <w:proofErr w:type="gramEnd"/>
            <w:r>
              <w:rPr>
                <w:color w:val="172026"/>
                <w:lang w:eastAsia="zh-CN"/>
              </w:rPr>
              <w:t>、按类别条件化的频谱证据与遮挡实验。</w:t>
            </w:r>
          </w:p>
        </w:tc>
      </w:tr>
      <w:tr w:rsidR="0012632A" w14:paraId="258D5D6C" w14:textId="77777777">
        <w:trPr>
          <w:cantSplit/>
        </w:trPr>
        <w:tc>
          <w:tcPr>
            <w:tcW w:w="2045" w:type="dxa"/>
          </w:tcPr>
          <w:p w14:paraId="71906808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9</w:t>
            </w:r>
          </w:p>
        </w:tc>
        <w:tc>
          <w:tcPr>
            <w:tcW w:w="2045" w:type="dxa"/>
          </w:tcPr>
          <w:p w14:paraId="4BF3E348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RJSD</w:t>
            </w:r>
            <w:r>
              <w:rPr>
                <w:color w:val="172026"/>
                <w:lang w:eastAsia="zh-CN"/>
              </w:rPr>
              <w:t>优先的论文叙事</w:t>
            </w:r>
          </w:p>
        </w:tc>
        <w:tc>
          <w:tcPr>
            <w:tcW w:w="2045" w:type="dxa"/>
          </w:tcPr>
          <w:p w14:paraId="66631C0B" w14:textId="77777777" w:rsidR="0012632A" w:rsidRDefault="00000000">
            <w:proofErr w:type="spellStart"/>
            <w:r>
              <w:rPr>
                <w:color w:val="172026"/>
              </w:rPr>
              <w:t>尚未开始</w:t>
            </w:r>
            <w:proofErr w:type="spellEnd"/>
          </w:p>
        </w:tc>
        <w:tc>
          <w:tcPr>
            <w:tcW w:w="2045" w:type="dxa"/>
          </w:tcPr>
          <w:p w14:paraId="0337B881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已投稿论文及标题仍以</w:t>
            </w:r>
            <w:r>
              <w:rPr>
                <w:color w:val="172026"/>
                <w:lang w:eastAsia="zh-CN"/>
              </w:rPr>
              <w:t>CMRD</w:t>
            </w:r>
            <w:r>
              <w:rPr>
                <w:color w:val="172026"/>
                <w:lang w:eastAsia="zh-CN"/>
              </w:rPr>
              <w:t>置信度调制为中心。</w:t>
            </w:r>
          </w:p>
        </w:tc>
        <w:tc>
          <w:tcPr>
            <w:tcW w:w="2045" w:type="dxa"/>
          </w:tcPr>
          <w:p w14:paraId="0BADCC90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形成以</w:t>
            </w:r>
            <w:r>
              <w:rPr>
                <w:color w:val="172026"/>
                <w:lang w:eastAsia="zh-CN"/>
              </w:rPr>
              <w:t>RJSD</w:t>
            </w:r>
            <w:r>
              <w:rPr>
                <w:color w:val="172026"/>
                <w:lang w:eastAsia="zh-CN"/>
              </w:rPr>
              <w:t>为中心的标题、贡献、术语、局限性与消融实验。</w:t>
            </w:r>
          </w:p>
        </w:tc>
      </w:tr>
      <w:tr w:rsidR="0012632A" w14:paraId="74AF67E5" w14:textId="77777777">
        <w:trPr>
          <w:cantSplit/>
        </w:trPr>
        <w:tc>
          <w:tcPr>
            <w:tcW w:w="2045" w:type="dxa"/>
          </w:tcPr>
          <w:p w14:paraId="3B45D00B" w14:textId="77777777" w:rsidR="0012632A" w:rsidRDefault="00000000">
            <w:pPr>
              <w:jc w:val="right"/>
            </w:pPr>
            <w:r>
              <w:rPr>
                <w:b/>
                <w:color w:val="172026"/>
              </w:rPr>
              <w:t>10</w:t>
            </w:r>
          </w:p>
        </w:tc>
        <w:tc>
          <w:tcPr>
            <w:tcW w:w="2045" w:type="dxa"/>
          </w:tcPr>
          <w:p w14:paraId="004AFC19" w14:textId="77777777" w:rsidR="0012632A" w:rsidRDefault="00000000">
            <w:r>
              <w:rPr>
                <w:color w:val="172026"/>
              </w:rPr>
              <w:t>文献与</w:t>
            </w:r>
            <w:r>
              <w:rPr>
                <w:color w:val="172026"/>
              </w:rPr>
              <w:t>SOTA</w:t>
            </w:r>
          </w:p>
        </w:tc>
        <w:tc>
          <w:tcPr>
            <w:tcW w:w="2045" w:type="dxa"/>
          </w:tcPr>
          <w:p w14:paraId="57B5E874" w14:textId="77777777" w:rsidR="0012632A" w:rsidRDefault="00000000">
            <w:r>
              <w:rPr>
                <w:color w:val="172026"/>
              </w:rPr>
              <w:t>缺失</w:t>
            </w:r>
          </w:p>
        </w:tc>
        <w:tc>
          <w:tcPr>
            <w:tcW w:w="2045" w:type="dxa"/>
          </w:tcPr>
          <w:p w14:paraId="78A38BC5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当前没有记录审稿人要求的</w:t>
            </w:r>
            <w:r>
              <w:rPr>
                <w:color w:val="172026"/>
                <w:lang w:eastAsia="zh-CN"/>
              </w:rPr>
              <w:t>2026</w:t>
            </w:r>
            <w:r>
              <w:rPr>
                <w:color w:val="172026"/>
                <w:lang w:eastAsia="zh-CN"/>
              </w:rPr>
              <w:t>年新增内容的修订材料。</w:t>
            </w:r>
          </w:p>
        </w:tc>
        <w:tc>
          <w:tcPr>
            <w:tcW w:w="2045" w:type="dxa"/>
          </w:tcPr>
          <w:p w14:paraId="353606CB" w14:textId="77777777" w:rsidR="0012632A" w:rsidRDefault="00000000">
            <w:pPr>
              <w:rPr>
                <w:lang w:eastAsia="zh-CN"/>
              </w:rPr>
            </w:pPr>
            <w:r>
              <w:rPr>
                <w:color w:val="172026"/>
                <w:lang w:eastAsia="zh-CN"/>
              </w:rPr>
              <w:t>完成经核实的文献更新，并合理界定比较范围。</w:t>
            </w:r>
          </w:p>
        </w:tc>
      </w:tr>
    </w:tbl>
    <w:p w14:paraId="0831A758" w14:textId="77777777" w:rsidR="0012632A" w:rsidRDefault="0012632A">
      <w:pPr>
        <w:rPr>
          <w:lang w:eastAsia="zh-CN"/>
        </w:rPr>
      </w:pPr>
    </w:p>
    <w:p w14:paraId="73ED84DA" w14:textId="77777777" w:rsidR="0012632A" w:rsidRDefault="00000000">
      <w:pPr>
        <w:pStyle w:val="21"/>
        <w:spacing w:after="120"/>
      </w:pPr>
      <w:proofErr w:type="spellStart"/>
      <w:r>
        <w:rPr>
          <w:rFonts w:ascii="Arial" w:eastAsia="Noto Sans CJK SC" w:hAnsi="Arial"/>
          <w:color w:val="172026"/>
          <w:sz w:val="22"/>
        </w:rPr>
        <w:t>关键技术与科学风险</w:t>
      </w:r>
      <w:proofErr w:type="spellEnd"/>
    </w:p>
    <w:p w14:paraId="7A0E8DA3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目标域</w:t>
      </w:r>
      <w:proofErr w:type="gramStart"/>
      <w:r>
        <w:rPr>
          <w:b/>
          <w:color w:val="172026"/>
          <w:lang w:eastAsia="zh-CN"/>
        </w:rPr>
        <w:t>隔离仍</w:t>
      </w:r>
      <w:proofErr w:type="gramEnd"/>
      <w:r>
        <w:rPr>
          <w:b/>
          <w:color w:val="172026"/>
          <w:lang w:eastAsia="zh-CN"/>
        </w:rPr>
        <w:t>存在漏洞。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当前正式脚本每</w:t>
      </w:r>
      <w:r>
        <w:rPr>
          <w:color w:val="172026"/>
          <w:lang w:eastAsia="zh-CN"/>
        </w:rPr>
        <w:t>10</w:t>
      </w:r>
      <w:r>
        <w:rPr>
          <w:color w:val="172026"/>
          <w:lang w:eastAsia="zh-CN"/>
        </w:rPr>
        <w:t>个</w:t>
      </w:r>
      <w:r>
        <w:rPr>
          <w:color w:val="172026"/>
          <w:lang w:eastAsia="zh-CN"/>
        </w:rPr>
        <w:t>epoch</w:t>
      </w:r>
      <w:r>
        <w:rPr>
          <w:color w:val="172026"/>
          <w:lang w:eastAsia="zh-CN"/>
        </w:rPr>
        <w:t>评估</w:t>
      </w:r>
      <w:proofErr w:type="gramStart"/>
      <w:r>
        <w:rPr>
          <w:color w:val="172026"/>
          <w:lang w:eastAsia="zh-CN"/>
        </w:rPr>
        <w:t>一次源域</w:t>
      </w:r>
      <w:proofErr w:type="gramEnd"/>
      <w:r>
        <w:rPr>
          <w:color w:val="172026"/>
          <w:lang w:eastAsia="zh-CN"/>
        </w:rPr>
        <w:t>和目标域。即使不依据目标</w:t>
      </w:r>
      <w:proofErr w:type="gramStart"/>
      <w:r>
        <w:rPr>
          <w:color w:val="172026"/>
          <w:lang w:eastAsia="zh-CN"/>
        </w:rPr>
        <w:t>域结果</w:t>
      </w:r>
      <w:proofErr w:type="gramEnd"/>
      <w:r>
        <w:rPr>
          <w:color w:val="172026"/>
          <w:lang w:eastAsia="zh-CN"/>
        </w:rPr>
        <w:t>选择检查点，反复查看目标域性能仍会增加研究者自由度，与严格的无目标域信息评估叙事相冲突。</w:t>
      </w:r>
    </w:p>
    <w:p w14:paraId="1B5C9C87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RJSD</w:t>
      </w:r>
      <w:r>
        <w:rPr>
          <w:b/>
          <w:color w:val="172026"/>
          <w:lang w:eastAsia="zh-CN"/>
        </w:rPr>
        <w:t>的解释具有合理性，但尚未得到实证。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当前工作区已有分类结果，却没有直接证据证明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能够降低受试者间差异、保持情绪类别可分性，或产生稳定的通道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频带模式。</w:t>
      </w:r>
    </w:p>
    <w:p w14:paraId="4AEDB9B0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实验协议漂移阻碍严格比较。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论文与当前运行在窗口划分、</w:t>
      </w:r>
      <w:r>
        <w:rPr>
          <w:color w:val="172026"/>
          <w:lang w:eastAsia="zh-CN"/>
        </w:rPr>
        <w:t>Welch</w:t>
      </w:r>
      <w:r>
        <w:rPr>
          <w:color w:val="172026"/>
          <w:lang w:eastAsia="zh-CN"/>
        </w:rPr>
        <w:t>参数、预处理和骨干网络方面均存在差异，因此历史结果不能被视为复现证据。</w:t>
      </w:r>
    </w:p>
    <w:p w14:paraId="1CF97C31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无方向偏差可能丢失有用的方向信息。</w:t>
      </w:r>
      <w:r>
        <w:rPr>
          <w:color w:val="172026"/>
          <w:lang w:eastAsia="zh-CN"/>
        </w:rPr>
        <w:t xml:space="preserve"> RJSD</w:t>
      </w:r>
      <w:r>
        <w:rPr>
          <w:color w:val="172026"/>
          <w:lang w:eastAsia="zh-CN"/>
        </w:rPr>
        <w:t>无法区分相对于参考分布的频谱升高与降低。应明确陈述并检验这一局限，而不是用置信</w:t>
      </w:r>
      <w:proofErr w:type="gramStart"/>
      <w:r>
        <w:rPr>
          <w:color w:val="172026"/>
          <w:lang w:eastAsia="zh-CN"/>
        </w:rPr>
        <w:t>度相关</w:t>
      </w:r>
      <w:proofErr w:type="gramEnd"/>
      <w:r>
        <w:rPr>
          <w:color w:val="172026"/>
          <w:lang w:eastAsia="zh-CN"/>
        </w:rPr>
        <w:t>术语加以掩盖。</w:t>
      </w:r>
    </w:p>
    <w:p w14:paraId="2A1E22D1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预处理的可比性有所提高，但尚未统一。</w:t>
      </w:r>
      <w:r>
        <w:rPr>
          <w:color w:val="172026"/>
          <w:lang w:eastAsia="zh-CN"/>
        </w:rPr>
        <w:t xml:space="preserve"> SEED</w:t>
      </w:r>
      <w:r>
        <w:rPr>
          <w:color w:val="172026"/>
          <w:lang w:eastAsia="zh-CN"/>
        </w:rPr>
        <w:t>以官方预处理信号为起点，而</w:t>
      </w:r>
      <w:r>
        <w:rPr>
          <w:color w:val="172026"/>
          <w:lang w:eastAsia="zh-CN"/>
        </w:rPr>
        <w:t>SEED-IV</w:t>
      </w:r>
      <w:r>
        <w:rPr>
          <w:color w:val="172026"/>
          <w:lang w:eastAsia="zh-CN"/>
        </w:rPr>
        <w:t>以原始信号为起点；此外，</w:t>
      </w:r>
      <w:r>
        <w:rPr>
          <w:color w:val="172026"/>
          <w:lang w:eastAsia="zh-CN"/>
        </w:rPr>
        <w:t>SEED</w:t>
      </w:r>
      <w:r>
        <w:rPr>
          <w:color w:val="172026"/>
          <w:lang w:eastAsia="zh-CN"/>
        </w:rPr>
        <w:t>还包含数据集特异性的插值规则。</w:t>
      </w:r>
    </w:p>
    <w:p w14:paraId="612A7C8C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环境可复现性仍不完整。</w:t>
      </w:r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在已记录的</w:t>
      </w:r>
      <w:r>
        <w:rPr>
          <w:color w:val="172026"/>
          <w:lang w:eastAsia="zh-CN"/>
        </w:rPr>
        <w:t xml:space="preserve"> </w:t>
      </w:r>
      <w:proofErr w:type="spellStart"/>
      <w:r>
        <w:rPr>
          <w:rFonts w:ascii="Courier New" w:hAnsi="Courier New"/>
          <w:color w:val="172026"/>
          <w:lang w:eastAsia="zh-CN"/>
        </w:rPr>
        <w:t>bilstm</w:t>
      </w:r>
      <w:proofErr w:type="spellEnd"/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环境中有</w:t>
      </w:r>
      <w:r>
        <w:rPr>
          <w:color w:val="172026"/>
          <w:lang w:eastAsia="zh-CN"/>
        </w:rPr>
        <w:t>11</w:t>
      </w:r>
      <w:r>
        <w:rPr>
          <w:color w:val="172026"/>
          <w:lang w:eastAsia="zh-CN"/>
        </w:rPr>
        <w:t>项测试通过，但由于缺少</w:t>
      </w:r>
      <w:r>
        <w:rPr>
          <w:color w:val="172026"/>
          <w:lang w:eastAsia="zh-CN"/>
        </w:rPr>
        <w:t xml:space="preserve"> </w:t>
      </w:r>
      <w:proofErr w:type="spellStart"/>
      <w:r>
        <w:rPr>
          <w:rFonts w:ascii="Courier New" w:hAnsi="Courier New"/>
          <w:color w:val="172026"/>
          <w:lang w:eastAsia="zh-CN"/>
        </w:rPr>
        <w:t>PyYAML</w:t>
      </w:r>
      <w:proofErr w:type="spellEnd"/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和</w:t>
      </w:r>
      <w:r>
        <w:rPr>
          <w:color w:val="172026"/>
          <w:lang w:eastAsia="zh-CN"/>
        </w:rPr>
        <w:t xml:space="preserve"> </w:t>
      </w:r>
      <w:r>
        <w:rPr>
          <w:rFonts w:ascii="Courier New" w:hAnsi="Courier New"/>
          <w:color w:val="172026"/>
          <w:lang w:eastAsia="zh-CN"/>
        </w:rPr>
        <w:t>MNE</w:t>
      </w:r>
      <w:r>
        <w:rPr>
          <w:color w:val="172026"/>
          <w:lang w:eastAsia="zh-CN"/>
        </w:rPr>
        <w:t>，另外两个测试模块无法导入。</w:t>
      </w:r>
    </w:p>
    <w:p w14:paraId="35F8F1C8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“</w:t>
      </w:r>
      <w:r>
        <w:rPr>
          <w:color w:val="172026"/>
          <w:lang w:eastAsia="zh-CN"/>
        </w:rPr>
        <w:t>关键技术与科学风险</w:t>
      </w:r>
      <w:r>
        <w:rPr>
          <w:color w:val="172026"/>
          <w:lang w:eastAsia="zh-CN"/>
        </w:rPr>
        <w:t>”</w:t>
      </w:r>
      <w:r>
        <w:rPr>
          <w:color w:val="172026"/>
          <w:lang w:eastAsia="zh-CN"/>
        </w:rPr>
        <w:t>的证据来源</w:t>
      </w:r>
    </w:p>
    <w:p w14:paraId="2A606737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来源：当前实现与实验协议审计</w:t>
      </w:r>
    </w:p>
    <w:p w14:paraId="4F646F7D" w14:textId="77777777" w:rsidR="0012632A" w:rsidRDefault="00000000">
      <w:pPr>
        <w:spacing w:after="120"/>
      </w:pPr>
      <w:proofErr w:type="spellStart"/>
      <w:r>
        <w:rPr>
          <w:color w:val="172026"/>
        </w:rPr>
        <w:lastRenderedPageBreak/>
        <w:t>数据表：</w:t>
      </w:r>
      <w:proofErr w:type="gramStart"/>
      <w:r>
        <w:rPr>
          <w:color w:val="172026"/>
        </w:rPr>
        <w:t>snapshot.review</w:t>
      </w:r>
      <w:proofErr w:type="gramEnd"/>
      <w:r>
        <w:rPr>
          <w:color w:val="172026"/>
        </w:rPr>
        <w:t>_workstreams</w:t>
      </w:r>
      <w:r>
        <w:rPr>
          <w:color w:val="172026"/>
        </w:rPr>
        <w:t>，</w:t>
      </w:r>
      <w:proofErr w:type="gramStart"/>
      <w:r>
        <w:rPr>
          <w:color w:val="172026"/>
        </w:rPr>
        <w:t>snapshot.headline</w:t>
      </w:r>
      <w:proofErr w:type="gramEnd"/>
      <w:r>
        <w:rPr>
          <w:color w:val="172026"/>
        </w:rPr>
        <w:t>_metrics</w:t>
      </w:r>
      <w:proofErr w:type="spellEnd"/>
    </w:p>
    <w:p w14:paraId="5B15E553" w14:textId="77777777" w:rsidR="0012632A" w:rsidRDefault="00000000">
      <w:pPr>
        <w:spacing w:after="120"/>
      </w:pPr>
      <w:r>
        <w:rPr>
          <w:color w:val="172026"/>
        </w:rPr>
        <w:t>审查内容包括当前预处理流程、</w:t>
      </w:r>
      <w:r>
        <w:rPr>
          <w:color w:val="172026"/>
        </w:rPr>
        <w:t>RJSD</w:t>
      </w:r>
      <w:r>
        <w:rPr>
          <w:color w:val="172026"/>
        </w:rPr>
        <w:t>实现、训练协议、配置、</w:t>
      </w:r>
      <w:r>
        <w:rPr>
          <w:color w:val="172026"/>
        </w:rPr>
        <w:t>Notebook</w:t>
      </w:r>
      <w:r>
        <w:rPr>
          <w:color w:val="172026"/>
        </w:rPr>
        <w:t>、缓存清单、已完成运行与测试。</w:t>
      </w:r>
    </w:p>
    <w:p w14:paraId="720B95F6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>SELECT * FROM snapshot.review_workstreams</w:t>
      </w:r>
    </w:p>
    <w:p w14:paraId="41850563" w14:textId="77777777" w:rsidR="0012632A" w:rsidRDefault="00000000">
      <w:pPr>
        <w:pStyle w:val="21"/>
        <w:spacing w:after="120"/>
      </w:pPr>
      <w:r>
        <w:rPr>
          <w:rFonts w:ascii="Arial" w:eastAsia="Noto Sans CJK SC" w:hAnsi="Arial"/>
          <w:color w:val="172026"/>
          <w:sz w:val="22"/>
        </w:rPr>
        <w:t>改进路线图</w:t>
      </w:r>
    </w:p>
    <w:p w14:paraId="272C8D18" w14:textId="77777777" w:rsidR="0012632A" w:rsidRDefault="00000000">
      <w:pPr>
        <w:pStyle w:val="31"/>
        <w:spacing w:after="120"/>
      </w:pPr>
      <w:r>
        <w:rPr>
          <w:rFonts w:ascii="Arial" w:eastAsia="Noto Sans CJK SC" w:hAnsi="Arial"/>
          <w:color w:val="172026"/>
        </w:rPr>
        <w:t>P0——</w:t>
      </w:r>
      <w:r>
        <w:rPr>
          <w:rFonts w:ascii="Arial" w:eastAsia="Noto Sans CJK SC" w:hAnsi="Arial"/>
          <w:color w:val="172026"/>
        </w:rPr>
        <w:t>确立</w:t>
      </w:r>
      <w:r>
        <w:rPr>
          <w:rFonts w:ascii="Arial" w:eastAsia="Noto Sans CJK SC" w:hAnsi="Arial"/>
          <w:color w:val="172026"/>
        </w:rPr>
        <w:t>RJSD</w:t>
      </w:r>
      <w:r>
        <w:rPr>
          <w:rFonts w:ascii="Arial" w:eastAsia="Noto Sans CJK SC" w:hAnsi="Arial"/>
          <w:color w:val="172026"/>
        </w:rPr>
        <w:t>为核心贡献</w:t>
      </w:r>
    </w:p>
    <w:p w14:paraId="732D9B4C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冻结实验协议，并从训练过程中移除所有目标域评估。仅使用</w:t>
      </w:r>
      <w:proofErr w:type="gramStart"/>
      <w:r>
        <w:rPr>
          <w:color w:val="172026"/>
          <w:lang w:eastAsia="zh-CN"/>
        </w:rPr>
        <w:t>源域验证集选择超</w:t>
      </w:r>
      <w:proofErr w:type="gramEnd"/>
      <w:r>
        <w:rPr>
          <w:color w:val="172026"/>
          <w:lang w:eastAsia="zh-CN"/>
        </w:rPr>
        <w:t>参数和</w:t>
      </w:r>
      <w:r>
        <w:rPr>
          <w:color w:val="172026"/>
          <w:lang w:eastAsia="zh-CN"/>
        </w:rPr>
        <w:t>epoch</w:t>
      </w:r>
      <w:r>
        <w:rPr>
          <w:color w:val="172026"/>
          <w:lang w:eastAsia="zh-CN"/>
        </w:rPr>
        <w:t>数，锁定配置后，再对每名目标域受试者执行一次最终评估。</w:t>
      </w:r>
    </w:p>
    <w:p w14:paraId="37AB9AB0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在论文与代码中统</w:t>
      </w:r>
      <w:proofErr w:type="gramStart"/>
      <w:r>
        <w:rPr>
          <w:color w:val="172026"/>
          <w:lang w:eastAsia="zh-CN"/>
        </w:rPr>
        <w:t>一</w:t>
      </w:r>
      <w:proofErr w:type="gramEnd"/>
      <w:r>
        <w:rPr>
          <w:color w:val="172026"/>
          <w:lang w:eastAsia="zh-CN"/>
        </w:rPr>
        <w:t>将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定义为</w:t>
      </w:r>
      <w:r>
        <w:rPr>
          <w:b/>
          <w:color w:val="172026"/>
          <w:lang w:eastAsia="zh-CN"/>
        </w:rPr>
        <w:t>源参考</w:t>
      </w:r>
      <w:r>
        <w:rPr>
          <w:b/>
          <w:color w:val="172026"/>
          <w:lang w:eastAsia="zh-CN"/>
        </w:rPr>
        <w:t>Jensen–Shannon</w:t>
      </w:r>
      <w:r>
        <w:rPr>
          <w:b/>
          <w:color w:val="172026"/>
          <w:lang w:eastAsia="zh-CN"/>
        </w:rPr>
        <w:t>频谱偏差</w:t>
      </w:r>
      <w:r>
        <w:rPr>
          <w:color w:val="172026"/>
          <w:lang w:eastAsia="zh-CN"/>
        </w:rPr>
        <w:t>。避免使用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本身无法支持的置信度、加权或方向性表述。</w:t>
      </w:r>
    </w:p>
    <w:p w14:paraId="4D5A10F4" w14:textId="2D2D03C3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在两个数据集上使用同一套冻结流程</w:t>
      </w:r>
      <w:r w:rsidR="00632A38">
        <w:rPr>
          <w:rFonts w:ascii="宋体" w:eastAsia="宋体" w:hAnsi="宋体" w:cs="PMingLiU" w:hint="eastAsia"/>
          <w:color w:val="172026"/>
          <w:lang w:eastAsia="zh-CN"/>
        </w:rPr>
        <w:t>。</w:t>
      </w:r>
      <w:r w:rsidR="00632A38">
        <w:rPr>
          <w:lang w:eastAsia="zh-CN"/>
        </w:rPr>
        <w:t xml:space="preserve"> </w:t>
      </w:r>
    </w:p>
    <w:p w14:paraId="13493144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直接检验所提出的机制：比较受试者内与受试者间方差、受试者识别准确率、情绪类别可分性、参考分布敏感性，并报告包含效应量和置信区间的折级配对统计结果。</w:t>
      </w:r>
    </w:p>
    <w:p w14:paraId="79F3C242" w14:textId="77777777" w:rsidR="0012632A" w:rsidRDefault="00000000">
      <w:pPr>
        <w:pStyle w:val="3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lang w:eastAsia="zh-CN"/>
        </w:rPr>
        <w:t>P1——</w:t>
      </w:r>
      <w:r>
        <w:rPr>
          <w:rFonts w:ascii="Arial" w:eastAsia="Noto Sans CJK SC" w:hAnsi="Arial"/>
          <w:color w:val="172026"/>
          <w:lang w:eastAsia="zh-CN"/>
        </w:rPr>
        <w:t>解释</w:t>
      </w:r>
      <w:r>
        <w:rPr>
          <w:rFonts w:ascii="Arial" w:eastAsia="Noto Sans CJK SC" w:hAnsi="Arial"/>
          <w:color w:val="172026"/>
          <w:lang w:eastAsia="zh-CN"/>
        </w:rPr>
        <w:t>RJSD</w:t>
      </w:r>
      <w:r>
        <w:rPr>
          <w:rFonts w:ascii="Arial" w:eastAsia="Noto Sans CJK SC" w:hAnsi="Arial"/>
          <w:color w:val="172026"/>
          <w:lang w:eastAsia="zh-CN"/>
        </w:rPr>
        <w:t>何时有效以及为何有效</w:t>
      </w:r>
    </w:p>
    <w:p w14:paraId="177065E6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分别使用逻辑回归或线性</w:t>
      </w:r>
      <w:r>
        <w:rPr>
          <w:color w:val="172026"/>
          <w:lang w:eastAsia="zh-CN"/>
        </w:rPr>
        <w:t>SVM</w:t>
      </w:r>
      <w:r>
        <w:rPr>
          <w:color w:val="172026"/>
          <w:lang w:eastAsia="zh-CN"/>
        </w:rPr>
        <w:t>、小型</w:t>
      </w:r>
      <w:r>
        <w:rPr>
          <w:color w:val="172026"/>
          <w:lang w:eastAsia="zh-CN"/>
        </w:rPr>
        <w:t>MLP</w:t>
      </w:r>
      <w:r>
        <w:rPr>
          <w:color w:val="172026"/>
          <w:lang w:eastAsia="zh-CN"/>
        </w:rPr>
        <w:t>、基础</w:t>
      </w:r>
      <w:r>
        <w:rPr>
          <w:color w:val="172026"/>
          <w:lang w:eastAsia="zh-CN"/>
        </w:rPr>
        <w:t>Transformer</w:t>
      </w:r>
      <w:r>
        <w:rPr>
          <w:color w:val="172026"/>
          <w:lang w:eastAsia="zh-CN"/>
        </w:rPr>
        <w:t>和分层骨干网络，对归一化频谱直方图、原始或标准化</w:t>
      </w:r>
      <w:r>
        <w:rPr>
          <w:color w:val="172026"/>
          <w:lang w:eastAsia="zh-CN"/>
        </w:rPr>
        <w:t>DE</w:t>
      </w:r>
      <w:r>
        <w:rPr>
          <w:color w:val="172026"/>
          <w:lang w:eastAsia="zh-CN"/>
        </w:rPr>
        <w:t>以及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进行比较。</w:t>
      </w:r>
    </w:p>
    <w:p w14:paraId="4E01EF36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从受试者、会话、类别混淆、原始信号质量、预处理结果和参考分布稳定性等方面诊断</w:t>
      </w:r>
      <w:r>
        <w:rPr>
          <w:color w:val="172026"/>
          <w:lang w:eastAsia="zh-CN"/>
        </w:rPr>
        <w:t>SEED</w:t>
      </w:r>
      <w:r>
        <w:rPr>
          <w:color w:val="172026"/>
          <w:lang w:eastAsia="zh-CN"/>
        </w:rPr>
        <w:t>上的性能差距。</w:t>
      </w:r>
    </w:p>
    <w:p w14:paraId="3B42CF79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生成仅</w:t>
      </w:r>
      <w:proofErr w:type="gramStart"/>
      <w:r>
        <w:rPr>
          <w:color w:val="172026"/>
          <w:lang w:eastAsia="zh-CN"/>
        </w:rPr>
        <w:t>基于源域</w:t>
      </w:r>
      <w:proofErr w:type="gramEnd"/>
      <w:r>
        <w:rPr>
          <w:color w:val="172026"/>
          <w:lang w:eastAsia="zh-CN"/>
        </w:rPr>
        <w:t>、按类别条件化的通道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频带图。使用遮挡或置换检验识别关键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特征，并将其与底层具有方向性的频谱变化进行比较。</w:t>
      </w:r>
    </w:p>
    <w:p w14:paraId="0D1E1B2B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检验不同参考分布构建方式，包括</w:t>
      </w:r>
      <w:proofErr w:type="gramStart"/>
      <w:r>
        <w:rPr>
          <w:color w:val="172026"/>
          <w:lang w:eastAsia="zh-CN"/>
        </w:rPr>
        <w:t>汇总源域参考</w:t>
      </w:r>
      <w:proofErr w:type="gramEnd"/>
      <w:r>
        <w:rPr>
          <w:color w:val="172026"/>
          <w:lang w:eastAsia="zh-CN"/>
        </w:rPr>
        <w:t>、在不违反实验协议的前提下使用类别条件参考、稳健聚合，以及留一源域受试者敏感性分析。</w:t>
      </w:r>
    </w:p>
    <w:p w14:paraId="5704FBAA" w14:textId="77777777" w:rsidR="0012632A" w:rsidRDefault="00000000">
      <w:pPr>
        <w:pStyle w:val="3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lang w:eastAsia="zh-CN"/>
        </w:rPr>
        <w:t>P2——</w:t>
      </w:r>
      <w:r>
        <w:rPr>
          <w:rFonts w:ascii="Arial" w:eastAsia="Noto Sans CJK SC" w:hAnsi="Arial"/>
          <w:color w:val="172026"/>
          <w:lang w:eastAsia="zh-CN"/>
        </w:rPr>
        <w:t>围绕更简洁的主张重写论文</w:t>
      </w:r>
    </w:p>
    <w:p w14:paraId="753787B0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将任务重新表述为</w:t>
      </w:r>
      <w:r>
        <w:rPr>
          <w:b/>
          <w:color w:val="172026"/>
          <w:lang w:eastAsia="zh-CN"/>
        </w:rPr>
        <w:t>采用无目标域信息推理的域泛化</w:t>
      </w:r>
      <w:r>
        <w:rPr>
          <w:color w:val="172026"/>
          <w:lang w:eastAsia="zh-CN"/>
        </w:rPr>
        <w:t>，并将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作为主要特征表征。</w:t>
      </w:r>
    </w:p>
    <w:p w14:paraId="6E5D7075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重新命名方法与论文标题，使其不再暗示置信度调制不可或缺。将完整</w:t>
      </w:r>
      <w:r>
        <w:rPr>
          <w:color w:val="172026"/>
          <w:lang w:eastAsia="zh-CN"/>
        </w:rPr>
        <w:t>CMRD</w:t>
      </w:r>
      <w:r>
        <w:rPr>
          <w:color w:val="172026"/>
          <w:lang w:eastAsia="zh-CN"/>
        </w:rPr>
        <w:t>移至可选消融、扩展或未来工作部分。</w:t>
      </w:r>
    </w:p>
    <w:p w14:paraId="11B02CB9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明确给出所有变量、分类损失、预处理差异、参数、局限性及消融实验设置。</w:t>
      </w:r>
    </w:p>
    <w:p w14:paraId="2EB05E32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在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实验协议锁定后，更新审稿人要求的</w:t>
      </w:r>
      <w:r>
        <w:rPr>
          <w:color w:val="172026"/>
          <w:lang w:eastAsia="zh-CN"/>
        </w:rPr>
        <w:t>2026</w:t>
      </w:r>
      <w:r>
        <w:rPr>
          <w:color w:val="172026"/>
          <w:lang w:eastAsia="zh-CN"/>
        </w:rPr>
        <w:t>年文献与</w:t>
      </w:r>
      <w:r>
        <w:rPr>
          <w:color w:val="172026"/>
          <w:lang w:eastAsia="zh-CN"/>
        </w:rPr>
        <w:t>SOTA</w:t>
      </w:r>
      <w:r>
        <w:rPr>
          <w:color w:val="172026"/>
          <w:lang w:eastAsia="zh-CN"/>
        </w:rPr>
        <w:t>比较。</w:t>
      </w:r>
    </w:p>
    <w:p w14:paraId="3F1A655A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“</w:t>
      </w:r>
      <w:r>
        <w:rPr>
          <w:color w:val="172026"/>
          <w:lang w:eastAsia="zh-CN"/>
        </w:rPr>
        <w:t>改进路线图</w:t>
      </w:r>
      <w:r>
        <w:rPr>
          <w:color w:val="172026"/>
          <w:lang w:eastAsia="zh-CN"/>
        </w:rPr>
        <w:t>”</w:t>
      </w:r>
      <w:r>
        <w:rPr>
          <w:color w:val="172026"/>
          <w:lang w:eastAsia="zh-CN"/>
        </w:rPr>
        <w:t>的证据来源</w:t>
      </w:r>
    </w:p>
    <w:p w14:paraId="72AF0895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来源：审稿报告</w:t>
      </w:r>
    </w:p>
    <w:p w14:paraId="3FE922A2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数据表：</w:t>
      </w:r>
      <w:proofErr w:type="spellStart"/>
      <w:r>
        <w:rPr>
          <w:color w:val="172026"/>
          <w:lang w:eastAsia="zh-CN"/>
        </w:rPr>
        <w:t>local_files</w:t>
      </w:r>
      <w:proofErr w:type="spellEnd"/>
    </w:p>
    <w:p w14:paraId="6DE266E8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四份审稿报告，共包含</w:t>
      </w:r>
      <w:r>
        <w:rPr>
          <w:color w:val="172026"/>
          <w:lang w:eastAsia="zh-CN"/>
        </w:rPr>
        <w:t>28</w:t>
      </w:r>
      <w:r>
        <w:rPr>
          <w:color w:val="172026"/>
          <w:lang w:eastAsia="zh-CN"/>
        </w:rPr>
        <w:t>条编号意见。</w:t>
      </w:r>
    </w:p>
    <w:p w14:paraId="2192CC1E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 xml:space="preserve">SELECT 28 AS </w:t>
      </w:r>
      <w:proofErr w:type="spellStart"/>
      <w:r>
        <w:rPr>
          <w:rFonts w:ascii="Courier New" w:hAnsi="Courier New"/>
          <w:color w:val="172026"/>
        </w:rPr>
        <w:t>reviewer_comments</w:t>
      </w:r>
      <w:proofErr w:type="spellEnd"/>
      <w:r>
        <w:rPr>
          <w:rFonts w:ascii="Courier New" w:hAnsi="Courier New"/>
          <w:color w:val="172026"/>
        </w:rPr>
        <w:t>, 'past/BSPC-D-26-06360-reviews.pdf' AS source_path</w:t>
      </w:r>
    </w:p>
    <w:p w14:paraId="17AD5BDD" w14:textId="77777777" w:rsidR="0012632A" w:rsidRDefault="00000000">
      <w:pPr>
        <w:pStyle w:val="21"/>
        <w:spacing w:after="120"/>
      </w:pPr>
      <w:r>
        <w:rPr>
          <w:rFonts w:ascii="Arial" w:eastAsia="Noto Sans CJK SC" w:hAnsi="Arial"/>
          <w:color w:val="172026"/>
          <w:sz w:val="22"/>
        </w:rPr>
        <w:lastRenderedPageBreak/>
        <w:t>建议的后续实验顺序</w:t>
      </w:r>
    </w:p>
    <w:p w14:paraId="70A9F344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协议修复：</w:t>
      </w:r>
      <w:r>
        <w:rPr>
          <w:color w:val="172026"/>
          <w:lang w:eastAsia="zh-CN"/>
        </w:rPr>
        <w:t>关闭周期性目标域监控，增加断言以确保最终评估</w:t>
      </w:r>
      <w:proofErr w:type="gramStart"/>
      <w:r>
        <w:rPr>
          <w:color w:val="172026"/>
          <w:lang w:eastAsia="zh-CN"/>
        </w:rPr>
        <w:t>前目标域数据</w:t>
      </w:r>
      <w:proofErr w:type="gramEnd"/>
      <w:r>
        <w:rPr>
          <w:color w:val="172026"/>
          <w:lang w:eastAsia="zh-CN"/>
        </w:rPr>
        <w:t>加载器</w:t>
      </w:r>
      <w:proofErr w:type="gramStart"/>
      <w:r>
        <w:rPr>
          <w:color w:val="172026"/>
          <w:lang w:eastAsia="zh-CN"/>
        </w:rPr>
        <w:t>不</w:t>
      </w:r>
      <w:proofErr w:type="gramEnd"/>
      <w:r>
        <w:rPr>
          <w:color w:val="172026"/>
          <w:lang w:eastAsia="zh-CN"/>
        </w:rPr>
        <w:t>可用，安装缺失的测试依赖，并使完整测试套件全部通过。</w:t>
      </w:r>
    </w:p>
    <w:p w14:paraId="42E66A91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RJSD</w:t>
      </w:r>
      <w:r>
        <w:rPr>
          <w:b/>
          <w:color w:val="172026"/>
          <w:lang w:eastAsia="zh-CN"/>
        </w:rPr>
        <w:t>确认：</w:t>
      </w:r>
      <w:r>
        <w:rPr>
          <w:color w:val="172026"/>
          <w:lang w:eastAsia="zh-CN"/>
        </w:rPr>
        <w:t>使用当前冻结的骨干网络和至少</w:t>
      </w:r>
      <w:r>
        <w:rPr>
          <w:color w:val="172026"/>
          <w:lang w:eastAsia="zh-CN"/>
        </w:rPr>
        <w:t>3</w:t>
      </w:r>
      <w:r>
        <w:rPr>
          <w:color w:val="172026"/>
          <w:lang w:eastAsia="zh-CN"/>
        </w:rPr>
        <w:t>个随机种子重新运行两个数据集；在已有</w:t>
      </w:r>
      <w:r>
        <w:rPr>
          <w:color w:val="172026"/>
          <w:lang w:eastAsia="zh-CN"/>
        </w:rPr>
        <w:t>1</w:t>
      </w:r>
      <w:r>
        <w:rPr>
          <w:color w:val="172026"/>
          <w:lang w:eastAsia="zh-CN"/>
        </w:rPr>
        <w:t>秒与</w:t>
      </w:r>
      <w:r>
        <w:rPr>
          <w:color w:val="172026"/>
          <w:lang w:eastAsia="zh-CN"/>
        </w:rPr>
        <w:t>4</w:t>
      </w:r>
      <w:r>
        <w:rPr>
          <w:color w:val="172026"/>
          <w:lang w:eastAsia="zh-CN"/>
        </w:rPr>
        <w:t>秒缓存的基础上补充缺失的</w:t>
      </w:r>
      <w:r>
        <w:rPr>
          <w:color w:val="172026"/>
          <w:lang w:eastAsia="zh-CN"/>
        </w:rPr>
        <w:t>2</w:t>
      </w:r>
      <w:r>
        <w:rPr>
          <w:color w:val="172026"/>
          <w:lang w:eastAsia="zh-CN"/>
        </w:rPr>
        <w:t>秒条件。</w:t>
      </w:r>
    </w:p>
    <w:p w14:paraId="1C93280D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机制验证：</w:t>
      </w:r>
      <w:r>
        <w:rPr>
          <w:color w:val="172026"/>
          <w:lang w:eastAsia="zh-CN"/>
        </w:rPr>
        <w:t>在引入新的模型组件之前，量化受试者不变性、情绪可分性、参考分布敏感性以及归一化的影响。</w:t>
      </w:r>
    </w:p>
    <w:p w14:paraId="5474395D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SEED</w:t>
      </w:r>
      <w:r>
        <w:rPr>
          <w:b/>
          <w:color w:val="172026"/>
          <w:lang w:eastAsia="zh-CN"/>
        </w:rPr>
        <w:t>诊断：</w:t>
      </w:r>
      <w:r>
        <w:rPr>
          <w:color w:val="172026"/>
          <w:lang w:eastAsia="zh-CN"/>
        </w:rPr>
        <w:t>分析受试者、会话、类别、预处理审计结果和参考分布，以确定</w:t>
      </w:r>
      <w:r>
        <w:rPr>
          <w:color w:val="172026"/>
          <w:lang w:eastAsia="zh-CN"/>
        </w:rPr>
        <w:t>SEED</w:t>
      </w:r>
      <w:r>
        <w:rPr>
          <w:color w:val="172026"/>
          <w:lang w:eastAsia="zh-CN"/>
        </w:rPr>
        <w:t>性能落后于</w:t>
      </w:r>
      <w:r>
        <w:rPr>
          <w:color w:val="172026"/>
          <w:lang w:eastAsia="zh-CN"/>
        </w:rPr>
        <w:t>SEED-IV</w:t>
      </w:r>
      <w:r>
        <w:rPr>
          <w:color w:val="172026"/>
          <w:lang w:eastAsia="zh-CN"/>
        </w:rPr>
        <w:t>的原因。</w:t>
      </w:r>
    </w:p>
    <w:p w14:paraId="09C978EF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解释与写作：</w:t>
      </w:r>
      <w:r>
        <w:rPr>
          <w:color w:val="172026"/>
          <w:lang w:eastAsia="zh-CN"/>
        </w:rPr>
        <w:t>将重要的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频带偏差追溯到其底层带符号频谱变化，再围绕已由锁定证据支持的主张重写论文。</w:t>
      </w:r>
    </w:p>
    <w:p w14:paraId="11311BA1" w14:textId="77777777" w:rsidR="0012632A" w:rsidRDefault="00000000">
      <w:pPr>
        <w:pStyle w:val="a"/>
        <w:spacing w:after="120"/>
        <w:rPr>
          <w:lang w:eastAsia="zh-CN"/>
        </w:rPr>
      </w:pPr>
      <w:r>
        <w:rPr>
          <w:b/>
          <w:color w:val="172026"/>
          <w:lang w:eastAsia="zh-CN"/>
        </w:rPr>
        <w:t>可选扩展：</w:t>
      </w:r>
      <w:r>
        <w:rPr>
          <w:color w:val="172026"/>
          <w:lang w:eastAsia="zh-CN"/>
        </w:rPr>
        <w:t>只有当方向性调制或置信度调制相对于已验证的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基线产生稳定的折级配对提升时，才重新考虑完整</w:t>
      </w:r>
      <w:r>
        <w:rPr>
          <w:color w:val="172026"/>
          <w:lang w:eastAsia="zh-CN"/>
        </w:rPr>
        <w:t>CMRD</w:t>
      </w:r>
      <w:r>
        <w:rPr>
          <w:color w:val="172026"/>
          <w:lang w:eastAsia="zh-CN"/>
        </w:rPr>
        <w:t>。</w:t>
      </w:r>
    </w:p>
    <w:p w14:paraId="23FDA8CF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“</w:t>
      </w:r>
      <w:r>
        <w:rPr>
          <w:color w:val="172026"/>
          <w:lang w:eastAsia="zh-CN"/>
        </w:rPr>
        <w:t>建议的后续实验顺序</w:t>
      </w:r>
      <w:r>
        <w:rPr>
          <w:color w:val="172026"/>
          <w:lang w:eastAsia="zh-CN"/>
        </w:rPr>
        <w:t>”</w:t>
      </w:r>
      <w:r>
        <w:rPr>
          <w:color w:val="172026"/>
          <w:lang w:eastAsia="zh-CN"/>
        </w:rPr>
        <w:t>的证据来源</w:t>
      </w:r>
    </w:p>
    <w:p w14:paraId="5541E550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来源：当前实现与实验协议审计</w:t>
      </w:r>
    </w:p>
    <w:p w14:paraId="5C071F47" w14:textId="77777777" w:rsidR="0012632A" w:rsidRDefault="00000000">
      <w:pPr>
        <w:spacing w:after="120"/>
      </w:pPr>
      <w:proofErr w:type="spellStart"/>
      <w:r>
        <w:rPr>
          <w:color w:val="172026"/>
        </w:rPr>
        <w:t>数据表：</w:t>
      </w:r>
      <w:proofErr w:type="gramStart"/>
      <w:r>
        <w:rPr>
          <w:color w:val="172026"/>
        </w:rPr>
        <w:t>snapshot.review</w:t>
      </w:r>
      <w:proofErr w:type="gramEnd"/>
      <w:r>
        <w:rPr>
          <w:color w:val="172026"/>
        </w:rPr>
        <w:t>_workstreams</w:t>
      </w:r>
      <w:r>
        <w:rPr>
          <w:color w:val="172026"/>
        </w:rPr>
        <w:t>，</w:t>
      </w:r>
      <w:proofErr w:type="gramStart"/>
      <w:r>
        <w:rPr>
          <w:color w:val="172026"/>
        </w:rPr>
        <w:t>snapshot.headline</w:t>
      </w:r>
      <w:proofErr w:type="gramEnd"/>
      <w:r>
        <w:rPr>
          <w:color w:val="172026"/>
        </w:rPr>
        <w:t>_metrics</w:t>
      </w:r>
      <w:proofErr w:type="spellEnd"/>
    </w:p>
    <w:p w14:paraId="1847D23E" w14:textId="77777777" w:rsidR="0012632A" w:rsidRDefault="00000000">
      <w:pPr>
        <w:spacing w:after="120"/>
      </w:pPr>
      <w:r>
        <w:rPr>
          <w:color w:val="172026"/>
        </w:rPr>
        <w:t>审查内容包括当前预处理流程、</w:t>
      </w:r>
      <w:r>
        <w:rPr>
          <w:color w:val="172026"/>
        </w:rPr>
        <w:t>RJSD</w:t>
      </w:r>
      <w:r>
        <w:rPr>
          <w:color w:val="172026"/>
        </w:rPr>
        <w:t>实现、训练协议、配置、</w:t>
      </w:r>
      <w:r>
        <w:rPr>
          <w:color w:val="172026"/>
        </w:rPr>
        <w:t>Notebook</w:t>
      </w:r>
      <w:r>
        <w:rPr>
          <w:color w:val="172026"/>
        </w:rPr>
        <w:t>、缓存清单、已完成运行与测试。</w:t>
      </w:r>
    </w:p>
    <w:p w14:paraId="16595A22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>SELECT * FROM snapshot.review_workstreams</w:t>
      </w:r>
    </w:p>
    <w:p w14:paraId="7CE39A5F" w14:textId="77777777" w:rsidR="0012632A" w:rsidRDefault="00000000">
      <w:pPr>
        <w:pStyle w:val="21"/>
        <w:spacing w:after="120"/>
      </w:pPr>
      <w:r>
        <w:rPr>
          <w:rFonts w:ascii="Arial" w:eastAsia="Noto Sans CJK SC" w:hAnsi="Arial"/>
          <w:color w:val="172026"/>
          <w:sz w:val="22"/>
        </w:rPr>
        <w:t>进一步问题</w:t>
      </w:r>
    </w:p>
    <w:p w14:paraId="42A62E6A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是否确实减少了可用于识别受试者的信息，还是仅仅为分层模型提供了更容易处理的非线性输入？</w:t>
      </w:r>
    </w:p>
    <w:p w14:paraId="7C4F74BE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哪些通道</w:t>
      </w:r>
      <w:r>
        <w:rPr>
          <w:color w:val="172026"/>
          <w:lang w:eastAsia="zh-CN"/>
        </w:rPr>
        <w:t>—</w:t>
      </w:r>
      <w:r>
        <w:rPr>
          <w:color w:val="172026"/>
          <w:lang w:eastAsia="zh-CN"/>
        </w:rPr>
        <w:t>频带偏差在</w:t>
      </w:r>
      <w:proofErr w:type="gramStart"/>
      <w:r>
        <w:rPr>
          <w:color w:val="172026"/>
          <w:lang w:eastAsia="zh-CN"/>
        </w:rPr>
        <w:t>不同源域折之间</w:t>
      </w:r>
      <w:proofErr w:type="gramEnd"/>
      <w:r>
        <w:rPr>
          <w:color w:val="172026"/>
          <w:lang w:eastAsia="zh-CN"/>
        </w:rPr>
        <w:t>保持稳定？同一组偏差能否在两个数据集上区分情绪类别？</w:t>
      </w:r>
    </w:p>
    <w:p w14:paraId="0F3E8DDE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SEED</w:t>
      </w:r>
      <w:r>
        <w:rPr>
          <w:color w:val="172026"/>
          <w:lang w:eastAsia="zh-CN"/>
        </w:rPr>
        <w:t>较弱的结果究竟源于会话变异、官方预处理、汇总参考分布，还是偏差方向信息的丢失？</w:t>
      </w:r>
    </w:p>
    <w:p w14:paraId="6DD54667" w14:textId="77777777" w:rsidR="0012632A" w:rsidRDefault="00000000">
      <w:pPr>
        <w:pStyle w:val="a0"/>
        <w:spacing w:after="120"/>
      </w:pPr>
      <w:proofErr w:type="spellStart"/>
      <w:r>
        <w:rPr>
          <w:color w:val="172026"/>
        </w:rPr>
        <w:t>修订后的方法是否应命名为</w:t>
      </w:r>
      <w:r>
        <w:rPr>
          <w:b/>
          <w:color w:val="172026"/>
        </w:rPr>
        <w:t>Source</w:t>
      </w:r>
      <w:proofErr w:type="spellEnd"/>
      <w:r>
        <w:rPr>
          <w:b/>
          <w:color w:val="172026"/>
        </w:rPr>
        <w:t xml:space="preserve">-Referenced Jensen–Shannon </w:t>
      </w:r>
      <w:proofErr w:type="spellStart"/>
      <w:r>
        <w:rPr>
          <w:b/>
          <w:color w:val="172026"/>
        </w:rPr>
        <w:t>Deviation</w:t>
      </w:r>
      <w:r>
        <w:rPr>
          <w:b/>
          <w:color w:val="172026"/>
        </w:rPr>
        <w:t>（源参考</w:t>
      </w:r>
      <w:r>
        <w:rPr>
          <w:b/>
          <w:color w:val="172026"/>
        </w:rPr>
        <w:t>Jensen</w:t>
      </w:r>
      <w:proofErr w:type="spellEnd"/>
      <w:r>
        <w:rPr>
          <w:b/>
          <w:color w:val="172026"/>
        </w:rPr>
        <w:t>–</w:t>
      </w:r>
      <w:proofErr w:type="spellStart"/>
      <w:r>
        <w:rPr>
          <w:b/>
          <w:color w:val="172026"/>
        </w:rPr>
        <w:t>Shannon</w:t>
      </w:r>
      <w:r>
        <w:rPr>
          <w:b/>
          <w:color w:val="172026"/>
        </w:rPr>
        <w:t>偏差</w:t>
      </w:r>
      <w:proofErr w:type="spellEnd"/>
      <w:r>
        <w:rPr>
          <w:b/>
          <w:color w:val="172026"/>
        </w:rPr>
        <w:t>）</w:t>
      </w:r>
      <w:r>
        <w:rPr>
          <w:color w:val="172026"/>
        </w:rPr>
        <w:t>，</w:t>
      </w:r>
      <w:proofErr w:type="spellStart"/>
      <w:r>
        <w:rPr>
          <w:color w:val="172026"/>
        </w:rPr>
        <w:t>以明确其机制并避免使用范围更宽泛的</w:t>
      </w:r>
      <w:r>
        <w:rPr>
          <w:color w:val="172026"/>
        </w:rPr>
        <w:t>CMRD</w:t>
      </w:r>
      <w:r>
        <w:rPr>
          <w:color w:val="172026"/>
        </w:rPr>
        <w:t>术语</w:t>
      </w:r>
      <w:proofErr w:type="spellEnd"/>
      <w:r>
        <w:rPr>
          <w:color w:val="172026"/>
        </w:rPr>
        <w:t>？</w:t>
      </w:r>
    </w:p>
    <w:p w14:paraId="29FAC592" w14:textId="77777777" w:rsidR="0012632A" w:rsidRDefault="00000000">
      <w:pPr>
        <w:pStyle w:val="a0"/>
        <w:spacing w:after="120"/>
        <w:rPr>
          <w:lang w:eastAsia="zh-CN"/>
        </w:rPr>
      </w:pPr>
      <w:r>
        <w:rPr>
          <w:color w:val="172026"/>
          <w:lang w:eastAsia="zh-CN"/>
        </w:rPr>
        <w:t>能够保留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优势的最小分类器是什么？若简单分类器也能取得有力结果，将显著增强关于表征有效性的主张。</w:t>
      </w:r>
    </w:p>
    <w:p w14:paraId="147A381A" w14:textId="77777777" w:rsidR="0012632A" w:rsidRDefault="00000000">
      <w:pPr>
        <w:pStyle w:val="21"/>
        <w:spacing w:after="120"/>
        <w:rPr>
          <w:lang w:eastAsia="zh-CN"/>
        </w:rPr>
      </w:pPr>
      <w:r>
        <w:rPr>
          <w:rFonts w:ascii="Arial" w:eastAsia="Noto Sans CJK SC" w:hAnsi="Arial"/>
          <w:color w:val="172026"/>
          <w:sz w:val="22"/>
          <w:lang w:eastAsia="zh-CN"/>
        </w:rPr>
        <w:t>注意事项与适用范围</w:t>
      </w:r>
    </w:p>
    <w:p w14:paraId="2FC6EA8E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本报告提出的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优先建议反映了截至</w:t>
      </w:r>
      <w:r>
        <w:rPr>
          <w:b/>
          <w:color w:val="172026"/>
          <w:lang w:eastAsia="zh-CN"/>
        </w:rPr>
        <w:t>2026</w:t>
      </w:r>
      <w:r>
        <w:rPr>
          <w:b/>
          <w:color w:val="172026"/>
          <w:lang w:eastAsia="zh-CN"/>
        </w:rPr>
        <w:t>年</w:t>
      </w:r>
      <w:r>
        <w:rPr>
          <w:b/>
          <w:color w:val="172026"/>
          <w:lang w:eastAsia="zh-CN"/>
        </w:rPr>
        <w:t>7</w:t>
      </w:r>
      <w:r>
        <w:rPr>
          <w:b/>
          <w:color w:val="172026"/>
          <w:lang w:eastAsia="zh-CN"/>
        </w:rPr>
        <w:t>月</w:t>
      </w:r>
      <w:r>
        <w:rPr>
          <w:b/>
          <w:color w:val="172026"/>
          <w:lang w:eastAsia="zh-CN"/>
        </w:rPr>
        <w:t>13</w:t>
      </w:r>
      <w:r>
        <w:rPr>
          <w:b/>
          <w:color w:val="172026"/>
          <w:lang w:eastAsia="zh-CN"/>
        </w:rPr>
        <w:t>日</w:t>
      </w:r>
      <w:r>
        <w:rPr>
          <w:color w:val="172026"/>
          <w:lang w:eastAsia="zh-CN"/>
        </w:rPr>
        <w:t>的本地工作区状态。由于实验协议不同，本报告并不主张当前准确率与论文准确率可以直接比较；同时，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的因果性神经生理解释也尚未建立。不完整的</w:t>
      </w:r>
      <w:r>
        <w:rPr>
          <w:color w:val="172026"/>
          <w:lang w:eastAsia="zh-CN"/>
        </w:rPr>
        <w:t>Notebook</w:t>
      </w:r>
      <w:r>
        <w:rPr>
          <w:color w:val="172026"/>
          <w:lang w:eastAsia="zh-CN"/>
        </w:rPr>
        <w:t>诊断结果和监控目标域的运行仅用于评估当前研究准备度，而</w:t>
      </w:r>
      <w:proofErr w:type="gramStart"/>
      <w:r>
        <w:rPr>
          <w:color w:val="172026"/>
          <w:lang w:eastAsia="zh-CN"/>
        </w:rPr>
        <w:t>非作为</w:t>
      </w:r>
      <w:proofErr w:type="gramEnd"/>
      <w:r>
        <w:rPr>
          <w:color w:val="172026"/>
          <w:lang w:eastAsia="zh-CN"/>
        </w:rPr>
        <w:t>最终证据。测试套件结果基于现有的</w:t>
      </w:r>
      <w:r>
        <w:rPr>
          <w:color w:val="172026"/>
          <w:lang w:eastAsia="zh-CN"/>
        </w:rPr>
        <w:t xml:space="preserve"> </w:t>
      </w:r>
      <w:proofErr w:type="spellStart"/>
      <w:r>
        <w:rPr>
          <w:rFonts w:ascii="Courier New" w:hAnsi="Courier New"/>
          <w:color w:val="172026"/>
          <w:lang w:eastAsia="zh-CN"/>
        </w:rPr>
        <w:t>bilstm</w:t>
      </w:r>
      <w:proofErr w:type="spellEnd"/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环境：</w:t>
      </w:r>
      <w:r>
        <w:rPr>
          <w:color w:val="172026"/>
          <w:lang w:eastAsia="zh-CN"/>
        </w:rPr>
        <w:t>11</w:t>
      </w:r>
      <w:r>
        <w:rPr>
          <w:color w:val="172026"/>
          <w:lang w:eastAsia="zh-CN"/>
        </w:rPr>
        <w:t>项测试成功运行，另有两个模块因缺少依赖而在导入阶段受阻。</w:t>
      </w:r>
    </w:p>
    <w:p w14:paraId="7D210A65" w14:textId="77777777" w:rsidR="0012632A" w:rsidRDefault="00000000">
      <w:pPr>
        <w:spacing w:after="120"/>
        <w:rPr>
          <w:lang w:eastAsia="zh-CN"/>
        </w:rPr>
      </w:pPr>
      <w:r>
        <w:rPr>
          <w:color w:val="172026"/>
          <w:lang w:eastAsia="zh-CN"/>
        </w:rPr>
        <w:t>“</w:t>
      </w:r>
      <w:r>
        <w:rPr>
          <w:color w:val="172026"/>
          <w:lang w:eastAsia="zh-CN"/>
        </w:rPr>
        <w:t>注意事项与适用范围</w:t>
      </w:r>
      <w:r>
        <w:rPr>
          <w:color w:val="172026"/>
          <w:lang w:eastAsia="zh-CN"/>
        </w:rPr>
        <w:t>”</w:t>
      </w:r>
      <w:r>
        <w:rPr>
          <w:color w:val="172026"/>
          <w:lang w:eastAsia="zh-CN"/>
        </w:rPr>
        <w:t>的证据来源</w:t>
      </w:r>
    </w:p>
    <w:p w14:paraId="7798C976" w14:textId="77777777" w:rsidR="0012632A" w:rsidRDefault="00000000">
      <w:pPr>
        <w:spacing w:after="120"/>
        <w:rPr>
          <w:lang w:eastAsia="zh-CN"/>
        </w:rPr>
      </w:pPr>
      <w:r>
        <w:rPr>
          <w:b/>
          <w:color w:val="172026"/>
          <w:lang w:eastAsia="zh-CN"/>
        </w:rPr>
        <w:t>来源：当前实现与实验协议审计</w:t>
      </w:r>
    </w:p>
    <w:p w14:paraId="3B75AEFA" w14:textId="77777777" w:rsidR="0012632A" w:rsidRDefault="00000000">
      <w:pPr>
        <w:spacing w:after="120"/>
      </w:pPr>
      <w:proofErr w:type="spellStart"/>
      <w:r>
        <w:rPr>
          <w:color w:val="172026"/>
        </w:rPr>
        <w:t>数据表：</w:t>
      </w:r>
      <w:proofErr w:type="gramStart"/>
      <w:r>
        <w:rPr>
          <w:color w:val="172026"/>
        </w:rPr>
        <w:t>snapshot.review</w:t>
      </w:r>
      <w:proofErr w:type="gramEnd"/>
      <w:r>
        <w:rPr>
          <w:color w:val="172026"/>
        </w:rPr>
        <w:t>_workstreams</w:t>
      </w:r>
      <w:r>
        <w:rPr>
          <w:color w:val="172026"/>
        </w:rPr>
        <w:t>，</w:t>
      </w:r>
      <w:proofErr w:type="gramStart"/>
      <w:r>
        <w:rPr>
          <w:color w:val="172026"/>
        </w:rPr>
        <w:t>snapshot.headline</w:t>
      </w:r>
      <w:proofErr w:type="gramEnd"/>
      <w:r>
        <w:rPr>
          <w:color w:val="172026"/>
        </w:rPr>
        <w:t>_metrics</w:t>
      </w:r>
      <w:proofErr w:type="spellEnd"/>
    </w:p>
    <w:p w14:paraId="2CC67115" w14:textId="77777777" w:rsidR="0012632A" w:rsidRDefault="00000000">
      <w:pPr>
        <w:spacing w:after="120"/>
      </w:pPr>
      <w:r>
        <w:rPr>
          <w:color w:val="172026"/>
        </w:rPr>
        <w:lastRenderedPageBreak/>
        <w:t>审查内容包括当前预处理流程、</w:t>
      </w:r>
      <w:r>
        <w:rPr>
          <w:color w:val="172026"/>
        </w:rPr>
        <w:t>RJSD</w:t>
      </w:r>
      <w:r>
        <w:rPr>
          <w:color w:val="172026"/>
        </w:rPr>
        <w:t>实现、训练协议、配置、</w:t>
      </w:r>
      <w:r>
        <w:rPr>
          <w:color w:val="172026"/>
        </w:rPr>
        <w:t>Notebook</w:t>
      </w:r>
      <w:r>
        <w:rPr>
          <w:color w:val="172026"/>
        </w:rPr>
        <w:t>、缓存清单、已完成运行与测试。</w:t>
      </w:r>
    </w:p>
    <w:p w14:paraId="53ECF850" w14:textId="77777777" w:rsidR="0012632A" w:rsidRDefault="00000000">
      <w:pPr>
        <w:spacing w:after="120"/>
      </w:pPr>
      <w:r>
        <w:rPr>
          <w:rFonts w:ascii="Courier New" w:hAnsi="Courier New"/>
          <w:color w:val="172026"/>
        </w:rPr>
        <w:t>SELECT * FROM snapshot.review_workstreams</w:t>
      </w:r>
    </w:p>
    <w:p w14:paraId="44FEEC0E" w14:textId="77777777" w:rsidR="0012632A" w:rsidRDefault="00000000">
      <w:pPr>
        <w:pStyle w:val="21"/>
        <w:spacing w:after="120"/>
      </w:pPr>
      <w:r>
        <w:rPr>
          <w:rFonts w:ascii="Arial" w:eastAsia="Noto Sans CJK SC" w:hAnsi="Arial"/>
          <w:color w:val="172026"/>
          <w:sz w:val="22"/>
        </w:rPr>
        <w:t>资料来源</w:t>
      </w:r>
    </w:p>
    <w:p w14:paraId="02B2AA82" w14:textId="77777777" w:rsidR="0012632A" w:rsidRDefault="00000000">
      <w:pPr>
        <w:pStyle w:val="a"/>
        <w:spacing w:after="120"/>
      </w:pPr>
      <w:r>
        <w:rPr>
          <w:b/>
          <w:color w:val="172026"/>
        </w:rPr>
        <w:t>已投稿的</w:t>
      </w:r>
      <w:r>
        <w:rPr>
          <w:b/>
          <w:color w:val="172026"/>
        </w:rPr>
        <w:t>CMRD</w:t>
      </w:r>
      <w:r>
        <w:rPr>
          <w:b/>
          <w:color w:val="172026"/>
        </w:rPr>
        <w:t>论文</w:t>
      </w:r>
      <w:r>
        <w:rPr>
          <w:color w:val="172026"/>
        </w:rPr>
        <w:t xml:space="preserve"> past/BSPC-D-26-06360.pdf · local_snapshot </w:t>
      </w:r>
      <w:r>
        <w:rPr>
          <w:color w:val="172026"/>
        </w:rPr>
        <w:t>已审阅本地</w:t>
      </w:r>
      <w:r>
        <w:rPr>
          <w:color w:val="172026"/>
        </w:rPr>
        <w:t>PDF</w:t>
      </w:r>
      <w:r>
        <w:rPr>
          <w:color w:val="172026"/>
        </w:rPr>
        <w:t>中的投稿稿件。</w:t>
      </w:r>
      <w:r>
        <w:rPr>
          <w:color w:val="172026"/>
        </w:rPr>
        <w:t>SQL</w:t>
      </w:r>
      <w:r>
        <w:rPr>
          <w:color w:val="172026"/>
        </w:rPr>
        <w:t>查询</w:t>
      </w:r>
      <w:r>
        <w:rPr>
          <w:rFonts w:ascii="Courier New" w:hAnsi="Courier New"/>
          <w:color w:val="172026"/>
        </w:rPr>
        <w:t xml:space="preserve"> SELECT 'past/BSPC-D-26-06360.pdf' AS source_path</w:t>
      </w:r>
    </w:p>
    <w:p w14:paraId="1B43F367" w14:textId="77777777" w:rsidR="0012632A" w:rsidRDefault="00000000">
      <w:pPr>
        <w:pStyle w:val="a"/>
        <w:spacing w:after="120"/>
      </w:pPr>
      <w:r>
        <w:rPr>
          <w:b/>
          <w:color w:val="172026"/>
        </w:rPr>
        <w:t>审稿报告</w:t>
      </w:r>
      <w:r>
        <w:rPr>
          <w:color w:val="172026"/>
        </w:rPr>
        <w:t xml:space="preserve"> past/BSPC-D-26-06360-reviews.pdf · local_snapshot </w:t>
      </w:r>
      <w:r>
        <w:rPr>
          <w:color w:val="172026"/>
        </w:rPr>
        <w:t>四份审稿报告，共包含</w:t>
      </w:r>
      <w:r>
        <w:rPr>
          <w:color w:val="172026"/>
        </w:rPr>
        <w:t>28</w:t>
      </w:r>
      <w:r>
        <w:rPr>
          <w:color w:val="172026"/>
        </w:rPr>
        <w:t>条编号意见。</w:t>
      </w:r>
      <w:r>
        <w:rPr>
          <w:color w:val="172026"/>
        </w:rPr>
        <w:t>SQL</w:t>
      </w:r>
      <w:r>
        <w:rPr>
          <w:color w:val="172026"/>
        </w:rPr>
        <w:t>查询</w:t>
      </w:r>
      <w:r>
        <w:rPr>
          <w:rFonts w:ascii="Courier New" w:hAnsi="Courier New"/>
          <w:color w:val="172026"/>
        </w:rPr>
        <w:t xml:space="preserve"> SELECT 28 AS reviewer_comments, 'past/BSPC-D-26-06360-reviews.pdf' AS source_path</w:t>
      </w:r>
    </w:p>
    <w:p w14:paraId="18DD7669" w14:textId="77777777" w:rsidR="0012632A" w:rsidRDefault="00000000">
      <w:pPr>
        <w:pStyle w:val="a"/>
        <w:spacing w:after="120"/>
      </w:pPr>
      <w:r>
        <w:rPr>
          <w:b/>
          <w:color w:val="172026"/>
        </w:rPr>
        <w:t>当前</w:t>
      </w:r>
      <w:r>
        <w:rPr>
          <w:b/>
          <w:color w:val="172026"/>
        </w:rPr>
        <w:t>SEED RJSD 15</w:t>
      </w:r>
      <w:r>
        <w:rPr>
          <w:b/>
          <w:color w:val="172026"/>
        </w:rPr>
        <w:t>折汇总</w:t>
      </w:r>
      <w:r>
        <w:rPr>
          <w:color w:val="172026"/>
        </w:rPr>
        <w:t xml:space="preserve"> runs/seed/de_rjsd_ica/seed_rjsd_hierattn_d128_l3_seed42_monitor10/summary.json · local_snapshot </w:t>
      </w:r>
      <w:r>
        <w:rPr>
          <w:color w:val="172026"/>
        </w:rPr>
        <w:t>当前</w:t>
      </w:r>
      <w:r>
        <w:rPr>
          <w:color w:val="172026"/>
        </w:rPr>
        <w:t>SEED RJSD</w:t>
      </w:r>
      <w:r>
        <w:rPr>
          <w:color w:val="172026"/>
        </w:rPr>
        <w:t>的完整</w:t>
      </w:r>
      <w:r>
        <w:rPr>
          <w:color w:val="172026"/>
        </w:rPr>
        <w:t>15</w:t>
      </w:r>
      <w:r>
        <w:rPr>
          <w:color w:val="172026"/>
        </w:rPr>
        <w:t>名受试者汇总。</w:t>
      </w:r>
      <w:r>
        <w:rPr>
          <w:color w:val="172026"/>
        </w:rPr>
        <w:t>SQL</w:t>
      </w:r>
      <w:r>
        <w:rPr>
          <w:color w:val="172026"/>
        </w:rPr>
        <w:t>查询</w:t>
      </w:r>
      <w:r>
        <w:rPr>
          <w:rFonts w:ascii="Courier New" w:hAnsi="Courier New"/>
          <w:color w:val="172026"/>
        </w:rPr>
        <w:t xml:space="preserve"> SELECT 71.4074 AS accuracy_pct, 4.9933 AS subject_sd_pct, 15 AS folds, 1 AS seeds</w:t>
      </w:r>
    </w:p>
    <w:p w14:paraId="03146946" w14:textId="77777777" w:rsidR="0012632A" w:rsidRDefault="00000000">
      <w:pPr>
        <w:pStyle w:val="a"/>
        <w:spacing w:after="120"/>
      </w:pPr>
      <w:r>
        <w:rPr>
          <w:b/>
          <w:color w:val="172026"/>
        </w:rPr>
        <w:t>当前</w:t>
      </w:r>
      <w:r>
        <w:rPr>
          <w:b/>
          <w:color w:val="172026"/>
        </w:rPr>
        <w:t>SEED-IV RJSD 15</w:t>
      </w:r>
      <w:r>
        <w:rPr>
          <w:b/>
          <w:color w:val="172026"/>
        </w:rPr>
        <w:t>折汇总</w:t>
      </w:r>
      <w:r>
        <w:rPr>
          <w:color w:val="172026"/>
        </w:rPr>
        <w:t xml:space="preserve"> runs/seediv/de_rjsd_ica/rjsd_hierattn_d128_l3_seed42_monitor10/summary.json · local_snapshot </w:t>
      </w:r>
      <w:r>
        <w:rPr>
          <w:color w:val="172026"/>
        </w:rPr>
        <w:t>当前</w:t>
      </w:r>
      <w:r>
        <w:rPr>
          <w:color w:val="172026"/>
        </w:rPr>
        <w:t>SEED-IV RJSD</w:t>
      </w:r>
      <w:r>
        <w:rPr>
          <w:color w:val="172026"/>
        </w:rPr>
        <w:t>的完整</w:t>
      </w:r>
      <w:r>
        <w:rPr>
          <w:color w:val="172026"/>
        </w:rPr>
        <w:t>15</w:t>
      </w:r>
      <w:r>
        <w:rPr>
          <w:color w:val="172026"/>
        </w:rPr>
        <w:t>名受试者汇总。</w:t>
      </w:r>
      <w:r>
        <w:rPr>
          <w:color w:val="172026"/>
        </w:rPr>
        <w:t>SQL</w:t>
      </w:r>
      <w:r>
        <w:rPr>
          <w:color w:val="172026"/>
        </w:rPr>
        <w:t>查询</w:t>
      </w:r>
      <w:r>
        <w:rPr>
          <w:rFonts w:ascii="Courier New" w:hAnsi="Courier New"/>
          <w:color w:val="172026"/>
        </w:rPr>
        <w:t xml:space="preserve"> SELECT 87.9630 AS accuracy_pct, 2.0704 AS subject_sd_pct, 15 AS folds, 1 AS seeds</w:t>
      </w:r>
    </w:p>
    <w:p w14:paraId="41174EB6" w14:textId="77777777" w:rsidR="0012632A" w:rsidRDefault="00000000">
      <w:pPr>
        <w:pStyle w:val="a"/>
        <w:spacing w:after="120"/>
      </w:pPr>
      <w:r>
        <w:rPr>
          <w:b/>
          <w:color w:val="172026"/>
          <w:lang w:eastAsia="zh-CN"/>
        </w:rPr>
        <w:t>论文与当前运行结果的综合证据</w:t>
      </w:r>
      <w:r>
        <w:rPr>
          <w:color w:val="172026"/>
          <w:lang w:eastAsia="zh-CN"/>
        </w:rPr>
        <w:t xml:space="preserve"> </w:t>
      </w:r>
      <w:proofErr w:type="spellStart"/>
      <w:r>
        <w:rPr>
          <w:color w:val="172026"/>
          <w:lang w:eastAsia="zh-CN"/>
        </w:rPr>
        <w:t>local_snapshot</w:t>
      </w:r>
      <w:proofErr w:type="spellEnd"/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已审阅的静态快照，综合论文表</w:t>
      </w:r>
      <w:r>
        <w:rPr>
          <w:color w:val="172026"/>
          <w:lang w:eastAsia="zh-CN"/>
        </w:rPr>
        <w:t>2—4</w:t>
      </w:r>
      <w:r>
        <w:rPr>
          <w:color w:val="172026"/>
          <w:lang w:eastAsia="zh-CN"/>
        </w:rPr>
        <w:t>与当前完整的</w:t>
      </w:r>
      <w:r>
        <w:rPr>
          <w:color w:val="172026"/>
          <w:lang w:eastAsia="zh-CN"/>
        </w:rPr>
        <w:t>LOSO</w:t>
      </w:r>
      <w:r>
        <w:rPr>
          <w:color w:val="172026"/>
          <w:lang w:eastAsia="zh-CN"/>
        </w:rPr>
        <w:t>汇总；由于实验协议不同，相关比较仅用于诊断分析。</w:t>
      </w:r>
      <w:proofErr w:type="spellStart"/>
      <w:r>
        <w:rPr>
          <w:color w:val="172026"/>
        </w:rPr>
        <w:t>SQL</w:t>
      </w:r>
      <w:r>
        <w:rPr>
          <w:color w:val="172026"/>
        </w:rPr>
        <w:t>查询</w:t>
      </w:r>
      <w:proofErr w:type="spellEnd"/>
      <w:r>
        <w:rPr>
          <w:rFonts w:ascii="Courier New" w:hAnsi="Courier New"/>
          <w:color w:val="172026"/>
        </w:rPr>
        <w:t xml:space="preserve"> SELECT * FROM snapshot.accuracy_results</w:t>
      </w:r>
    </w:p>
    <w:p w14:paraId="3633835F" w14:textId="77777777" w:rsidR="0012632A" w:rsidRDefault="00000000">
      <w:pPr>
        <w:pStyle w:val="a"/>
        <w:spacing w:after="120"/>
      </w:pPr>
      <w:r>
        <w:rPr>
          <w:b/>
          <w:color w:val="172026"/>
          <w:lang w:eastAsia="zh-CN"/>
        </w:rPr>
        <w:t>当前实现与实验协议审计</w:t>
      </w:r>
      <w:r>
        <w:rPr>
          <w:color w:val="172026"/>
          <w:lang w:eastAsia="zh-CN"/>
        </w:rPr>
        <w:t xml:space="preserve"> </w:t>
      </w:r>
      <w:proofErr w:type="spellStart"/>
      <w:r>
        <w:rPr>
          <w:color w:val="172026"/>
          <w:lang w:eastAsia="zh-CN"/>
        </w:rPr>
        <w:t>local_snapshot</w:t>
      </w:r>
      <w:proofErr w:type="spellEnd"/>
      <w:r>
        <w:rPr>
          <w:color w:val="172026"/>
          <w:lang w:eastAsia="zh-CN"/>
        </w:rPr>
        <w:t xml:space="preserve"> </w:t>
      </w:r>
      <w:r>
        <w:rPr>
          <w:color w:val="172026"/>
          <w:lang w:eastAsia="zh-CN"/>
        </w:rPr>
        <w:t>审查内容包括当前预处理流程、</w:t>
      </w:r>
      <w:r>
        <w:rPr>
          <w:color w:val="172026"/>
          <w:lang w:eastAsia="zh-CN"/>
        </w:rPr>
        <w:t>RJSD</w:t>
      </w:r>
      <w:r>
        <w:rPr>
          <w:color w:val="172026"/>
          <w:lang w:eastAsia="zh-CN"/>
        </w:rPr>
        <w:t>实现、训练协议、配置、</w:t>
      </w:r>
      <w:r>
        <w:rPr>
          <w:color w:val="172026"/>
          <w:lang w:eastAsia="zh-CN"/>
        </w:rPr>
        <w:t>Notebook</w:t>
      </w:r>
      <w:r>
        <w:rPr>
          <w:color w:val="172026"/>
          <w:lang w:eastAsia="zh-CN"/>
        </w:rPr>
        <w:t>、缓存清单、已完成运行与测试。</w:t>
      </w:r>
      <w:proofErr w:type="spellStart"/>
      <w:r>
        <w:rPr>
          <w:color w:val="172026"/>
        </w:rPr>
        <w:t>SQL</w:t>
      </w:r>
      <w:r>
        <w:rPr>
          <w:color w:val="172026"/>
        </w:rPr>
        <w:t>查询</w:t>
      </w:r>
      <w:proofErr w:type="spellEnd"/>
      <w:r>
        <w:rPr>
          <w:rFonts w:ascii="Courier New" w:hAnsi="Courier New"/>
          <w:color w:val="172026"/>
        </w:rPr>
        <w:t xml:space="preserve"> SELECT * FROM snapshot.review_workstreams</w:t>
      </w:r>
    </w:p>
    <w:sectPr w:rsidR="0012632A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/>
      </w:rPr>
    </w:lvl>
  </w:abstractNum>
  <w:num w:numId="1" w16cid:durableId="753863150">
    <w:abstractNumId w:val="8"/>
  </w:num>
  <w:num w:numId="2" w16cid:durableId="1594850276">
    <w:abstractNumId w:val="6"/>
  </w:num>
  <w:num w:numId="3" w16cid:durableId="240872009">
    <w:abstractNumId w:val="5"/>
  </w:num>
  <w:num w:numId="4" w16cid:durableId="1956784726">
    <w:abstractNumId w:val="4"/>
  </w:num>
  <w:num w:numId="5" w16cid:durableId="396435966">
    <w:abstractNumId w:val="7"/>
  </w:num>
  <w:num w:numId="6" w16cid:durableId="860971201">
    <w:abstractNumId w:val="3"/>
  </w:num>
  <w:num w:numId="7" w16cid:durableId="1605767778">
    <w:abstractNumId w:val="2"/>
  </w:num>
  <w:num w:numId="8" w16cid:durableId="1530753327">
    <w:abstractNumId w:val="1"/>
  </w:num>
  <w:num w:numId="9" w16cid:durableId="107512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32A"/>
    <w:rsid w:val="0015074B"/>
    <w:rsid w:val="0029639D"/>
    <w:rsid w:val="00326F90"/>
    <w:rsid w:val="00504058"/>
    <w:rsid w:val="00632A38"/>
    <w:rsid w:val="008128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EAD3E3"/>
  <w14:defaultImageDpi w14:val="300"/>
  <w15:docId w15:val="{437CF3D0-AF22-47A3-8063-495BCFFD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Noto Sans CJK SC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SUBHB QIN</cp:lastModifiedBy>
  <cp:revision>3</cp:revision>
  <dcterms:created xsi:type="dcterms:W3CDTF">2026-07-13T09:39:00Z</dcterms:created>
  <dcterms:modified xsi:type="dcterms:W3CDTF">2026-07-13T09:40:00Z</dcterms:modified>
  <cp:category/>
</cp:coreProperties>
</file>