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Compute Relative Frequencies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      Number of Input-Splits: 2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Number of Reducers: 1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Input Split 0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15 91 80 12 19 80 18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17 15 80 18 19 18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Input Split 1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19 15 80 18 19 18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18 15 18 18 80 18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Pair Approach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Stripe Approach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(a): Pair Approach</w:t>
      </w:r>
    </w:p>
    <w:tbl>
      <w:tblPr>
        <w:tblStyle w:val="Table1"/>
        <w:bidiVisual w:val="0"/>
        <w:tblW w:w="88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25"/>
        <w:gridCol w:w="2940"/>
        <w:gridCol w:w="3000"/>
        <w:tblGridChange w:id="0">
          <w:tblGrid>
            <w:gridCol w:w="2925"/>
            <w:gridCol w:w="2940"/>
            <w:gridCol w:w="300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Input-split (mapper input)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15 91 80 12 19 80 18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17 15 80 18 19 18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19 15 80 18 19 18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18 15 18 18 80 18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Record 1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Mapper output</w:t>
            </w:r>
          </w:p>
        </w:tc>
      </w:tr>
      <w:tr>
        <w:trPr>
          <w:trHeight w:val="3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((15,91),1)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((15,80),1)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((15,12),1)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((15,19),1)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((15,80),1)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((15,18),1)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((91,80),1)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((91,*),1)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((91,12),1)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((91,*),1)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((91,19),1)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((91,*),1)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((91,80),1)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((91,*),1)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((91,18),1)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((91,*),1)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((80,12),1)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((80,*),1)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((80,90),1)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((80,*),1)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((12,19),1)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((12,*),1)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((12,80),1)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((12,*),1)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((12,18),1)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((12,*),1)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((19,80),1)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((19,*),1)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((19,18),1)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((19,*),1)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((80,18),1)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(80,*),1)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((19,15),1)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((19,*),1)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((19,80),1)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((19,*),1)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((19,18),1)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((19,*),1)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((15,80),1)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((15,18),1)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((15,19),1)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((15,18),1)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((80,18),1)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((80,*),1)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((80,19),1)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((80,*),1)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((80,18),1)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((80,*),1)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((18,19),1)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((18,*),1)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((19,18),1)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((19,*),1)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Record 2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((17,15),1)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((17,*),1)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((17,80),1)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((17,*),1)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((17,18),1)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((17,*),1)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((17,19),1)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((17,*),1)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((17,18),1)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((17,*),1)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((15,80),1)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((15,18),1)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((15,19),1)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((15,18),1)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((80,18),1)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((80,*),1)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((80,19),1)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((80,*),1)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((80,18),1)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((80,*),1)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((18,19),1)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((18,*),1)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((19,18),1)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((19,*),1)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((18,15),1)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((18,*),1)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((15,18),1)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((15,18),1)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((15,80),1)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((15,18),1)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((18,80),1)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((18,*),1)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((80,18),1)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((80,*),1)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Shuffle &amp; Sort</w:t>
            </w:r>
          </w:p>
        </w:tc>
      </w:tr>
      <w:tr>
        <w:trPr>
          <w:trHeight w:val="4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((12,*),[1,1,1])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((12,18),[1])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((12,19),[1])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((12,80),[1])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((15,*),[1,1,1,1,1,1])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((15,12),[1])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((15,18),[1])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((15,19),[1])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((15,80),[1,1])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((15,91),[1])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((19,*),[1,1])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((19,18),[1])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((19,80),[1])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((80,*),[1,1,1])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((80,12),[1])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((80,18),[1])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((80,19),[1])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((91,*),[1])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((91,12),[1])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((91,18),[1])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((91,19),[1])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((91,80),[1,1])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((15,*),[1,1,1,1])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((15,18),[1,1])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((15,19),[1])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((15,80),[1])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((18,*),[1])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((18,19),[1])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((19,*),[1])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((19,15),[1])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((19,18),[1,1])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((19,80),[1])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((80,*),[1,1,1])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((80,18),[1,1])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((80,19),[1])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506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Reducer Output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Compute Relative Frequencies: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Number of Input-Splits: 2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Number of Reducers: 1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Input Split 0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15 91 80 12 19 80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17 15 80 18 91 18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Input Split 1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19 15 80 18 91 18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18 15 18 18 80 18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Assuming following: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  <w:tab/>
        <w:t xml:space="preserve">Number of Mappers: 2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  <w:tab/>
        <w:t xml:space="preserve">Neighbour: Let the neighborhood of X, N(X) be set of all term after X and before the next X.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Pair Approach: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2"/>
        <w:bidiVisual w:val="0"/>
        <w:tblW w:w="90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Mapper 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Mapper 2</w:t>
            </w:r>
          </w:p>
        </w:tc>
      </w:tr>
      <w:tr>
        <w:trPr>
          <w:trHeight w:val="18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((12, 0), 2)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((12, 19), 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((12, 80), 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((15, 0), 9)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((15, 12), 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((15, 18), 2)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((15, 19), 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((15, 80), 3)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((15, 91), 2)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((17, 0), 5)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((17, 15), 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((17, 18), 2)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((17, 80), 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((17, 91), 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((18, 0), 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((18, 91), 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((19, 0), 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((19, 80), 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((80, 0), 5)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((80, 12), 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((80, 18), 2)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((80, 19), 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((80, 91), 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((91, 0), 4)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((91, 12), 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((91, 18), 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((91, 19), 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((91, 80), 1)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((15, 0), 8)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((15, 18), 5)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((15, 80), 2)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((15, 91), 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((18, 0), 3)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((18, 15), 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((18, 80), 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((18, 91), 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((19, 0), 5)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((19, 15), 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((19, 18), 2)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((19, 80), 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((19, 91), 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((80, 0), 4)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((80, 18), 3)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((80, 91), 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((91, 0), 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((91, 18), 1)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3"/>
        <w:bidiVisual w:val="0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Shuffle-Sort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Reducer 1 input:</w:t>
            </w:r>
          </w:p>
        </w:tc>
      </w:tr>
      <w:tr>
        <w:trPr>
          <w:trHeight w:val="221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((12, 0), [2])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((12, 19), 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((12, 80), 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((15, 0), [8, 9])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((15, 12), 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((15, 18), [5, 2])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((15, 19), 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((15, 80), [2, 3])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((15, 91), [1, 2])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((17, 0), [5])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((17, 15), 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((17, 18), [2])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((17, 80), 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((17, 91), 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((18, 0), [1, 3])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((18, 15), 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((18, 80), 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((18, 91), [1, 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((19, 0), [1, 5])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((19, 15), 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((19, 18), [2])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((19, 80), [1, 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((19, 91), 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((80, 0), [5, 4])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((80, 12), 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((80, 18), [2, 3])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((80, 19), 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((80, 91), [1, 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((91, 0), [4, 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((91, 12), 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((91, 18), [1, 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((91, 19), 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((91, 80), [1])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Reducer 2 Output:</w:t>
            </w:r>
          </w:p>
        </w:tc>
      </w:tr>
      <w:tr>
        <w:trPr>
          <w:trHeight w:val="18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((12, 19), 1/2)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((12, 80), 1/2)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((15, 12), 1/17)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((15, 18), 7/17)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((15, 19), 1/17)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((15, 80), 5/17)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((15, 91), 3/17)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((17, 15), 1/5)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((17, 18), 2/5)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((17, 80), 1/5)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((17, 91), 1/5)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((18, 15), 1/4)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((18, 80), 1/4)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((18, 91), 2/4)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((19, 15), 1/6)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((19, 18), 2/6)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((19, 80), 2/6)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((19, 91), 1/6)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((80, 12), 1/9)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((80, 18), 5/9)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((80, 19), 1/9)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((80, 91), 2/9)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((91, 12), 1/5)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((91, 18), 2/5)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((91, 19), 1/5)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((91, 80), 1/5)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Reducer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  <w:tab/>
        <w:t xml:space="preserve">total=0;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  <w:tab/>
        <w:t xml:space="preserve">method reduce(Pair p, Counts [c1, c2, …, cn])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</w:t>
        <w:tab/>
        <w:t xml:space="preserve">sum=0;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</w:t>
        <w:tab/>
        <w:t xml:space="preserve">For all Count c in [c1, c2, …, cn] do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</w:t>
        <w:tab/>
        <w:t xml:space="preserve">sum = sum + c;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</w:t>
        <w:tab/>
        <w:t xml:space="preserve">if(p.right == 0) total = sum;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  <w:tab/>
        <w:t xml:space="preserve">        </w:t>
        <w:tab/>
        <w:t xml:space="preserve">Else Emit(Pair p, Count sum/total)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Stripe Approach: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attached pdf file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rFonts w:ascii="Arial" w:cs="Arial" w:eastAsia="Arial" w:hAnsi="Arial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