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D59C83" wp14:textId="77777777">
      <w:pPr>
        <w:spacing w:before="0" w:after="80"/>
      </w:pPr>
      <w:r>
        <w:rPr>
          <w:b/>
          <w:bCs/>
          <w:color w:val="2E9D96"/>
          <w:sz w:val="40"/>
          <w:szCs w:val="40"/>
        </w:rPr>
        <w:t>psiog</w:t>
      </w:r>
      <w:r>
        <w:rPr>
          <w:color w:val="808080"/>
          <w:sz w:val="22"/>
          <w:szCs w:val="22"/>
        </w:rPr>
        <w:t xml:space="preserve">  |  Learning &amp; Development</w:t>
      </w:r>
    </w:p>
    <w:p xmlns:wp14="http://schemas.microsoft.com/office/word/2010/wordml" w14:paraId="1B2844B6" wp14:textId="77777777">
      <w:pPr>
        <w:spacing w:before="160" w:after="80"/>
      </w:pPr>
      <w:r>
        <w:rPr>
          <w:b/>
          <w:bCs/>
          <w:color w:val="1F6E69"/>
          <w:sz w:val="40"/>
          <w:szCs w:val="40"/>
        </w:rPr>
        <w:t>IMPACT pSIDDHI 3.0</w:t>
      </w:r>
    </w:p>
    <w:p xmlns:wp14="http://schemas.microsoft.com/office/word/2010/wordml" w14:paraId="73FAD001" wp14:textId="77777777">
      <w:pPr>
        <w:spacing w:before="0" w:after="80"/>
      </w:pPr>
      <w:r>
        <w:rPr>
          <w:b/>
          <w:bCs/>
          <w:color w:val="000000"/>
          <w:sz w:val="30"/>
          <w:szCs w:val="30"/>
        </w:rPr>
        <w:t>Final-Term Submission Document</w:t>
      </w:r>
    </w:p>
    <w:p xmlns:wp14="http://schemas.microsoft.com/office/word/2010/wordml" w14:paraId="29F5B73B" wp14:textId="77777777">
      <w:pPr>
        <w:pBdr>
          <w:bottom w:val="single" w:color="CBE840" w:sz="12" w:space="31"/>
        </w:pBdr>
        <w:spacing w:before="0" w:after="80"/>
      </w:pPr>
      <w:r>
        <w:rPr>
          <w:i/>
          <w:iCs/>
          <w:color w:val="808080"/>
          <w:sz w:val="21"/>
          <w:szCs w:val="21"/>
        </w:rPr>
        <w:t>Common template for all tracks (Custom · Data · Platform) and all semesters, including pSiddhi Lite  |  Covers the ENTIRE programme, Week 4 through Week 17</w:t>
      </w:r>
    </w:p>
    <w:p xmlns:wp14="http://schemas.microsoft.com/office/word/2010/wordml" w14:paraId="7734FFC6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1. Participant &amp; Project Identification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800"/>
        <w:gridCol w:w="5946"/>
      </w:tblGrid>
      <w:tr xmlns:wp14="http://schemas.microsoft.com/office/word/2010/wordml" w14:paraId="3017A9F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288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ID (as finalised by L&amp;D)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S4-I-18</w:t>
            </w:r>
          </w:p>
        </w:tc>
      </w:tr>
      <w:tr xmlns:wp14="http://schemas.microsoft.com/office/word/2010/wordml" w14:paraId="65F7EEF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BB5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Topic Title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Smart Facility Management Platform</w:t>
            </w:r>
          </w:p>
        </w:tc>
      </w:tr>
      <w:tr xmlns:wp14="http://schemas.microsoft.com/office/word/2010/wordml" w14:paraId="57E4B4E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612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Name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Subhiksha Thirunavukkarasu</w:t>
            </w:r>
          </w:p>
        </w:tc>
      </w:tr>
      <w:tr xmlns:wp14="http://schemas.microsoft.com/office/word/2010/wordml" w14:paraId="44FAB65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A03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P399</w:t>
            </w:r>
          </w:p>
        </w:tc>
      </w:tr>
      <w:tr xmlns:wp14="http://schemas.microsoft.com/office/word/2010/wordml" w14:paraId="18D81A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AC0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Track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Custom      ☐ Data      ☐ Platform</w:t>
            </w:r>
          </w:p>
        </w:tc>
      </w:tr>
      <w:tr xmlns:wp14="http://schemas.microsoft.com/office/word/2010/wordml" w14:paraId="56D92F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FD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Semester &amp; Category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Semester 4 — Integration Mastery (Capstone): E2E Integration with IoT, ML/AI Core, Azure Deployment, QA Mandatory</w:t>
            </w:r>
          </w:p>
        </w:tc>
      </w:tr>
      <w:tr xmlns:wp14="http://schemas.microsoft.com/office/word/2010/wordml" w14:paraId="1347E0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C938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Participation Type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Regular      ☐ pSiddhi Lite</w:t>
            </w:r>
          </w:p>
        </w:tc>
      </w:tr>
      <w:tr xmlns:wp14="http://schemas.microsoft.com/office/word/2010/wordml" w14:paraId="6294B6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214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Budget Ceiling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₹2,500 (fixed)</w:t>
            </w:r>
          </w:p>
        </w:tc>
      </w:tr>
      <w:tr xmlns:wp14="http://schemas.microsoft.com/office/word/2010/wordml" w14:paraId="13C650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A9C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document filename (as uploaded to Moodle)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S4-I-18_Subhiksha_Thirunavukkarasu_MidTermDoc.docx</w:t>
            </w:r>
          </w:p>
        </w:tc>
      </w:tr>
      <w:tr xmlns:wp14="http://schemas.microsoft.com/office/word/2010/wordml" w14:paraId="3E7978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71F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Mid-Term result / feedback received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☐ On track   ☐ At risk — actions were assigned   ☑ Other: official result/feedback not supplied</w:t>
            </w:r>
          </w:p>
        </w:tc>
      </w:tr>
      <w:tr xmlns:wp14="http://schemas.microsoft.com/office/word/2010/wordml" w14:paraId="47B220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527E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Review Window</w:t>
            </w:r>
          </w:p>
        </w:tc>
        <w:tc>
          <w:tcPr>
            <w:tcW w:w="59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17 — submission due 21-Sep-2026; exact review dates not supplied</w:t>
            </w:r>
          </w:p>
        </w:tc>
      </w:tr>
    </w:tbl>
    <w:p xmlns:wp14="http://schemas.microsoft.com/office/word/2010/wordml" w14:paraId="0D853C39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2. Approved Proposal Recap</w:t>
      </w:r>
    </w:p>
    <w:p xmlns:wp14="http://schemas.microsoft.com/office/word/2010/wordml" w14:paraId="59215ED3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2.1 Problem Statement (as approved)</w:t>
      </w:r>
    </w:p>
    <w:p xmlns:wp14="http://schemas.microsoft.com/office/word/2010/wordml" w14:paraId="5A39BBE3" wp14:textId="77777777">
      <w:pPr>
        <w:spacing w:before="60" w:after="80"/>
      </w:pPr>
      <w:r>
        <w:t>No change from Mid-Term recap. Facility teams operate reactively because available HVAC, electrical and occupancy telemetry is not converted into decisions. FacilityIQ addresses preventable failures, invisible space use, energy waste and calendar-based maintenance through integrated telemetry, ML scoring and an operational portal.</w:t>
      </w:r>
    </w:p>
    <w:p xmlns:wp14="http://schemas.microsoft.com/office/word/2010/wordml" w14:paraId="17DC8365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2.2 Proposed Solution Summary (as approved)</w:t>
      </w:r>
    </w:p>
    <w:p xmlns:wp14="http://schemas.microsoft.com/office/word/2010/wordml" w14:paraId="41C8F396" wp14:textId="77777777">
      <w:pPr>
        <w:spacing w:before="60" w:after="80"/>
      </w:pPr>
      <w:r>
        <w:t>FacilityIQ implements simulated three-domain devices, unified validation, a JSONL data lake mirrored to Azure Blob, feature pipelines, three scikit-learn models and a five-screen Streamlit portal. The direct-to-Blob path remains the working Azure fallback because Azure validation/provisioning blocked IoT Hub, Functions and App Service; no new cloud resource was created. Final QA adds Great Expectations, Selenium browser journeys and Locust load testing. Three report-ready datasets were validated and used to create live Power BI Service reports for equipment health, energy consumption and space utilization.</w:t>
      </w:r>
    </w:p>
    <w:p xmlns:wp14="http://schemas.microsoft.com/office/word/2010/wordml" w14:paraId="4620A1FC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2.3 Core Tools &amp; AI Components (as approved)</w:t>
      </w:r>
    </w:p>
    <w:p xmlns:wp14="http://schemas.microsoft.com/office/word/2010/wordml" w14:paraId="72A3D3EC" wp14:textId="77777777">
      <w:pPr>
        <w:spacing w:before="60" w:after="80"/>
      </w:pPr>
      <w:r>
        <w:t>Azure IoT Hub, Azure Functions, Azure Blob Storage, Azure App Service; Databricks Community and MLflow; scikit-learn and PyCaret; Streamlit; Power BI Desktop; Gemini; Ollama/Llama; GitHub Actions; Pytest, Selenium and Great Expectations. Actual usage and substitutions are reconciled in Section 7. The supplied project record also includes Groq, but the official L&amp;D feedback that allegedly required it was not supplied for independent verification.</w:t>
      </w:r>
    </w:p>
    <w:p xmlns:wp14="http://schemas.microsoft.com/office/word/2010/wordml" w14:paraId="68B7AE35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3. Progress Against Approved Plan (Full Programme: Week 4–17)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00"/>
        <w:gridCol w:w="3446"/>
        <w:gridCol w:w="1400"/>
        <w:gridCol w:w="1300"/>
        <w:gridCol w:w="1200"/>
        <w:gridCol w:w="1500"/>
      </w:tblGrid>
      <w:tr xmlns:wp14="http://schemas.microsoft.com/office/word/2010/wordml" w14:paraId="151388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036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545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Deliverable (per approved proposal)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ACA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Planned Window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49F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(Y/N)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809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6B07D4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setup, telemetry schema and HVAC simulators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Partial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EV-04, EV-06 (Mid-Term)</w:t>
            </w:r>
          </w:p>
        </w:tc>
      </w:tr>
      <w:tr xmlns:wp14="http://schemas.microsoft.com/office/word/2010/wordml" w14:paraId="2F0B67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Energy/space simulators and 3-domain landing zone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EV-04, EV-06 (Mid-Term), EV-07</w:t>
            </w:r>
          </w:p>
        </w:tc>
      </w:tr>
      <w:tr xmlns:wp14="http://schemas.microsoft.com/office/word/2010/wordml" w14:paraId="6C12279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D-03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Lake-to-analytics feature pipeline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EV-04, EV-05 (Mid-Term), EV-07</w:t>
            </w:r>
          </w:p>
        </w:tc>
      </w:tr>
      <w:tr xmlns:wp14="http://schemas.microsoft.com/office/word/2010/wordml" w14:paraId="136604A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D-04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HVAC Random Forest trained and measured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7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EV-04 (Mid-Term), EV-09</w:t>
            </w:r>
          </w:p>
        </w:tc>
      </w:tr>
      <w:tr xmlns:wp14="http://schemas.microsoft.com/office/word/2010/wordml" w14:paraId="36D79B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D-05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Electrical Isolation Forest and motor GBM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8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EV-04 (Mid-Term), EV-09</w:t>
            </w:r>
          </w:p>
        </w:tc>
      </w:tr>
      <w:tr xmlns:wp14="http://schemas.microsoft.com/office/word/2010/wordml" w14:paraId="49A9CC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D-06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Portal health overview and equipment detail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9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EV-01–EV-03 (Mid-Term)</w:t>
            </w:r>
          </w:p>
        </w:tc>
      </w:tr>
      <w:tr xmlns:wp14="http://schemas.microsoft.com/office/word/2010/wordml" w14:paraId="083B7D8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D-07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Embedded unit/integration/model/UI QA and CI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Weeks 4–9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EV-05 (Mid-Term), EV-08</w:t>
            </w:r>
          </w:p>
        </w:tc>
      </w:tr>
      <w:tr xmlns:wp14="http://schemas.microsoft.com/office/word/2010/wordml" w14:paraId="483A14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D-08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Role-based login, maintenance and AI screens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Weeks 11–12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EV-01, EV-03 (Mid-Term)</w:t>
            </w:r>
          </w:p>
        </w:tc>
      </w:tr>
      <w:tr xmlns:wp14="http://schemas.microsoft.com/office/word/2010/wordml" w14:paraId="6EEC40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D-09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Power BI dashboards: equipment, energy and space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13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EV-11</w:t>
            </w:r>
          </w:p>
        </w:tc>
      </w:tr>
      <w:tr xmlns:wp14="http://schemas.microsoft.com/office/word/2010/wordml" w14:paraId="3AFFC5A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D-10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Scale and browser E2E validation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14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EV-08</w:t>
            </w:r>
          </w:p>
        </w:tc>
      </w:tr>
      <w:tr xmlns:wp14="http://schemas.microsoft.com/office/word/2010/wordml" w14:paraId="5AABA7C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D-11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 data quality and full regression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15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EV-07, EV-08</w:t>
            </w:r>
          </w:p>
        </w:tc>
      </w:tr>
      <w:tr xmlns:wp14="http://schemas.microsoft.com/office/word/2010/wordml" w14:paraId="1E29BC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D-12</w:t>
            </w:r>
          </w:p>
        </w:tc>
        <w:tc>
          <w:tcPr>
            <w:tcW w:w="3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Final documentation, evidence and review preparation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Week 16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EV-07–EV-11</w:t>
            </w:r>
          </w:p>
        </w:tc>
      </w:tr>
    </w:tbl>
    <w:p xmlns:wp14="http://schemas.microsoft.com/office/word/2010/wordml" w14:paraId="1F58F5E5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3.1 Overall Final Self-Assessment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561B34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96B3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RFP-defined final checkpoint / definition of done (summarise in 2–3 lines)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Complete three-domain ingestion, three prediction scenarios, four portal screens, three analytics dashboards, Azure deployment, at least 10,000 telemetry points and a QA suite with at least 80% measured coverage.</w:t>
            </w:r>
          </w:p>
        </w:tc>
      </w:tr>
      <w:tr xmlns:wp14="http://schemas.microsoft.com/office/word/2010/wordml" w14:paraId="30F1D9C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363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of overall project completed (honest estimate)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88% — core telemetry, models, portal, AI, QA and three Power BI Service reports are working and evidenced. The corporate-access-blocked IoT Hub/Functions/App Service route prevents a 100% claim.</w:t>
            </w:r>
          </w:p>
        </w:tc>
      </w:tr>
      <w:tr xmlns:wp14="http://schemas.microsoft.com/office/word/2010/wordml" w14:paraId="367A7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00A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% reported at Mid-Term (from your Mid-Term Section 3.1)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90% of the Week-10 checkpoint (not 90% of the full programme).</w:t>
            </w:r>
          </w:p>
        </w:tc>
      </w:tr>
      <w:tr xmlns:wp14="http://schemas.microsoft.com/office/word/2010/wordml" w14:paraId="0A6CCF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83D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Is the final solution demonstrable live, end-to-end, at the review?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☐ Yes, end-to-end      ☑ Yes, partially      ☐ No, recording/screenshots only</w:t>
            </w:r>
          </w:p>
        </w:tc>
      </w:tr>
    </w:tbl>
    <w:p xmlns:wp14="http://schemas.microsoft.com/office/word/2010/wordml" w14:paraId="1A01113B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4. Evidence Pack (Full Programme: Week 4–17)</w:t>
      </w:r>
    </w:p>
    <w:p xmlns:wp14="http://schemas.microsoft.com/office/word/2010/wordml" w14:paraId="261D5FF9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4.1 Evidence Index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3546"/>
        <w:gridCol w:w="1400"/>
        <w:gridCol w:w="2100"/>
        <w:gridCol w:w="1700"/>
      </w:tblGrid>
      <w:tr xmlns:wp14="http://schemas.microsoft.com/office/word/2010/wordml" w14:paraId="232B2F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ABB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2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Caption — what does this prove?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481E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 ID(s)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EE4F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Verifiable link (if any)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5BA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Carried from Mid-Term? (EV-ID if yes)</w:t>
            </w:r>
          </w:p>
        </w:tc>
      </w:tr>
      <w:tr xmlns:wp14="http://schemas.microsoft.com/office/word/2010/wordml" w14:paraId="786B43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EV-01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Role-based login and admin panel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D-06, 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 — Mid-Term EV-01</w:t>
            </w:r>
          </w:p>
        </w:tc>
      </w:tr>
      <w:tr xmlns:wp14="http://schemas.microsoft.com/office/word/2010/wordml" w14:paraId="655783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EV-02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Health overview, ranked alerts and live context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D-05, D-06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 — Mid-Term EV-02</w:t>
            </w:r>
          </w:p>
        </w:tc>
      </w:tr>
      <w:tr xmlns:wp14="http://schemas.microsoft.com/office/word/2010/wordml" w14:paraId="1837CD3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EV-03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Equipment, maintenance and AI portal screens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D-06, D-08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 — Mid-Term EV-03</w:t>
            </w:r>
          </w:p>
        </w:tc>
      </w:tr>
      <w:tr xmlns:wp14="http://schemas.microsoft.com/office/word/2010/wordml" w14:paraId="12C2AD6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EV-04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Three held-out ML model result sets and lake scale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D-01–D-05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https://github.com/subhikshathirunavukkarasu0503/facilityiq/tree/main/models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 — Mid-Term EV-04</w:t>
            </w:r>
          </w:p>
        </w:tc>
      </w:tr>
      <w:tr xmlns:wp14="http://schemas.microsoft.com/office/word/2010/wordml" w14:paraId="785B73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EV-05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Measured Mid-Term coverage and green CI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D-03, D-07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https://github.com/subhikshathirunavukkarasu0503/facilityiq/actions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 — Mid-Term EV-05</w:t>
            </w:r>
          </w:p>
        </w:tc>
      </w:tr>
      <w:tr xmlns:wp14="http://schemas.microsoft.com/office/word/2010/wordml" w14:paraId="2F9B8A6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EV-06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Blob lake and repository history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D-01, D-02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https://github.com/subhikshathirunavukkarasu0503/facilityiq/commits/main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 — Mid-Term EV-06</w:t>
            </w:r>
          </w:p>
        </w:tc>
      </w:tr>
      <w:tr xmlns:wp14="http://schemas.microsoft.com/office/word/2010/wordml" w14:paraId="609B64E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EV-07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Expectations: 14,784 records, 51/51 checks, 0 duplicates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D-02, D-03, D-11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 — new</w:t>
            </w:r>
          </w:p>
        </w:tc>
      </w:tr>
      <w:tr xmlns:wp14="http://schemas.microsoft.com/office/word/2010/wordml" w14:paraId="2EFF82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EV-08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80-test regression, 87% coverage, Selenium 2/2, Locust 1,402 requests/0 failures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D-07, D-10, D-11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 — new</w:t>
            </w:r>
          </w:p>
        </w:tc>
      </w:tr>
      <w:tr xmlns:wp14="http://schemas.microsoft.com/office/word/2010/wordml" w14:paraId="09C1FC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EV-09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Final model metrics and honest completion boundary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D-04, D-05, D-12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 — new</w:t>
            </w:r>
          </w:p>
        </w:tc>
      </w:tr>
      <w:tr xmlns:wp14="http://schemas.microsoft.com/office/word/2010/wordml" w14:paraId="58EC0DE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EV-10</w:t>
            </w:r>
          </w:p>
        </w:tc>
        <w:tc>
          <w:tcPr>
            <w:tcW w:w="35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Final source/evidence commit and Power BI datasets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D-09–D-12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https://github.com/subhikshathirunavukkarasu0503/facilityiq/commit/ae4a8b4df6493998431db7f1c29786b9c15fd6fa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 — new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EV-11</w:t>
            </w:r>
          </w:p>
        </w:tc>
        <w:tc>
          <w:tcPr>
            <w:tcW w:type="dxa" w:w="354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Three live Power BI Service reports and semantic models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D-09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 — new</w:t>
            </w:r>
          </w:p>
        </w:tc>
      </w:tr>
    </w:tbl>
    <w:p xmlns:wp14="http://schemas.microsoft.com/office/word/2010/wordml" w14:paraId="3A889B00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4.2 Evidence Blocks (paste screenshots here)</w:t>
      </w:r>
    </w:p>
    <w:p xmlns:wp14="http://schemas.microsoft.com/office/word/2010/wordml" w14:paraId="0B2C7B37" wp14:textId="77777777">
      <w:pPr>
        <w:spacing w:before="260" w:after="80"/>
      </w:pPr>
      <w:r>
        <w:t>EV-07 — Final telemetry data-quality gate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6A376AF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6D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 validated every committed lake record: 195 files, 14,784 records, 0 duplicate device/timestamp pairs and 51/51 domain expectations passed.</w:t>
            </w:r>
          </w:p>
        </w:tc>
      </w:tr>
      <w:tr xmlns:wp14="http://schemas.microsoft.com/office/word/2010/wordml" w14:paraId="77018F3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0A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D-02, D-03, D-11</w:t>
            </w:r>
          </w:p>
        </w:tc>
      </w:tr>
      <w:tr xmlns:wp14="http://schemas.microsoft.com/office/word/2010/wordml" w14:paraId="0FF1C2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CD2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20-Sep-2026</w:t>
            </w:r>
          </w:p>
        </w:tc>
      </w:tr>
      <w:tr xmlns:wp14="http://schemas.microsoft.com/office/word/2010/wordml" w14:paraId="275ED7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D3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</w:tr>
      <w:tr xmlns:wp14="http://schemas.microsoft.com/office/word/2010/wordml" w14:paraId="0732F13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98A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No (new / progressed)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07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7_data_qual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3EFCA41" wp14:textId="77777777">
      <w:pPr>
        <w:spacing w:before="0" w:after="80"/>
      </w:pPr>
    </w:p>
    <w:p xmlns:wp14="http://schemas.microsoft.com/office/word/2010/wordml" w14:paraId="18996BA4" wp14:textId="77777777">
      <w:pPr>
        <w:spacing w:before="260" w:after="80"/>
      </w:pPr>
      <w:r>
        <w:t>EV-08 — Final regression, browser E2E and load run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5CF3A6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88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80 pytest tests passed with 87% statement coverage; 2/2 Selenium journeys passed; Locust produced 1,402 requests with 25 concurrent users, 0 failures and p99 5 ms on the local Streamlit HTTP surface.</w:t>
            </w:r>
          </w:p>
        </w:tc>
      </w:tr>
      <w:tr xmlns:wp14="http://schemas.microsoft.com/office/word/2010/wordml" w14:paraId="57472C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08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D-07, D-10, D-11</w:t>
            </w:r>
          </w:p>
        </w:tc>
      </w:tr>
      <w:tr xmlns:wp14="http://schemas.microsoft.com/office/word/2010/wordml" w14:paraId="62AC9C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39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20-Sep-2026</w:t>
            </w:r>
          </w:p>
        </w:tc>
      </w:tr>
      <w:tr xmlns:wp14="http://schemas.microsoft.com/office/word/2010/wordml" w14:paraId="780DD40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C314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</w:tr>
      <w:tr xmlns:wp14="http://schemas.microsoft.com/office/word/2010/wordml" w14:paraId="502980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822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No (new / progressed)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422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8_qa_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74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B95CD12" wp14:textId="77777777">
      <w:pPr>
        <w:spacing w:before="0" w:after="80"/>
      </w:pPr>
    </w:p>
    <w:p xmlns:wp14="http://schemas.microsoft.com/office/word/2010/wordml" w14:paraId="5489783F" wp14:textId="77777777">
      <w:pPr>
        <w:spacing w:before="260" w:after="80"/>
      </w:pPr>
      <w:r>
        <w:t>EV-09 — Model results and completion boundary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46D6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D3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Confirms current held-out model metrics and explicitly separates delivered scope from cloud components blocked during the final Azure validation attempt.</w:t>
            </w:r>
          </w:p>
        </w:tc>
      </w:tr>
      <w:tr xmlns:wp14="http://schemas.microsoft.com/office/word/2010/wordml" w14:paraId="7BEA6D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FDEF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D-04, D-05, D-12</w:t>
            </w:r>
          </w:p>
        </w:tc>
      </w:tr>
      <w:tr xmlns:wp14="http://schemas.microsoft.com/office/word/2010/wordml" w14:paraId="17FB11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701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20-Sep-2026</w:t>
            </w:r>
          </w:p>
        </w:tc>
      </w:tr>
      <w:tr xmlns:wp14="http://schemas.microsoft.com/office/word/2010/wordml" w14:paraId="1A0C14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B7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</w:tr>
      <w:tr xmlns:wp14="http://schemas.microsoft.com/office/word/2010/wordml" w14:paraId="08DB41A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FE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No (new / progressed)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07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9_models_sc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59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3CB595B" wp14:textId="77777777">
      <w:pPr>
        <w:spacing w:before="0" w:after="80"/>
      </w:pPr>
    </w:p>
    <w:p xmlns:wp14="http://schemas.microsoft.com/office/word/2010/wordml" w14:paraId="6CF7EF1A" wp14:textId="77777777">
      <w:pPr>
        <w:spacing w:before="260" w:after="80"/>
      </w:pPr>
      <w:r>
        <w:t>EV-10 — Final source, evidence and dataset commits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1FC131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48A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Commits 3bac9f2 through ae4a8b4 add the Great Expectations validator, Locust profile, Selenium journeys, tests, raw result files and three validated Power BI datasets.</w:t>
            </w:r>
          </w:p>
        </w:tc>
      </w:tr>
      <w:tr xmlns:wp14="http://schemas.microsoft.com/office/word/2010/wordml" w14:paraId="5C41C8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B12C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D-10–D-12</w:t>
            </w:r>
          </w:p>
        </w:tc>
      </w:tr>
      <w:tr xmlns:wp14="http://schemas.microsoft.com/office/word/2010/wordml" w14:paraId="6A322EB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2DD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20-Sep-2026</w:t>
            </w:r>
          </w:p>
        </w:tc>
      </w:tr>
      <w:tr xmlns:wp14="http://schemas.microsoft.com/office/word/2010/wordml" w14:paraId="7D94D8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C84D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https://github.com/subhikshathirunavukkarasu0503/facilityiq/commit/ae4a8b4df6493998431db7f1c29786b9c15fd6fa</w:t>
            </w:r>
          </w:p>
        </w:tc>
      </w:tr>
      <w:tr xmlns:wp14="http://schemas.microsoft.com/office/word/2010/wordml" w14:paraId="152550A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206D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No (new / progressed)</w:t>
            </w:r>
          </w:p>
        </w:tc>
      </w:tr>
    </w:tbl>
    <w:p xmlns:wp14="http://schemas.microsoft.com/office/word/2010/wordml" w14:paraId="675E05EE" wp14:textId="77777777">
      <w:pPr>
        <w:spacing w:before="0" w:after="80"/>
      </w:pPr>
    </w:p>
    <w:p xmlns:wp14="http://schemas.microsoft.com/office/word/2010/wordml" w14:paraId="47BC4D5E" wp14:textId="77777777">
      <w:pPr>
        <w:spacing w:before="260" w:after="80"/>
      </w:pPr>
      <w:r>
        <w:t>EV-11 — Three Power BI Service reports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28E0DE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4D039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Live reports and semantic models were created in My workspace for Equipment Health, Energy Consumption and Space Utilization. Each report contains a real table visual built from the validated CSV export.</w:t>
            </w:r>
          </w:p>
        </w:tc>
      </w:tr>
      <w:tr xmlns:wp14="http://schemas.microsoft.com/office/word/2010/wordml" w14:paraId="4DC6B7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114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D-09</w:t>
            </w:r>
          </w:p>
        </w:tc>
      </w:tr>
      <w:tr xmlns:wp14="http://schemas.microsoft.com/office/word/2010/wordml" w14:paraId="44862B9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126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21-Sep-2026</w:t>
            </w:r>
          </w:p>
        </w:tc>
      </w:tr>
      <w:tr xmlns:wp14="http://schemas.microsoft.com/office/word/2010/wordml" w14:paraId="606C88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E4CB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Equipment: https://app.powerbi.com/groups/me/reports/ced34aee-008a-46a2-b0fa-ffb1a9b85d80?experience=power-bi ; Energy: https://app.powerbi.com/groups/me/reports/e09268d2-7f5d-4518-bab2-1fd9f39734f2?experience=power-bi ; Space: https://app.powerbi.com/groups/me/reports/388c3a7f-1caf-469b-a779-da2b1d136041?experience=power-bi</w:t>
            </w:r>
          </w:p>
        </w:tc>
      </w:tr>
      <w:tr xmlns:wp14="http://schemas.microsoft.com/office/word/2010/wordml" w14:paraId="787B087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A6F7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No (new / progressed)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191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1_powerbi_re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52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4F7224" wp14:textId="77777777">
      <w:pPr>
        <w:spacing w:before="0" w:after="80"/>
      </w:pPr>
    </w:p>
    <w:p xmlns:wp14="http://schemas.microsoft.com/office/word/2010/wordml" w14:paraId="03949102" wp14:textId="77777777">
      <w:pPr>
        <w:spacing w:before="260" w:after="80"/>
      </w:pPr>
      <w:r>
        <w:t>EV-12 — Not used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600"/>
        <w:gridCol w:w="7146"/>
      </w:tblGrid>
      <w:tr xmlns:wp14="http://schemas.microsoft.com/office/word/2010/wordml" w14:paraId="55CE80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17C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What this proves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 additional evidence claimed.</w:t>
            </w:r>
          </w:p>
        </w:tc>
      </w:tr>
      <w:tr xmlns:wp14="http://schemas.microsoft.com/office/word/2010/wordml" w14:paraId="7399B7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BD10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Deliverable ID (Sec 3)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N/A</w:t>
            </w:r>
          </w:p>
        </w:tc>
      </w:tr>
      <w:tr xmlns:wp14="http://schemas.microsoft.com/office/word/2010/wordml" w14:paraId="47CACC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B7AA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Development / Testing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N/A</w:t>
            </w:r>
          </w:p>
        </w:tc>
      </w:tr>
      <w:tr xmlns:wp14="http://schemas.microsoft.com/office/word/2010/wordml" w14:paraId="2A4BBBC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9E8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Verifiable link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N/A</w:t>
            </w:r>
          </w:p>
        </w:tc>
      </w:tr>
      <w:tr xmlns:wp14="http://schemas.microsoft.com/office/word/2010/wordml" w14:paraId="0A4EE06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201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Carried from Mid-Term?</w:t>
            </w:r>
          </w:p>
        </w:tc>
        <w:tc>
          <w:tcPr>
            <w:tcW w:w="7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☑ No (not used)</w:t>
            </w:r>
          </w:p>
        </w:tc>
      </w:tr>
    </w:tbl>
    <w:p xmlns:wp14="http://schemas.microsoft.com/office/word/2010/wordml" w14:paraId="50F40DEB" wp14:textId="77777777">
      <w:pPr>
        <w:spacing w:before="0" w:after="80"/>
      </w:pPr>
    </w:p>
    <w:p xmlns:wp14="http://schemas.microsoft.com/office/word/2010/wordml" w14:paraId="186D6088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5. Working Demo, Repository &amp; Live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3A37B9F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AFA2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Code repository URL (GitHub/GitLab)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</w:t>
            </w:r>
          </w:p>
        </w:tc>
      </w:tr>
      <w:tr xmlns:wp14="http://schemas.microsoft.com/office/word/2010/wordml" w14:paraId="73B75C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4053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Final commit ID + date (as of final submission)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ae4a8b4df6493998431db7f1c29786b9c15fd6fa — 20-Sep-2026</w:t>
            </w:r>
          </w:p>
        </w:tc>
      </w:tr>
      <w:tr xmlns:wp14="http://schemas.microsoft.com/office/word/2010/wordml" w14:paraId="1EFAE1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CE3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Deployed / hosted URL (if any)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https://facilityiq-subhiksha.streamlit.app — live FacilityIQ sign-in portal; the free Streamlit app may sleep after inactivity and can be woken from its landing page. Local portal remains the fallback</w:t>
            </w:r>
          </w:p>
        </w:tc>
      </w:tr>
      <w:tr xmlns:wp14="http://schemas.microsoft.com/office/word/2010/wordml" w14:paraId="3BBA3B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textDirection w:val="lrTb"/>
            <w:vAlign w:val="center"/>
          </w:tcPr>
          <w:p w14:paraId="4ACE5688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Notebook / dashboard / other artefact links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https://github.com/subhikshathirunavukkarasu0503/facilityiq/tree/ae4a8b4df6493998431db7f1c29786b9c15fd6fa/docs/evidence/final</w:t>
            </w:r>
          </w:p>
        </w:tc>
      </w:tr>
    </w:tbl>
    <w:p xmlns:wp14="http://schemas.microsoft.com/office/word/2010/wordml" w14:paraId="1CAE48CE" wp14:textId="77777777">
      <w:pPr>
        <w:pStyle w:val="10"/>
        <w:spacing w:before="220" w:after="80"/>
      </w:pPr>
      <w:bookmarkStart w:name="_GoBack" w:id="0"/>
      <w:bookmarkEnd w:id="0"/>
      <w:r>
        <w:rPr>
          <w:b/>
          <w:bCs/>
          <w:color w:val="2E9D96"/>
          <w:sz w:val="23"/>
          <w:szCs w:val="23"/>
        </w:rPr>
        <w:t>5.1 Live Code Walkthrough Plan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00"/>
        <w:gridCol w:w="5146"/>
      </w:tblGrid>
      <w:tr xmlns:wp14="http://schemas.microsoft.com/office/word/2010/wordml" w14:paraId="3A04D56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 telemetry quality gate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src/facilityiq/qa/data_quality.py; scripts/run_data_quality.py; tests/test_data_quality.py</w:t>
            </w:r>
          </w:p>
        </w:tc>
      </w:tr>
      <w:tr xmlns:wp14="http://schemas.microsoft.com/office/word/2010/wordml" w14:paraId="68636A0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Browser and load QA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tests/test_selenium_e2e.py; locustfile.py; docs/evidence/final/</w:t>
            </w:r>
          </w:p>
        </w:tc>
      </w:tr>
      <w:tr xmlns:wp14="http://schemas.microsoft.com/office/word/2010/wordml" w14:paraId="6422BAA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Branch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main at commit ae4a8b4df6493998431db7f1c29786b9c15fd6fa</w:t>
            </w:r>
          </w:p>
        </w:tc>
      </w:tr>
      <w:tr xmlns:wp14="http://schemas.microsoft.com/office/word/2010/wordml" w14:paraId="6DF6257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Open in advance</w:t>
            </w:r>
          </w:p>
        </w:tc>
        <w:tc>
          <w:tcPr>
            <w:tcW w:w="51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data/lake; models/*_metrics.json; docs/evidence/final/data_quality_report.json; locust_report.html</w:t>
            </w:r>
          </w:p>
        </w:tc>
      </w:tr>
    </w:tbl>
    <w:p xmlns:wp14="http://schemas.microsoft.com/office/word/2010/wordml" w14:paraId="5A7EC987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6. QA Progress (Full Programme)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00"/>
        <w:gridCol w:w="2100"/>
        <w:gridCol w:w="1700"/>
        <w:gridCol w:w="1500"/>
        <w:gridCol w:w="1446"/>
      </w:tblGrid>
      <w:tr xmlns:wp14="http://schemas.microsoft.com/office/word/2010/wordml" w14:paraId="7408FCE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52A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 Type (per approved QA strategy)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A992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Tests written / run (total)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C0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Coverage achieved (measured)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F47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Target (per proposal)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3F0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121FD38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Unit + integration + model + UI regression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80 passed; 3 environment-gated skips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87% measured statement coverage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&gt;80%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EV-08</w:t>
            </w:r>
          </w:p>
        </w:tc>
      </w:tr>
      <w:tr xmlns:wp14="http://schemas.microsoft.com/office/word/2010/wordml" w14:paraId="748694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 data quality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14,784 records; 51/51 expectations passed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100% expectation pass; 0 duplicates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Zero invalid records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EV-07</w:t>
            </w:r>
          </w:p>
        </w:tc>
      </w:tr>
      <w:tr xmlns:wp14="http://schemas.microsoft.com/office/word/2010/wordml" w14:paraId="5C8C6B0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Selenium browser E2E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 journeys: admin five-screen navigation and viewer restriction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2/2 passed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5 E2E scenarios proposed; 2 final browser journeys executed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EV-08</w:t>
            </w:r>
          </w:p>
        </w:tc>
      </w:tr>
      <w:tr xmlns:wp14="http://schemas.microsoft.com/office/word/2010/wordml" w14:paraId="5089567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Locust load test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25 users, 30 sec, 1,402 requests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 failures; p99 5 ms; 47.13 req/s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&lt;2 sec portal response</w:t>
            </w:r>
          </w:p>
        </w:tc>
        <w:tc>
          <w:tcPr>
            <w:tcW w:w="1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EV-08</w:t>
            </w:r>
          </w:p>
        </w:tc>
      </w:tr>
    </w:tbl>
    <w:p xmlns:wp14="http://schemas.microsoft.com/office/word/2010/wordml" w14:paraId="01E64EB3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7. Tool &amp; Budget Reconciliation (Full Programme)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00"/>
        <w:gridCol w:w="1800"/>
        <w:gridCol w:w="1900"/>
        <w:gridCol w:w="1300"/>
        <w:gridCol w:w="2346"/>
      </w:tblGrid>
      <w:tr xmlns:wp14="http://schemas.microsoft.com/office/word/2010/wordml" w14:paraId="7C119E9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9B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 (approved)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81A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tier &amp; 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0938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Used in final solution?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4A5C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cost (₹)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2C6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if changed / not used</w:t>
            </w:r>
          </w:p>
        </w:tc>
      </w:tr>
      <w:tr xmlns:wp14="http://schemas.microsoft.com/office/word/2010/wordml" w14:paraId="73F96C4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IoT Hub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F1 Free /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Draft validated to final review, then Azure returned a generic Validation failed; no resource was created.</w:t>
            </w:r>
          </w:p>
        </w:tc>
      </w:tr>
      <w:tr xmlns:wp14="http://schemas.microsoft.com/office/word/2010/wordml" w14:paraId="21B8B18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Functions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Free /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Depends on IoT Hub provisioning; not claimed.</w:t>
            </w:r>
          </w:p>
        </w:tc>
      </w:tr>
      <w:tr xmlns:wp14="http://schemas.microsoft.com/office/word/2010/wordml" w14:paraId="63893C7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Blob Storage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Free/low-cost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 independently verified after Mid-Term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Direct lake fallback documented at Mid-Term.</w:t>
            </w:r>
          </w:p>
        </w:tc>
      </w:tr>
      <w:tr xmlns:wp14="http://schemas.microsoft.com/office/word/2010/wordml" w14:paraId="4AAD969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App Service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Free / ₹0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App Service provisioning was blocked; no resource was created. Streamlit fallback is live.</w:t>
            </w:r>
          </w:p>
        </w:tc>
      </w:tr>
      <w:tr xmlns:wp14="http://schemas.microsoft.com/office/word/2010/wordml" w14:paraId="6B5C3E1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Databricks + MLflow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Local pandas/scikit-learn; MLflow retained locally.</w:t>
            </w:r>
          </w:p>
        </w:tc>
      </w:tr>
      <w:tr xmlns:wp14="http://schemas.microsoft.com/office/word/2010/wordml" w14:paraId="02B166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scikit-learn + PyCaret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Partial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2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scikit-learn used; PyCaret omitted.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Power BI Service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 / existing organisational licence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Three reports and three semantic models created in My workspace from validated CSV exports.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Streamlit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Five-screen portal and local QA target.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Gemini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 tier / ₹400 provision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 reported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Narratives use cache/fallback.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Ollama + Llama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 needed; retained only as planned fallback.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GitHub + Actions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Repository, history and CI workflow.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Pytest + Selenium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80 passing tests; 2 final browser journeys.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51/51 final data expectations passed.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Domain (optional)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₹450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Optional purchase omitted.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sz w:val="17"/>
              </w:rPr>
              <w:t>Groq API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Free tier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Yes, per supplied project record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346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Included in source; claimed L&amp;D condition remains unverified without official feedback.</w:t>
            </w:r>
          </w:p>
        </w:tc>
      </w:tr>
    </w:tbl>
    <w:p xmlns:wp14="http://schemas.microsoft.com/office/word/2010/wordml" w14:paraId="372CE028" wp14:textId="77777777">
      <w:pPr>
        <w:pStyle w:val="10"/>
        <w:spacing w:before="220" w:after="80"/>
      </w:pPr>
      <w:r>
        <w:rPr>
          <w:b/>
          <w:bCs/>
          <w:color w:val="2E9D96"/>
          <w:sz w:val="23"/>
          <w:szCs w:val="23"/>
        </w:rPr>
        <w:t>7.1 Budget Summary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E514C7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Approved budget ceiling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₹2,500</w:t>
            </w:r>
          </w:p>
        </w:tc>
      </w:tr>
      <w:tr xmlns:wp14="http://schemas.microsoft.com/office/word/2010/wordml" w14:paraId="2AB2E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Actual spend till Mid-Term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₹0 reported in Mid-Term</w:t>
            </w:r>
          </w:p>
        </w:tc>
      </w:tr>
      <w:tr xmlns:wp14="http://schemas.microsoft.com/office/word/2010/wordml" w14:paraId="6AE375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Actual spend, Mid-Term to Final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₹0 reported; Azure storage billing not independently accessible</w:t>
            </w:r>
          </w:p>
        </w:tc>
      </w:tr>
      <w:tr xmlns:wp14="http://schemas.microsoft.com/office/word/2010/wordml" w14:paraId="0DD7C1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Total actual spend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₹0 reported, subject to owner account verification</w:t>
            </w:r>
          </w:p>
        </w:tc>
      </w:tr>
      <w:tr xmlns:wp14="http://schemas.microsoft.com/office/word/2010/wordml" w14:paraId="2E3B5C5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Buffer remaining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₹2,500 reported, subject to owner account verification</w:t>
            </w:r>
          </w:p>
        </w:tc>
      </w:tr>
    </w:tbl>
    <w:p xmlns:wp14="http://schemas.microsoft.com/office/word/2010/wordml" w14:paraId="5F7CEB4D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8. Deviations from Approved Proposal (Full Programme)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00"/>
        <w:gridCol w:w="2500"/>
        <w:gridCol w:w="2500"/>
        <w:gridCol w:w="2646"/>
      </w:tblGrid>
      <w:tr xmlns:wp14="http://schemas.microsoft.com/office/word/2010/wordml" w14:paraId="2838919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26B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A631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Approved plan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EECA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Actual implementation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F539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change</w:t>
            </w:r>
          </w:p>
        </w:tc>
      </w:tr>
      <w:tr xmlns:wp14="http://schemas.microsoft.com/office/word/2010/wordml" w14:paraId="2613E9C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IoT ingestion path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IoT Hub → Functions → Blob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Validated local lake → direct Azure Blob fallback; IoT client code retained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Final Azure validation/provisioning was blocked; no IoT Hub or Function resource was created.</w:t>
            </w:r>
          </w:p>
        </w:tc>
      </w:tr>
      <w:tr xmlns:wp14="http://schemas.microsoft.com/office/word/2010/wordml" w14:paraId="7D3BEE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ML compute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Databricks + PyCaret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Local pandas/scikit-learn; local MLflow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Carried from Mid-Term; appropriate for POC volume.</w:t>
            </w:r>
          </w:p>
        </w:tc>
      </w:tr>
      <w:tr xmlns:wp14="http://schemas.microsoft.com/office/word/2010/wordml" w14:paraId="4475AD1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Deployment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App Service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Live Streamlit cloud sign-in portal plus local fallback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App Service provisioning remained blocked; no resource was created.</w:t>
            </w:r>
          </w:p>
        </w:tc>
      </w:tr>
      <w:tr xmlns:wp14="http://schemas.microsoft.com/office/word/2010/wordml" w14:paraId="2D3F0BE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Analytics dashboards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Power BI x3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Three live Power BI Service reports backed by validated CSV exports</w:t>
            </w:r>
          </w:p>
        </w:tc>
        <w:tc>
          <w:tcPr>
            <w:tcW w:w="26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Completed on 21-Sep-2026; live URLs and screenshots recorded in EV-11.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QA completion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Great Expectations, load and E2E planned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Implemented and executed in final phase</w:t>
            </w:r>
          </w:p>
        </w:tc>
        <w:tc>
          <w:tcPr>
            <w:tcW w:type="dxa" w:w="2646"/>
            <w:vAlign w:val="center"/>
          </w:tcPr>
          <w:p>
            <w:pPr>
              <w:spacing w:after="40"/>
            </w:pPr>
            <w:r>
              <w:rPr>
                <w:sz w:val="17"/>
              </w:rPr>
              <w:t>New final-phase completion on 20-Sep-2026.</w:t>
            </w:r>
          </w:p>
        </w:tc>
      </w:tr>
    </w:tbl>
    <w:p xmlns:wp14="http://schemas.microsoft.com/office/word/2010/wordml" w14:paraId="31FB49C6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9. Enhancements &amp; Additional Value-Adds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00"/>
        <w:gridCol w:w="2700"/>
        <w:gridCol w:w="2500"/>
        <w:gridCol w:w="1200"/>
        <w:gridCol w:w="1200"/>
        <w:gridCol w:w="1346"/>
      </w:tblGrid>
      <w:tr xmlns:wp14="http://schemas.microsoft.com/office/word/2010/wordml" w14:paraId="0EDA67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422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DBE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 (beyond approved scope)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F6A9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you added it / value it adds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7DC3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D489F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Cost impact (₹)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9EDD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Evidence ID(s)</w:t>
            </w:r>
          </w:p>
        </w:tc>
      </w:tr>
      <w:tr xmlns:wp14="http://schemas.microsoft.com/office/word/2010/wordml" w14:paraId="54DB326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EN-01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Four-role access control and admin view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Controls screen access and supports operational demos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Mid-Term EV-01</w:t>
            </w:r>
          </w:p>
        </w:tc>
      </w:tr>
      <w:tr xmlns:wp14="http://schemas.microsoft.com/office/word/2010/wordml" w14:paraId="712A46F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EN-02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Live weather, air quality and footfall context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Adds external operational context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Mid-Term EV-02/03</w:t>
            </w:r>
          </w:p>
        </w:tc>
      </w:tr>
      <w:tr xmlns:wp14="http://schemas.microsoft.com/office/word/2010/wordml" w14:paraId="1B06E75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EN-03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Dual AI provider and deterministic cache/template fallback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Keeps explanations available during API/network failure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Mid-Term EV-03</w:t>
            </w:r>
          </w:p>
        </w:tc>
      </w:tr>
      <w:tr xmlns:wp14="http://schemas.microsoft.com/office/word/2010/wordml" w14:paraId="1A0513A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EN-04</w:t>
            </w:r>
          </w:p>
        </w:tc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Automated final data-quality and load evidence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Turns final QA into repeatable scripts and machine-readable reports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Done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w="1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EV-07, EV-08</w:t>
            </w:r>
          </w:p>
        </w:tc>
      </w:tr>
    </w:tbl>
    <w:p xmlns:wp14="http://schemas.microsoft.com/office/word/2010/wordml" w14:paraId="5C1B5B8B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10. What Is NOT Completed + Future Scope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00"/>
        <w:gridCol w:w="2200"/>
        <w:gridCol w:w="1500"/>
        <w:gridCol w:w="2846"/>
      </w:tblGrid>
      <w:tr xmlns:wp14="http://schemas.microsoft.com/office/word/2010/wordml" w14:paraId="402AB1D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blHeader/>
        </w:trPr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656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Pending item (be specific)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36E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Why it wasn't completed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606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Flagged at Mid-Term? (Y/N)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AB27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future scope</w:t>
            </w:r>
          </w:p>
        </w:tc>
      </w:tr>
      <w:tr xmlns:wp14="http://schemas.microsoft.com/office/word/2010/wordml" w14:paraId="78BEFD2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IoT Hub + Functions live route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validation/provisioning was blocked; no resource was created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Provision in the assigned RG, set the device connection string, verify route to existing Blob container.</w:t>
            </w:r>
          </w:p>
        </w:tc>
      </w:tr>
      <w:tr xmlns:wp14="http://schemas.microsoft.com/office/word/2010/wordml" w14:paraId="3B7FD6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App Service deployment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App Service provisioning was blocked; no resource was created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Y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Deploy after IT provisions F1 plan; retain Streamlit as backup.</w:t>
            </w:r>
          </w:p>
        </w:tc>
      </w:tr>
      <w:tr xmlns:wp14="http://schemas.microsoft.com/office/word/2010/wordml" w14:paraId="61C988F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Public cloud portal availability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Free Streamlit app can sleep after inactivity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Wake the app before review; local portal remains the fallback.</w:t>
            </w:r>
          </w:p>
        </w:tc>
      </w:tr>
      <w:tr xmlns:wp14="http://schemas.microsoft.com/office/word/2010/wordml" w14:paraId="66A1FAB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Official Mid-Term result/feedback and final review dates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 supplied with project materials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</w:t>
            </w:r>
          </w:p>
        </w:tc>
        <w:tc>
          <w:tcPr>
            <w:tcW w:w="28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Attach official feedback and update Section 1 before submission if available.</w:t>
            </w:r>
          </w:p>
        </w:tc>
      </w:tr>
    </w:tbl>
    <w:p xmlns:wp14="http://schemas.microsoft.com/office/word/2010/wordml" w14:paraId="7EEFD198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11. Risks &amp; Blockers — Final Status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900"/>
        <w:gridCol w:w="2100"/>
        <w:gridCol w:w="2300"/>
        <w:gridCol w:w="2446"/>
      </w:tblGrid>
      <w:tr xmlns:wp14="http://schemas.microsoft.com/office/word/2010/wordml" w14:paraId="26651D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blHeader/>
        </w:trPr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B5404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Risk / Blocker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332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Status (Mitigated / Realised / Accepted)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C14B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taken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9D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9D45" wp14:textId="77777777"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Final impact on delivered project</w:t>
            </w:r>
          </w:p>
        </w:tc>
      </w:tr>
      <w:tr xmlns:wp14="http://schemas.microsoft.com/office/word/2010/wordml" w14:paraId="1D0656F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Azure validation/provisioning blocks IoT Hub/App Service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Accepted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Direct-Blob and local/Streamlit fallbacks retained; the final IoT Hub attempt returned a generic validation failure and created no resource.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Core POC works; approved cloud route is incomplete.</w:t>
            </w:r>
          </w:p>
        </w:tc>
      </w:tr>
      <w:tr xmlns:wp14="http://schemas.microsoft.com/office/word/2010/wordml" w14:paraId="17686DC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 accuracy below target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Mitigated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Grouped held-out testing; final metrics retained in repository.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HVAC and motor exceed F1 target; electrical recall is 1.00.</w:t>
            </w:r>
          </w:p>
        </w:tc>
      </w:tr>
      <w:tr xmlns:wp14="http://schemas.microsoft.com/office/word/2010/wordml" w14:paraId="2CA7ADD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AI/API availability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Mitigated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Caching, provider fallback and deterministic templates.</w:t>
            </w:r>
          </w:p>
        </w:tc>
        <w:tc>
          <w:tcPr>
            <w:tcW w:w="24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Portal remains usable without live narrative call.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Power BI report depth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Mitigated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Created three live reports with table visuals and retained validated source datasets.</w:t>
            </w:r>
          </w:p>
        </w:tc>
        <w:tc>
          <w:tcPr>
            <w:tcW w:type="dxa" w:w="244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Reports exist and are evidenced; further visual design remains optional refinement.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Credential exposure in supplied spreadsheet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Realised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17"/>
              </w:rPr>
              <w:t>Key rotation and password rotation requested; secrets omitted from this document.</w:t>
            </w:r>
          </w:p>
        </w:tc>
        <w:tc>
          <w:tcPr>
            <w:tcW w:type="dxa" w:w="2446"/>
            <w:vAlign w:val="center"/>
          </w:tcPr>
          <w:p>
            <w:pPr>
              <w:spacing w:after="40"/>
            </w:pPr>
            <w:r>
              <w:rPr>
                <w:sz w:val="17"/>
              </w:rPr>
              <w:t>Owner must rotate exposed key/passwords before review.</w:t>
            </w:r>
          </w:p>
        </w:tc>
      </w:tr>
    </w:tbl>
    <w:p xmlns:wp14="http://schemas.microsoft.com/office/word/2010/wordml" w14:paraId="3F0D4AB7" wp14:textId="77777777">
      <w:pPr>
        <w:pStyle w:val="9"/>
        <w:spacing w:before="320" w:after="80"/>
      </w:pPr>
      <w:r>
        <w:rPr>
          <w:b/>
          <w:bCs/>
          <w:color w:val="1F6E69"/>
          <w:sz w:val="27"/>
          <w:szCs w:val="27"/>
        </w:rPr>
        <w:t>12. Declaration &amp; Pre-Submission Checklist</w:t>
      </w:r>
    </w:p>
    <w:p xmlns:wp14="http://schemas.microsoft.com/office/word/2010/wordml" w14:paraId="5E497207" wp14:textId="77777777">
      <w:pPr>
        <w:spacing w:before="40" w:after="80"/>
        <w:ind w:left="240"/>
      </w:pPr>
      <w:r>
        <w:rPr>
          <w:sz w:val="21"/>
          <w:szCs w:val="21"/>
        </w:rPr>
        <w:t>☐  All fields in Section 1 match my L&amp;D Final Decision record exactly, and the Mid-Term document filename is the exact file I uploaded at Week 10.</w:t>
      </w:r>
    </w:p>
    <w:p xmlns:wp14="http://schemas.microsoft.com/office/word/2010/wordml" w14:paraId="64CD5059" wp14:textId="77777777">
      <w:pPr>
        <w:spacing w:before="40" w:after="80"/>
        <w:ind w:left="240"/>
      </w:pPr>
      <w:r>
        <w:t>☑  Section 3 lists every deliverable my approved proposal committed to across the full programme (Week 4–17), each with a D-ID and a status, reusing my Mid-Term D-IDs.</w:t>
      </w:r>
    </w:p>
    <w:p xmlns:wp14="http://schemas.microsoft.com/office/word/2010/wordml" w14:paraId="36996AE5" wp14:textId="77777777">
      <w:pPr>
        <w:spacing w:before="40" w:after="80"/>
        <w:ind w:left="240"/>
      </w:pPr>
      <w:r>
        <w:t>☑  Deliverables, evidence, and deviations carried forward from Mid-Term are clearly marked as such — nothing is silently omitted.</w:t>
      </w:r>
    </w:p>
    <w:p xmlns:wp14="http://schemas.microsoft.com/office/word/2010/wordml" w14:paraId="4D11D931" wp14:textId="77777777">
      <w:pPr>
        <w:spacing w:before="40" w:after="80"/>
        <w:ind w:left="240"/>
      </w:pPr>
      <w:r>
        <w:t>☑  Every "Done" or "Partial" status in Section 3 points to at least one Evidence ID in Section 4 (here or, if carried, in my Mid-Term document).</w:t>
      </w:r>
    </w:p>
    <w:p xmlns:wp14="http://schemas.microsoft.com/office/word/2010/wordml" w14:paraId="13E0327A" wp14:textId="77777777">
      <w:pPr>
        <w:spacing w:before="40" w:after="80"/>
        <w:ind w:left="240"/>
      </w:pPr>
      <w:r>
        <w:t>☑  Every evidence block in Section 4 has a specific caption, a Date of Development/Testing, and either a pasted full-size screenshot or a ticked carry-forward reference.</w:t>
      </w:r>
    </w:p>
    <w:p xmlns:wp14="http://schemas.microsoft.com/office/word/2010/wordml" w14:paraId="05607FF7" wp14:textId="77777777">
      <w:pPr>
        <w:spacing w:before="40" w:after="80"/>
        <w:ind w:left="240"/>
      </w:pPr>
      <w:r>
        <w:rPr>
          <w:sz w:val="21"/>
          <w:szCs w:val="21"/>
        </w:rPr>
        <w:t>☐  The repository link in Section 5 is accessible to the L&amp;D team, the stated final commit exists, and the walkthrough file paths in Section 5.1 exist in the repository.</w:t>
      </w:r>
    </w:p>
    <w:p xmlns:wp14="http://schemas.microsoft.com/office/word/2010/wordml" w14:paraId="2A945EA8" wp14:textId="77777777">
      <w:pPr>
        <w:spacing w:before="40" w:after="80"/>
        <w:ind w:left="240"/>
      </w:pPr>
      <w:r>
        <w:t>☑  Section 6 coverage figures are measured (tool output attached as evidence), not estimated.</w:t>
      </w:r>
    </w:p>
    <w:p xmlns:wp14="http://schemas.microsoft.com/office/word/2010/wordml" w14:paraId="6C2EB2A0" wp14:textId="77777777">
      <w:pPr>
        <w:spacing w:before="40" w:after="80"/>
        <w:ind w:left="240"/>
      </w:pPr>
      <w:r>
        <w:t>☑  Section 7 lists every tool from my approved proposal, including ones I did not use, and reflects final total spend.</w:t>
      </w:r>
    </w:p>
    <w:p xmlns:wp14="http://schemas.microsoft.com/office/word/2010/wordml" w14:paraId="2D3845AC" wp14:textId="77777777">
      <w:pPr>
        <w:spacing w:before="40" w:after="80"/>
        <w:ind w:left="240"/>
      </w:pPr>
      <w:r>
        <w:t>☑  Section 8 discloses every deviation across the full programme, including ones already reported at Mid-Term.</w:t>
      </w:r>
    </w:p>
    <w:p xmlns:wp14="http://schemas.microsoft.com/office/word/2010/wordml" w14:paraId="7DAA956B" wp14:textId="77777777">
      <w:pPr>
        <w:spacing w:before="40" w:after="80"/>
        <w:ind w:left="240"/>
      </w:pPr>
      <w:r>
        <w:t>☑  Section 9 (Enhancements) is filled in with cost impact per entry, and its costs reconcile with Section 7 — "None" is written if genuinely not applicable.</w:t>
      </w:r>
    </w:p>
    <w:p xmlns:wp14="http://schemas.microsoft.com/office/word/2010/wordml" w14:paraId="047ED629" wp14:textId="77777777">
      <w:pPr>
        <w:spacing w:before="40" w:after="80"/>
        <w:ind w:left="240"/>
      </w:pPr>
      <w:r>
        <w:t>☑  Section 10 is consistent with Sections 3 and 4 and with my Mid-Term document — no contradictions.</w:t>
      </w:r>
    </w:p>
    <w:p xmlns:wp14="http://schemas.microsoft.com/office/word/2010/wordml" w14:paraId="4D372F8D" wp14:textId="77777777">
      <w:pPr>
        <w:spacing w:before="40" w:after="80"/>
        <w:ind w:left="240"/>
      </w:pPr>
      <w:r>
        <w:t>☑  I have deleted all grey italic instruction text.</w:t>
      </w:r>
    </w:p>
    <w:p xmlns:wp14="http://schemas.microsoft.com/office/word/2010/wordml" w14:paraId="40D53F29" wp14:textId="77777777">
      <w:pPr>
        <w:spacing w:before="40" w:after="80"/>
        <w:ind w:left="240"/>
      </w:pPr>
      <w:r>
        <w:t>☑  I have not renamed, deleted, or reordered any section of this template.</w:t>
      </w:r>
    </w:p>
    <w:p xmlns:wp14="http://schemas.microsoft.com/office/word/2010/wordml" w14:paraId="08B1763E" wp14:textId="77777777">
      <w:pPr>
        <w:spacing w:before="40" w:after="80"/>
        <w:ind w:left="240"/>
      </w:pPr>
      <w:r>
        <w:t>☑  Document is saved as [TopicID]_[ParticipantName]_FinalTermDoc.docx and uploaded to Moodle before the deadline.</w:t>
      </w:r>
    </w:p>
    <w:p xmlns:wp14="http://schemas.microsoft.com/office/word/2010/wordml" w14:paraId="4A70CDC5" wp14:textId="77777777">
      <w:pPr>
        <w:spacing w:before="240" w:after="80"/>
      </w:pPr>
      <w:r>
        <w:rPr>
          <w:b/>
          <w:bCs/>
          <w:sz w:val="21"/>
          <w:szCs w:val="21"/>
        </w:rPr>
        <w:t xml:space="preserve">Declaration: </w:t>
      </w:r>
      <w:r>
        <w:rPr>
          <w:sz w:val="21"/>
          <w:szCs w:val="21"/>
        </w:rPr>
        <w:t>I confirm that all progress claims, evidence, costs, and coverage figures in this document are true and reflect my own individual work across the full programme.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00"/>
        <w:gridCol w:w="5346"/>
      </w:tblGrid>
      <w:tr xmlns:wp14="http://schemas.microsoft.com/office/word/2010/wordml" w14:paraId="53EF53E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1AB5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Participant signature / name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Subhiksha Thirunavukkarasu</w:t>
            </w:r>
          </w:p>
        </w:tc>
      </w:tr>
      <w:tr xmlns:wp14="http://schemas.microsoft.com/office/word/2010/wordml" w14:paraId="4F55103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4F3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76" wp14:textId="77777777">
            <w:pPr>
              <w:spacing w:before="0" w:after="0"/>
            </w:pPr>
            <w:r>
              <w:rPr>
                <w:b/>
                <w:bCs/>
                <w:color w:val="000000"/>
                <w:sz w:val="20"/>
                <w:szCs w:val="20"/>
              </w:rPr>
              <w:t>Date of submission</w:t>
            </w:r>
          </w:p>
        </w:tc>
        <w:tc>
          <w:tcPr>
            <w:tcW w:w="534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21-Sep-2026</w:t>
            </w:r>
          </w:p>
        </w:tc>
      </w:tr>
    </w:tbl>
    <w:p xmlns:wp14="http://schemas.microsoft.com/office/word/2010/wordml" w14:paraId="109E1AF6" wp14:textId="77777777">
      <w:pPr>
        <w:shd w:val="clear" w:color="auto" w:fill="F2F2F2"/>
        <w:spacing w:before="240" w:after="80"/>
      </w:pPr>
      <w:r>
        <w:rPr>
          <w:b/>
          <w:bCs/>
          <w:sz w:val="20"/>
          <w:szCs w:val="20"/>
        </w:rPr>
        <w:t xml:space="preserve">  Submission deadline: before the start of the Week 17 Final Review window, as communicated by L&amp;D. Late or incomplete documentation may affect your final evaluation score and winner eligibility.</w:t>
      </w:r>
    </w:p>
    <w:sectPr>
      <w:headerReference w:type="default" r:id="rId4"/>
      <w:footerReference w:type="default" r:id="rId5"/>
      <w:pgSz w:w="11906" w:h="16838" w:orient="portrait"/>
      <w:pgMar w:top="648" w:right="792" w:bottom="504" w:left="792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7BFBBFA6" wp14:textId="77777777">
    <w:pPr>
      <w:pBdr>
        <w:top w:val="single" w:color="CBE840" w:sz="6" w:space="31"/>
      </w:pBdr>
      <w:jc w:val="center"/>
    </w:pPr>
    <w:r>
      <w:rPr>
        <w:color w:val="808080"/>
        <w:sz w:val="17"/>
        <w:szCs w:val="17"/>
      </w:rPr>
      <w:t xml:space="preserve">L&amp;D Team · pSiddhi-2026-01 · </w:t>
    </w:r>
    <w:r>
      <w:rPr>
        <w:b/>
        <w:bCs/>
        <w:color w:val="2E9D96"/>
        <w:sz w:val="17"/>
        <w:szCs w:val="17"/>
      </w:rPr>
      <w:t>psiog</w:t>
    </w:r>
    <w:r>
      <w:rPr>
        <w:color w:val="808080"/>
        <w:sz w:val="17"/>
        <w:szCs w:val="17"/>
      </w:rPr>
      <w:t xml:space="preserve">   |   Page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PAGE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NUMPAGES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14:paraId="44CF39AA" wp14:textId="77777777">
    <w:pPr>
      <w:pBdr>
        <w:bottom w:val="single" w:color="2E9D96" w:sz="6" w:space="31"/>
      </w:pBdr>
      <w:jc w:val="right"/>
    </w:pPr>
    <w:r>
      <w:rPr>
        <w:color w:val="808080"/>
        <w:sz w:val="17"/>
        <w:szCs w:val="17"/>
      </w:rPr>
      <w:t>Impact pSiddhi 3.0 · Final-Term Submission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oNotDisplayPageBoundaries w:val="1"/>
  <w:displayBackgroundShape w:val="1"/>
  <w:bordersDoNotSurroundHeader w:val="1"/>
  <w:bordersDoNotSurroundFooter w:val="1"/>
  <w:trackRevisions w:val="false"/>
  <w:documentProtection w:enforcement="0"/>
  <w:defaultTabStop w:val="420"/>
  <w:displayHorizontalDrawingGridEvery w:val="1"/>
  <w:displayVerticalDrawingGridEvery w:val="1"/>
  <w:characterSpacingControl w:val="compressPunctuation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="t" fillcolor="#9CBEE0" stroke="t">
      <v:fill type="gradient" on="t" color2="#BBD5F0" focus="0%" focussize="0f,0f" focusposition="0f,0f">
        <o:fill v:ext="backwardCompatible" type="gradientUnscaled"/>
      </v:fill>
      <v:stroke weight="1.25pt" color="#739CC3" miterlimit="2" color2="#FFFFFF"/>
    </o:shapedefaults>
  </w:shapeDefaults>
  <w14:docId w14:val="058E4DC6"/>
  <w15:docId w15:val="{E7307C56-5DC1-4F75-9155-F2A015187652}"/>
  <w:rsids>
    <w:rsidRoot w:val="69AAAC03"/>
    <w:rsid w:val="69AAAC0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 wp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defLockedState="0" w:defUIPriority="99" w:defSemiHidden="1" w:defUnhideWhenUsed="1" w:defQFormat="0" w:count="156">
    <w:lsdException w:name="Normal" w:uiPriority="0" w:semiHidden="0" w:unhideWhenUsed="0"/>
    <w:lsdException w:name="heading 1" w:uiPriority="99"/>
    <w:lsdException w:name="heading 2" w:uiPriority="99"/>
    <w:lsdException w:name="heading 3" w:uiPriority="99"/>
    <w:lsdException w:name="heading 4" w:uiPriority="99"/>
    <w:lsdException w:name="heading 5" w:uiPriority="99"/>
    <w:lsdException w:name="heading 6" w:uiPriority="99"/>
    <w:lsdException w:name="heading 7" w:uiPriority="99"/>
    <w:lsdException w:name="heading 8" w:uiPriority="99"/>
    <w:lsdException w:name="heading 9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99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99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99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0" w:semiHidden="0" w:unhideWhenUsed="0" w:qFormat="1"/>
    <w:lsdException w:name="Emphasis" w:uiPriority="99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annotation subject" w:uiPriority="99"/>
    <w:lsdException w:name="Balloon Text" w:uiPriority="99"/>
  </w:latentStyles>
  <w:style w:type="paragraph" w:styleId="1" w:default="1">
    <w:name w:val="Normal"/>
    <w:uiPriority w:val="0"/>
    <w:pPr>
      <w:jc w:val="both"/>
    </w:pPr>
    <w:rPr>
      <w:rFonts w:eastAsia="SimSun" w:ascii="Aptos" w:hAnsi="Aptos"/>
      <w:kern w:val="2"/>
      <w:sz w:val="18"/>
    </w:rPr>
  </w:style>
  <w:style w:type="paragraph" w:styleId="2">
    <w:name w:val="end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3">
    <w:name w:val="footnote text"/>
    <w:basedOn w:val="1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4">
    <w:name w:val="Title"/>
    <w:basedOn w:val="1"/>
    <w:next w:val="1"/>
    <w:qFormat/>
    <w:uiPriority w:val="0"/>
    <w:rPr>
      <w:sz w:val="56"/>
      <w:szCs w:val="56"/>
    </w:rPr>
  </w:style>
  <w:style w:type="character" w:styleId="5">
    <w:name w:val="endnote reference"/>
    <w:semiHidden/>
    <w:unhideWhenUsed/>
    <w:uiPriority w:val="99"/>
    <w:rPr>
      <w:vertAlign w:val="superscript"/>
    </w:rPr>
  </w:style>
  <w:style w:type="character" w:styleId="6">
    <w:name w:val="footnote reference"/>
    <w:semiHidden/>
    <w:unhideWhenUsed/>
    <w:uiPriority w:val="99"/>
    <w:rPr>
      <w:vertAlign w:val="superscript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styleId="8">
    <w:name w:val="Strong"/>
    <w:basedOn w:val="1"/>
    <w:next w:val="1"/>
    <w:qFormat/>
    <w:uiPriority w:val="0"/>
    <w:rPr/>
  </w:style>
  <w:style w:type="paragraph" w:styleId="9" w:customStyle="1">
    <w:name w:val="Heading 11"/>
    <w:basedOn w:val="1"/>
    <w:next w:val="1"/>
    <w:qFormat/>
    <w:uiPriority w:val="0"/>
    <w:rPr>
      <w:color w:val="2E74B5"/>
      <w:sz w:val="32"/>
      <w:szCs w:val="32"/>
    </w:rPr>
  </w:style>
  <w:style w:type="paragraph" w:styleId="10" w:customStyle="1">
    <w:name w:val="Heading 21"/>
    <w:basedOn w:val="1"/>
    <w:next w:val="1"/>
    <w:qFormat/>
    <w:uiPriority w:val="0"/>
    <w:rPr>
      <w:color w:val="2E74B5"/>
      <w:sz w:val="26"/>
      <w:szCs w:val="26"/>
    </w:rPr>
  </w:style>
  <w:style w:type="paragraph" w:styleId="11" w:customStyle="1">
    <w:name w:val="Heading 31"/>
    <w:basedOn w:val="1"/>
    <w:next w:val="1"/>
    <w:qFormat/>
    <w:uiPriority w:val="0"/>
    <w:rPr>
      <w:color w:val="1F4D78"/>
      <w:sz w:val="24"/>
      <w:szCs w:val="24"/>
    </w:rPr>
  </w:style>
  <w:style w:type="paragraph" w:styleId="12" w:customStyle="1">
    <w:name w:val="Heading 41"/>
    <w:basedOn w:val="1"/>
    <w:next w:val="1"/>
    <w:qFormat/>
    <w:uiPriority w:val="0"/>
    <w:rPr>
      <w:i/>
      <w:iCs/>
      <w:color w:val="2E74B5"/>
    </w:rPr>
  </w:style>
  <w:style w:type="paragraph" w:styleId="13" w:customStyle="1">
    <w:name w:val="Heading 51"/>
    <w:basedOn w:val="1"/>
    <w:next w:val="1"/>
    <w:qFormat/>
    <w:uiPriority w:val="0"/>
    <w:rPr>
      <w:color w:val="2E74B5"/>
    </w:rPr>
  </w:style>
  <w:style w:type="paragraph" w:styleId="14" w:customStyle="1">
    <w:name w:val="Heading 61"/>
    <w:basedOn w:val="1"/>
    <w:next w:val="1"/>
    <w:qFormat/>
    <w:uiPriority w:val="0"/>
    <w:rPr>
      <w:color w:val="1F4D78"/>
    </w:rPr>
  </w:style>
  <w:style w:type="paragraph" w:styleId="15" w:customStyle="1">
    <w:name w:val="List Paragraph"/>
    <w:basedOn w:val="1"/>
    <w:qFormat/>
    <w:uiPriority w:val="0"/>
  </w:style>
  <w:style w:type="character" w:styleId="16" w:customStyle="1">
    <w:name w:val="Footnote Text Char"/>
    <w:link w:val="3"/>
    <w:semiHidden/>
    <w:unhideWhenUsed/>
    <w:uiPriority w:val="99"/>
    <w:rPr>
      <w:sz w:val="20"/>
      <w:szCs w:val="20"/>
    </w:rPr>
  </w:style>
  <w:style w:type="character" w:styleId="17" w:customStyle="1">
    <w:name w:val="Endnote Text Char"/>
    <w:link w:val="2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2026-09-01T13:31:00.0000000Z</dcterms:created>
  <dc:creator>Un-named</dc:creator>
  <lastModifiedBy>Greeshma Nair</lastModifiedBy>
  <dcterms:modified xsi:type="dcterms:W3CDTF">2026-09-02T14:25:17.2457356Z</dcterms:modified>
  <dc:title>psiog  |  Learning &amp; Development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