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8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764"/>
        <w:gridCol w:w="4324"/>
      </w:tblGrid>
      <w:tr>
        <w:tc>
          <w:tcPr>
            <w:tcW w:type="dxa" w:w="676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Agentic AI &amp; GenAI Engineer · Python · React/TypeScript · MCP · LLM Agents · 4+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32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cifrtofdq18izjgmnhuly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a7xu2hnubgwgr-np74xrk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crwqyqq3f0fo6bzyvuqln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1-uifksrd7duwaxbhi5xp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</w:tc>
      </w:tr>
    </w:tbl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Full-stack Agentic AI and GenAI engineer with 4+ years building enterprise-grade LLM applications,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workflows, retrieval-augmented generation pipelines, and real-time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streaming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copilot interfaces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Built and shipped an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server providing standardized, real-time LLM agent access to enterprise cloud data; designed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workflows orchestrating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 agents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 generate, validate, and refine policy commands with self-correction loops. Architected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Pydantic 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 ingesting documentation and code graphs into vector storage,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Lambda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Slack Bot API integration for instant developer onboarding. Strong expertise in full-stack AI: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backends (FastAPI-style REST APIs, event-driven architectures),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frontends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WebSocket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streaming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component SDKs),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prompt engineering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tool/function calling,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responsible 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guardrails, and production infrastructure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AI &amp; LLM Engineering: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LLM Application Development, Agentic Workflows, Multi-Agent Systems, Retrieval-Augmented Generation (RAG), Prompt Engineering, Tool/Function Calling, Model Context Protocol (MCP), OpenAI Agents SDK, Pydantic AI, LLM Observability, Semantic Search, Vector Embeddings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Python, TypeScript, JavaScript (ES6+), Go, SQL, Bash, HCL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Frontend &amp; UI Development: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React, TypeScript, Next.js, MUI, WebSocket, Server-Sent Events (SSE), streaming UI, real-time interfaces, component-driven architecture, reusable component SDKs, state management, API-driven UI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REST APIs, gRPC, Python backend services, Microservices, Event-Driven Architecture, Serverless, Express.js, Gin, OAuth 2.0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 &amp; Databases: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Redis, DuckDB, Vector Databases, S3 Vector Storage, Query Optimization, Embeddings, Knowledge Retrieval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Kafka, consumer groups, dead-letter queues (DLQs), event-driven pipelines, WebSocket streaming, real-time processing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Infrastructure: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S3, CloudWatch, RDS), Azure, GCP, Docker, Kubernetes, OpenShift, multi-cloud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DevOps &amp; CI/CD: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GitHub Actions, CI/CD pipelines, automated testing, release automation, containerized deployment, monitoring, observability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Responsible AI &amp; Security: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PII protection, data privacy, AI security, responsible AI guardrails, prompt injection mitigation, safe tool execution, AI governance, compliance frameworks (CIS, NIST, HIPAA, PCI DSS)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and algorithms, system architecture, API design, performance optimization, distributed systems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Steampipe Model Context Protocol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) server end to end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providing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 agents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standardized, real-time access to enterprise cloud and security data for retrieval and analysis; enables agentic workflows to interact with live infrastructure.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workflow on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OpenAI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Agents SDK orchestrating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LLM agents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that generate cloud preventive-policy commands (e.g., blocking public S3 buckets by region), validate them in a live test environment, self-correct failures, and score accounts against internal security metrics.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RAG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Pydantic 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agent that resolves cross-team queries by ingesting documentation and code graphs for all internal repositories into S3 vector storage;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Lambda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and integrated with Slack Bot API, instantly resolving onboarding and cross-team queries for developers.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 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microservice in Go using the Gin framework with OAuth 2.0 authentication,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internal microservices; handled production traffic for a SaaS platform.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Kafka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fire-and-forget event-driven pipeline for policy-enforcement workflows with asynchronous consumer processing and dead-letter queue (DLQ) for fault tolerance; ensured reliability and observability in high-volume data processing.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compliance and security modules in HCL + SQL covering 1,000+ resource checks across CIS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Azure, GCP), NIST, HIPAA, PCI DSS frameworks used by enterprise customers in finance and healthcare; implemented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responsible 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practices and security guardrails for cloud governance.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an LLM-driven Claude Code skill automating code refactoring, unit test generation, deployment, and Terraform-driven integration testing; migrated 35+ Azure cloud-governance modules from polling to push-based eventing via Azure Event Grid, cutting latency 70–90%.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core features for Tailpipe (Go-based observability CLI on DuckDB + Parquet) lifting log-processing throughput 30% to 1,000+ records per second; authored 11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log-source tables with standardized error handling and cross-platform smoke-test pipeline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Kredey (Kredey Innovations Pvt. Ltd.)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full-stack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+ Firebase PWA with full-text and semantic search powered by Elasticsearch, supporting real-time data discovery over a NoSQL backend; implemented real-time notifications and responsive UI/UX.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Full-stack real-time system: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React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19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frontend on Vercel; Go-based Nakama game server with PostgreSQL on Fly.io. Server-authoritative architecture over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WebSocket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transport with real-time state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streaming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KV-storage matchmaking, optimistic UI with failure recovery, and reconnect-into-active-match reliability. Demonstrates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streaming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interfaces, real-time data synchronization, and distributed systems reliability patterns critical for copilot and agent UIs.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TODO / Tasks REST API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(April 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Full-stack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 API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TypeScript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Bun, Express.js 5, and SQLite (bun:sqlite). JWT authentication, RBAC, prepared-statement CRUD service layer, database migrations, and schema validation with Zod. Demonstrates component-driven API design, typed clients, reusable service patterns, and production-grade backend practices.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General-Purpose AI Chatbot / Agent with MCP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(June 2025 – August 2025)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Agentic chatbot framework built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Pydantic 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featuring configurable external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MCP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servers via persistent MongoDB-backed registry, JSON config loader with strict validation, per-server failure isolation, native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tool calling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mid-conversation multi-model switching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OpenAI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Gemini, Anthropic, Mistral), conversation-history persistence, sync 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streaming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output, prompt-injection safeguards, and Logfire observability. Demonstrates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multi-agent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orchestration, tool integration, and production-grade LLM application architecture.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1088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West Bengal, India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576" w:right="576" w:bottom="576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ifrtofdq18izjgmnhuly" Type="http://schemas.openxmlformats.org/officeDocument/2006/relationships/hyperlink" Target="tel:+918617262536" TargetMode="External"/><Relationship Id="rIda7xu2hnubgwgr-np74xrk" Type="http://schemas.openxmlformats.org/officeDocument/2006/relationships/hyperlink" Target="mailto:priyankachatterjee9075@gmail.com" TargetMode="External"/><Relationship Id="rIdcrwqyqq3f0fo6bzyvuqln" Type="http://schemas.openxmlformats.org/officeDocument/2006/relationships/hyperlink" Target="https://github.com/Priyanka-Chatterjee-2000" TargetMode="External"/><Relationship Id="rId1-uifksrd7duwaxbhi5xp" Type="http://schemas.openxmlformats.org/officeDocument/2006/relationships/hyperlink" Target="https://linkedin.com/in/priyanka-9075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2026-08-02T19:42:34.503Z</dcterms:created>
  <dcterms:modified xsi:type="dcterms:W3CDTF">2026-08-02T19:42:34.503Z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