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Bhaskar Sengupta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OT Security Specialist · PwC &amp; EY · ISA/IEC 62443 · ISO 27001:2022 · Claroty CIE 401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eupc4x9wtbnnkpxnnm8hb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+91 8017175093</w:t>
              </w:r>
            </w:hyperlink>
          </w:p>
          <w:p>
            <w:pPr>
              <w:spacing w:after="10"/>
              <w:jc w:val="right"/>
            </w:pPr>
            <w:hyperlink w:history="1" r:id="rIdvlgoayhvpzsbygsunvzlc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bppec.11500319066@gmail.com</w:t>
              </w:r>
            </w:hyperlink>
          </w:p>
          <w:p>
            <w:pPr>
              <w:spacing w:after="10"/>
              <w:jc w:val="right"/>
            </w:pPr>
            <w:hyperlink w:history="1" r:id="rId7cfthi5kmb2fhw8m_zgi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linkedin.com/in/-bhaskarsengupta</w:t>
              </w:r>
            </w:hyperlink>
          </w:p>
        </w:tc>
      </w:tr>
    </w:tbl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Specialist with 3.5+ years of experience and expertise in OT/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ICS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ISA/IEC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IT/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regulatory 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Certified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:2022 Lead Implementer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Claroty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Implementation Engineer (CIE 401), improved clients'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posture by up to 40% through comprehensive IT/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audits at PwC India across steel, cement, and electrical manufacturing environments.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/ ICS Security: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OT/ICS Cybersecurity, Industrial Control Systems (ICS), OT SOC Monitoring, OT Network Security, Firewalls, Penetration Testing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Frameworks &amp; Standards: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ISA/IEC 62443, ISO/IEC 27001:2022, ISO 27701:2025 (PIMS), NIST CSF 2.0, NIST SP 800-53, ISO 22301 (BCMS), GDPR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Security &amp; Assessment Tools: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Claroty, Nozomi Networks, Microsoft Sentinel, Defender for IoT, Lansweeper, Tenable, Wireshark, Burp Suite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Risk, Audit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IT/OT Security Assessment, OT Security Governance, OT Audit, ISMS Audit, Vulnerability Assessment (VA/PT), Risk Assessment, Maturity Assessment, Regulatory Compliance, Policy Development, Power BI Dashboards, Network Diagrams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ISO/IEC 27001:2022 Lead Implementer (LI) (2023)  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Continuity Management System (BCMS) — ISO 22301 (2023)  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Claroty Implementation Engineer (CIE 401) — Claroty (2023)  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Ernst &amp; Young (EY) India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India (Hybrid)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March 2026 – Present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Consultant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recommendations aligned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NIST CSF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ISO/IEC 27001:2022 to strengthen industrial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posture, improve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readiness, and support the organization in achieving regulatory alignment across operational technology environments.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Assessed OT network switches,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firewalls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overall network architecture to identify security gaps, evaluate existing controls, and recommend targeted remediation measures to enhance network resilience and reduce attack surface.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Redesigned OT network architecture by developing revised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network diagrams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aligned with the Purdue Enterprise Reference Architecture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Purdue Model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to improve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network segmentation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enforce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defense-in-depth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principles, and ensure secure IT–OT interfaces.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Collaborated closely with IT,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network, and infrastructure teams to support cross-functional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initiatives and ensure secure integration between IT and OT environments across client engagements.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Delivered data privacy and protection advisory services for a telecommunications client, applying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ISO 27701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:2025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PIMS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GDPR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Bangladesh's PDPA/NDMA regulations; conducted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PIMS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gap assessments, Data Protection Impact Assessments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DPIA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and developed data flow diagrams and Records of Processing Activities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ROPA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Contributed to business development by drafting client proposals and responding to RFPs for prospective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data privacy engagements across multiple industry verticals.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PwC India (PricewaterhouseCoopers)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West Bengal, India (Hybrid)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January 2023 – March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Cybersecurity Associate (Associate II)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Conducted IT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audits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assessments using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ISA/IEC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:2022,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NIST CSF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delivering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maturity assessments, risk reports, and actionable recommendations that improved clients'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security posture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by up to 40%.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Developed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policies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procedures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network diagrams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(As-Is / To-Be) aligned with regulatory standards, reducing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gaps by 30%; created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Power BI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dashboards to visualize OT vulnerabilities and supported clients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ISO certification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readiness.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tools including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Claroty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Nozomi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Networks,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Wireshark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Tenable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vulnerability assessment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VA/PT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and risk remediation across industrial OT environments, cutting critical vulnerabilities by 25%.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Performed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SOC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monitoring using Microsoft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Sentinel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Defender for IoT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Lansweeper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detect threats, track OT assets, and maintain continuous security visibility across industrial environments.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ISA/IEC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cybersecurity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audit for a cement manufacturer — created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dashboards, risk registers,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network diagrams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a To-Be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OT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architecture, resulting in a 30% reduction in identified risks.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Conducted on-site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ISO 27001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:2022 IT/OT assessment for a steel manufacturer — developed gap reports, risk registers, and dashboards, enabling successful certification and reducing OT-environment risks by 35%.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B.P. Poddar Institute of Management and Technology (BPPIMT)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June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Electronics and Communication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GPA: 9.17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upc4x9wtbnnkpxnnm8hb" Type="http://schemas.openxmlformats.org/officeDocument/2006/relationships/hyperlink" Target="tel:+918017175093" TargetMode="External"/><Relationship Id="rIdvlgoayhvpzsbygsunvzlc" Type="http://schemas.openxmlformats.org/officeDocument/2006/relationships/hyperlink" Target="mailto:bppec.11500319066@gmail.com" TargetMode="External"/><Relationship Id="rId7cfthi5kmb2fhw8m_zgih" Type="http://schemas.openxmlformats.org/officeDocument/2006/relationships/hyperlink" Target="https://linkedin.com/in/-bhaskarsengupt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Sengupta — Generated</dc:title>
  <dc:creator>Resume Builder</dc:creator>
  <cp:lastModifiedBy>Un-named</cp:lastModifiedBy>
  <cp:revision>1</cp:revision>
  <dcterms:created xsi:type="dcterms:W3CDTF">2026-07-15T09:17:17.966Z</dcterms:created>
  <dcterms:modified xsi:type="dcterms:W3CDTF">2026-07-15T09:17:17.966Z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