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In the context of educational institutes, Security Services, support services monitoring could refer to the following:</w:t>
      </w:r>
    </w:p>
    <w:p>
      <w:pPr>
        <w:rPr>
          <w:rFonts w:hint="default"/>
        </w:rPr>
      </w:pPr>
    </w:p>
    <w:p>
      <w:pPr>
        <w:rPr>
          <w:rFonts w:hint="default"/>
        </w:rPr>
      </w:pPr>
      <w:r>
        <w:rPr>
          <w:rFonts w:hint="default"/>
        </w:rPr>
        <w:t>Security Services: In the context of educational institutes, security services would typically refer to measures taken to ensure the safety and security of students, faculty, staff, and other stakeholders. This could include implementing access control measures, CCTV surveillance, and other physical security measures to prevent unauthorized access to the campus and its facilities. It could also include cybersecurity measures to protect the institute's network and data from cyber threats.</w:t>
      </w:r>
    </w:p>
    <w:p>
      <w:pPr>
        <w:rPr>
          <w:rFonts w:hint="default"/>
        </w:rPr>
      </w:pPr>
    </w:p>
    <w:p>
      <w:pPr>
        <w:rPr>
          <w:rFonts w:hint="default"/>
        </w:rPr>
      </w:pPr>
      <w:r>
        <w:rPr>
          <w:rFonts w:hint="default"/>
        </w:rPr>
        <w:t>Support Services Monitoring: In the context of educational institutes, support services monitoring would typically refer to the ongoing monitoring and management of various support services provided to students, faculty, and staff. This could include monitoring of IT support services, library services, student counseling services, and other support functions. The monitoring could include tracking the service requests, measuring response time, and monitoring the quality of service delivery to ensure that the institute is providing adequate support to its stakeholders.</w:t>
      </w:r>
    </w:p>
    <w:p>
      <w:pPr>
        <w:rPr>
          <w:rFonts w:hint="default"/>
        </w:rPr>
      </w:pPr>
    </w:p>
    <w:p>
      <w:r>
        <w:rPr>
          <w:rFonts w:hint="default"/>
        </w:rPr>
        <w:t>Overall, Security Services, support services monitoring in educational institutes is critical to ensure the safety and well-being of students, faculty, staff, and other stakeholders. The implementation of effective security measures and the monitoring of support services can help to create a safe and supportive learning environment, which can enhance the academic and personal development of students and promote the success of the educational institution.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84E06"/>
    <w:rsid w:val="59C84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2023-04-17T07:05:00Z</dcterms:created>
  <dc:creator>abhishek adhikari</dc:creator>
  <cp:lastModifiedBy>abhishek adhikari</cp:lastModifiedBy>
  <dcterms:modified xsi:type="dcterms:W3CDTF">2023-04-17T13:08:34Z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C4977BB79DB24C41B345295662C26F01</vt:lpwstr>
  </property>
</Properties>
</file>